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42C" w:rsidRDefault="0026242C" w:rsidP="0026242C">
      <w:pPr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</w:rPr>
        <w:t xml:space="preserve">KAYNAK: T. Yazıcı-A. N. Tokmak-M. Kanar,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Eski İran Nesrinden Seçmeler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s. </w:t>
      </w:r>
      <w:r>
        <w:rPr>
          <w:rFonts w:asciiTheme="majorBidi" w:hAnsiTheme="majorBidi" w:cstheme="majorBidi"/>
          <w:b/>
          <w:bCs/>
          <w:sz w:val="24"/>
          <w:szCs w:val="24"/>
        </w:rPr>
        <w:t>15, 17</w:t>
      </w:r>
    </w:p>
    <w:p w:rsidR="0026242C" w:rsidRDefault="0026242C" w:rsidP="0026242C">
      <w:pPr>
        <w:bidi/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</w:p>
    <w:p w:rsidR="0026242C" w:rsidRDefault="0026242C" w:rsidP="0026242C">
      <w:pPr>
        <w:bidi/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</w:p>
    <w:p w:rsidR="0026242C" w:rsidRDefault="0026242C" w:rsidP="0026242C">
      <w:pPr>
        <w:bidi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حکایت از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کتاب پریشان قاآنی</w:t>
      </w:r>
    </w:p>
    <w:p w:rsidR="0026242C" w:rsidRDefault="0026242C" w:rsidP="0026242C">
      <w:pPr>
        <w:bidi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</w:p>
    <w:p w:rsidR="00B61F99" w:rsidRDefault="0026242C" w:rsidP="0026242C">
      <w:pPr>
        <w:bidi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سالی یاد دارم که در شیراز چنان زلزلۀ عظیمی اتفاق افتاد که قصر توانگران از بخت هنروران فرسوده تر شد و روی مجاوران از موی مسافران غبار آلوده تر. هر سقفی آستانی شد و هر آستانی آسمان.</w:t>
      </w:r>
    </w:p>
    <w:p w:rsidR="0026242C" w:rsidRDefault="0026242C" w:rsidP="0026242C">
      <w:pPr>
        <w:bidi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قضارا پس از هفتۀ که خاک عمارتها شکافتند پیمانۀ شرابی چون پیمان عاشقان و ایمان صادقان در زیر گل درست یافتند.</w:t>
      </w:r>
    </w:p>
    <w:p w:rsidR="0026242C" w:rsidRDefault="0026242C" w:rsidP="0026242C">
      <w:pPr>
        <w:bidi/>
        <w:jc w:val="both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و هم در آن هفته شنیدم یکی از ظریفان پیمانۀ معهود را بخانۀ محتسب برد که ای بی انصاف پیمانۀ شرابی که خداوند پاکش در زیر خاک نگهدارد شکستنش درس نباشد.</w:t>
      </w:r>
    </w:p>
    <w:p w:rsidR="0026242C" w:rsidRDefault="0026242C" w:rsidP="0026242C">
      <w:pPr>
        <w:bidi/>
        <w:jc w:val="both"/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26242C" w:rsidRDefault="0026242C" w:rsidP="0026242C">
      <w:pPr>
        <w:bidi/>
        <w:jc w:val="center"/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حکایت</w:t>
      </w:r>
    </w:p>
    <w:p w:rsidR="0026242C" w:rsidRPr="0026242C" w:rsidRDefault="0026242C" w:rsidP="00E359B5">
      <w:pPr>
        <w:bidi/>
        <w:spacing w:before="240" w:after="240" w:line="360" w:lineRule="auto"/>
        <w:jc w:val="both"/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عمرو لیث صفّار را غلامی بود، در حالت مستی امیر را دشنام داد، امیر بزندانش فرستاد. چون بهوش آمد بعقوبتش فرمان داد. غلام گفت: ای امیر، من بد کردم در حالتی که بیهوش بودم، تو در حالتی که هوش داری بد مکن. بدین سخن از عقوبتش در گذشت و </w:t>
      </w:r>
      <w:r w:rsidR="00E359B5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بانعامی وافر و خلعتی فاخر خرسند </w:t>
      </w:r>
      <w:bookmarkStart w:id="0" w:name="_GoBack"/>
      <w:bookmarkEnd w:id="0"/>
      <w:r w:rsidR="00E359B5">
        <w:rPr>
          <w:rFonts w:asciiTheme="majorBidi" w:hAnsiTheme="majorBidi" w:cstheme="majorBidi" w:hint="cs"/>
          <w:sz w:val="32"/>
          <w:szCs w:val="32"/>
          <w:rtl/>
          <w:lang w:bidi="fa-IR"/>
        </w:rPr>
        <w:t>کرد.</w:t>
      </w:r>
    </w:p>
    <w:sectPr w:rsidR="0026242C" w:rsidRPr="00262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0EE"/>
    <w:rsid w:val="0026242C"/>
    <w:rsid w:val="00B130EE"/>
    <w:rsid w:val="00B61F99"/>
    <w:rsid w:val="00E3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1CBC8"/>
  <w15:chartTrackingRefBased/>
  <w15:docId w15:val="{A72F3176-80CD-4DBB-8F69-2C0E9BF4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42C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2</cp:revision>
  <dcterms:created xsi:type="dcterms:W3CDTF">2020-05-06T11:04:00Z</dcterms:created>
  <dcterms:modified xsi:type="dcterms:W3CDTF">2020-05-06T11:15:00Z</dcterms:modified>
</cp:coreProperties>
</file>