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2E5" w:rsidRDefault="000152E5" w:rsidP="000152E5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0152E5">
        <w:rPr>
          <w:rFonts w:asciiTheme="majorBidi" w:hAnsiTheme="majorBidi" w:cstheme="majorBidi"/>
          <w:b/>
          <w:bCs/>
          <w:sz w:val="24"/>
          <w:szCs w:val="24"/>
          <w:highlight w:val="yellow"/>
        </w:rPr>
        <w:t>s. 41</w:t>
      </w:r>
    </w:p>
    <w:p w:rsidR="000152E5" w:rsidRDefault="000152E5" w:rsidP="000152E5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0152E5" w:rsidRPr="00912CEC" w:rsidRDefault="000152E5" w:rsidP="00912CEC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حکایت (از روضۀ دوم بهارستان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>)</w:t>
      </w:r>
    </w:p>
    <w:p w:rsidR="000152E5" w:rsidRPr="00912CEC" w:rsidRDefault="000152E5" w:rsidP="0074776E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در مجلس کسری سه تن از حکما جمع آمدند فیلسوف روم و حکیم هند و بزرجمهر. سخن بآنجا رسید که سخت</w:t>
      </w:r>
      <w:r w:rsidR="0074776E"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‌ت</w:t>
      </w: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رین چیزها چیست؟ رومی گفت: پیری و سستی با ناداری و تنگ دستی. هندی گفت: تن بیمار باندوه بسیار. بزرجمهر گفت: نزدیکئ اجل با دوری از حسن عمل. همه بقول بزرجمهر رضا دادند.</w:t>
      </w:r>
    </w:p>
    <w:p w:rsidR="000152E5" w:rsidRPr="00912CEC" w:rsidRDefault="000152E5" w:rsidP="000152E5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0152E5" w:rsidRPr="00912CEC" w:rsidRDefault="000152E5" w:rsidP="000152E5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پیش کسری ز خردمند حکیمان میرفت</w:t>
      </w:r>
    </w:p>
    <w:p w:rsidR="000152E5" w:rsidRPr="00912CEC" w:rsidRDefault="000152E5" w:rsidP="00FF497A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سخن از سخت</w:t>
      </w:r>
      <w:r w:rsidR="00FF497A"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‌ت</w:t>
      </w: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رین موج درین لجۀ غم</w:t>
      </w:r>
    </w:p>
    <w:p w:rsidR="000152E5" w:rsidRPr="00912CEC" w:rsidRDefault="000152E5" w:rsidP="000152E5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آن یکی گفت که بیماری و اندوه دراز</w:t>
      </w:r>
    </w:p>
    <w:p w:rsidR="000152E5" w:rsidRPr="00912CEC" w:rsidRDefault="000152E5" w:rsidP="000152E5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و آن دگر گفت که ناداری و پیریست بهم</w:t>
      </w:r>
    </w:p>
    <w:p w:rsidR="007053B3" w:rsidRPr="00912CEC" w:rsidRDefault="007053B3" w:rsidP="007053B3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سومین گفت که قرب اجل و سوء عمل</w:t>
      </w:r>
    </w:p>
    <w:p w:rsidR="007053B3" w:rsidRPr="00912CEC" w:rsidRDefault="007053B3" w:rsidP="007053B3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/>
          <w:sz w:val="32"/>
          <w:szCs w:val="32"/>
          <w:rtl/>
          <w:lang w:bidi="fa-IR"/>
        </w:rPr>
        <w:tab/>
      </w: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عاقبت رفت بترجیح سیم حُکم حکَم</w:t>
      </w:r>
    </w:p>
    <w:p w:rsidR="00912CEC" w:rsidRPr="00912CEC" w:rsidRDefault="00912CEC" w:rsidP="00912CEC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(حکمت) حکیمی را پرسیدند که آدمی زاده کی بخوردن شتابد؟ گفت: توانگر هرگاه که گرسنه شود و درویش هرگاه که بیابد.</w:t>
      </w:r>
    </w:p>
    <w:p w:rsidR="00912CEC" w:rsidRPr="00912CEC" w:rsidRDefault="00912CEC" w:rsidP="00912CEC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قطعه</w:t>
      </w:r>
    </w:p>
    <w:p w:rsidR="00912CEC" w:rsidRPr="00912CEC" w:rsidRDefault="00912CEC" w:rsidP="00912CEC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بخور چندانکه نهند (ننهد) خانۀ عمر        ز بیشی و کمی رو در خرابی</w:t>
      </w:r>
    </w:p>
    <w:p w:rsidR="00912CEC" w:rsidRPr="00912CEC" w:rsidRDefault="00912CEC" w:rsidP="00912CEC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(آنقدر بخور که خانۀ عمر از بیشی و کمی روی در خرابی ننهد خراب نکند)</w:t>
      </w:r>
    </w:p>
    <w:p w:rsidR="00912CEC" w:rsidRPr="00912CEC" w:rsidRDefault="00912CEC" w:rsidP="00912CEC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اگر دارندۀ هرگه که خواهی            وگر نداری هرگاهی که یابی</w:t>
      </w:r>
    </w:p>
    <w:p w:rsidR="00E23021" w:rsidRPr="00912CEC" w:rsidRDefault="00912CEC" w:rsidP="00912CEC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 w:rsidRPr="00912CEC">
        <w:rPr>
          <w:rFonts w:asciiTheme="majorBidi" w:hAnsiTheme="majorBidi" w:cstheme="majorBidi" w:hint="cs"/>
          <w:sz w:val="32"/>
          <w:szCs w:val="32"/>
          <w:rtl/>
          <w:lang w:bidi="fa-IR"/>
        </w:rPr>
        <w:t>(حکمت) حکیمی با پسر خود گفت: باید که بامداد از خانه بیرون نیآیی تا نخست لب بطعام نگشایی زیرا که سیری تخم حلم و بردباریست و گرسنگی مایۀ خشک مغزی و سبکساری.</w:t>
      </w:r>
    </w:p>
    <w:p w:rsidR="00E23021" w:rsidRPr="00E23021" w:rsidRDefault="00E23021" w:rsidP="00E23021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lastRenderedPageBreak/>
        <w:t xml:space="preserve">در مجلس کسری سه تن از حکما جمع آمدند فیلسوف روم و حکیم هند و بزرجمهر. سخن بآنجا رسید که </w:t>
      </w:r>
      <w:r w:rsidRPr="00E23021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سخت‌ترین</w:t>
      </w:r>
      <w:r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 xml:space="preserve"> ِ</w:t>
      </w:r>
      <w:r w:rsidRPr="00E23021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 xml:space="preserve"> چیزها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چیست؟ رومی گفت: پیر</w:t>
      </w:r>
      <w:r w:rsidRPr="00A14A2F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ی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و سست</w:t>
      </w:r>
      <w:r w:rsidRPr="00A14A2F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ی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با نادار</w:t>
      </w:r>
      <w:r w:rsidRPr="00A14A2F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ی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و تنگ دست</w:t>
      </w:r>
      <w:r w:rsidRPr="00A14A2F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ی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. هندی گفت: تن بیمار </w:t>
      </w:r>
      <w:r w:rsidRPr="00E23021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ب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>اندوه بسیار. بزرجمهر گفت: نزدیکئ اجل با دور</w:t>
      </w:r>
      <w:r w:rsidRPr="00A14A2F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ی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از حسن عمل. همه بقول بزرجمهر رضا دادند.</w:t>
      </w:r>
    </w:p>
    <w:p w:rsidR="00E23021" w:rsidRPr="00E23021" w:rsidRDefault="00E23021" w:rsidP="00E23021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</w:p>
    <w:p w:rsidR="00E23021" w:rsidRPr="00E23021" w:rsidRDefault="00E23021" w:rsidP="00E23021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پیش کسری ز خردمند حکیمان </w:t>
      </w:r>
      <w:r w:rsidRPr="00E23021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میرفت</w:t>
      </w:r>
    </w:p>
    <w:p w:rsidR="00E23021" w:rsidRDefault="00E23021" w:rsidP="00E23021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>سخن از سخت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‌ت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رین </w:t>
      </w:r>
      <w:r w:rsidRPr="00031BA4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موج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درین لجۀ غم</w:t>
      </w:r>
    </w:p>
    <w:p w:rsidR="00A14A2F" w:rsidRPr="00FF497A" w:rsidRDefault="00FF497A" w:rsidP="00A14A2F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 w:rsidRPr="00FF497A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(حکیمان خردمند، پیش ِ کسرا در مورد ِ سخت ترین موج (مُشکل) در این لجّۀ غم (در این دنیا، عالم) سخن می گفتند، گفتگو می کردند، بحث می کردند)</w:t>
      </w:r>
    </w:p>
    <w:p w:rsidR="00E23021" w:rsidRPr="00E23021" w:rsidRDefault="00E23021" w:rsidP="00E23021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>آن یکی</w:t>
      </w:r>
      <w:r w:rsidR="00FF497A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</w:t>
      </w:r>
      <w:r w:rsidR="00FF497A" w:rsidRPr="00FF497A">
        <w:rPr>
          <w:rFonts w:asciiTheme="majorBidi" w:hAnsiTheme="majorBidi" w:cstheme="majorBidi" w:hint="cs"/>
          <w:sz w:val="32"/>
          <w:szCs w:val="32"/>
          <w:highlight w:val="darkYellow"/>
          <w:vertAlign w:val="superscript"/>
          <w:rtl/>
          <w:lang w:bidi="fa-IR"/>
        </w:rPr>
        <w:t>(حکیم هند)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گفت که بیماری و اندوه</w:t>
      </w:r>
      <w:r w:rsidR="00FF497A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ِ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دراز</w:t>
      </w:r>
      <w:r w:rsidR="002F4F99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 </w:t>
      </w:r>
      <w:r w:rsidR="002F4F99" w:rsidRPr="002F4F99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(است)</w:t>
      </w:r>
    </w:p>
    <w:p w:rsidR="00E23021" w:rsidRPr="00E23021" w:rsidRDefault="002F4F99" w:rsidP="00E23021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="00E23021"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>و آن دگر</w:t>
      </w:r>
      <w:r w:rsidR="00FF497A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</w:t>
      </w:r>
      <w:r w:rsidR="00FF497A" w:rsidRPr="00FF497A">
        <w:rPr>
          <w:rFonts w:asciiTheme="majorBidi" w:hAnsiTheme="majorBidi" w:cstheme="majorBidi" w:hint="cs"/>
          <w:sz w:val="32"/>
          <w:szCs w:val="32"/>
          <w:highlight w:val="darkYellow"/>
          <w:vertAlign w:val="superscript"/>
          <w:rtl/>
          <w:lang w:bidi="fa-IR"/>
        </w:rPr>
        <w:t>(فیلسوف روم)</w:t>
      </w:r>
      <w:r w:rsidR="00E23021"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گفت که ناداری و پیریست بهم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  </w:t>
      </w:r>
      <w:r w:rsidRPr="002F4F99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(است)</w:t>
      </w:r>
    </w:p>
    <w:p w:rsidR="00E23021" w:rsidRPr="00E23021" w:rsidRDefault="00E23021" w:rsidP="00E23021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="00FF497A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سومین </w:t>
      </w:r>
      <w:r w:rsidR="00FF497A" w:rsidRPr="00FF497A">
        <w:rPr>
          <w:rFonts w:asciiTheme="majorBidi" w:hAnsiTheme="majorBidi" w:cstheme="majorBidi" w:hint="cs"/>
          <w:sz w:val="32"/>
          <w:szCs w:val="32"/>
          <w:highlight w:val="darkYellow"/>
          <w:vertAlign w:val="superscript"/>
          <w:rtl/>
          <w:lang w:bidi="fa-IR"/>
        </w:rPr>
        <w:t>(بزرجمهر)</w:t>
      </w:r>
      <w:r w:rsidR="00FF497A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>گفت که قرب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ِ</w:t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اجل و سوء عمل</w:t>
      </w:r>
      <w:r w:rsidR="002F4F99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</w:t>
      </w:r>
      <w:r w:rsidR="002F4F99" w:rsidRPr="002F4F99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(است)</w:t>
      </w:r>
    </w:p>
    <w:p w:rsidR="00E23021" w:rsidRDefault="00E23021" w:rsidP="00E23021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lang w:bidi="fa-IR"/>
        </w:rPr>
      </w:pP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/>
          <w:sz w:val="36"/>
          <w:szCs w:val="36"/>
          <w:rtl/>
          <w:lang w:bidi="fa-IR"/>
        </w:rPr>
        <w:tab/>
      </w:r>
      <w:r w:rsidRPr="00E23021">
        <w:rPr>
          <w:rFonts w:asciiTheme="majorBidi" w:hAnsiTheme="majorBidi" w:cstheme="majorBidi" w:hint="cs"/>
          <w:sz w:val="36"/>
          <w:szCs w:val="36"/>
          <w:rtl/>
          <w:lang w:bidi="fa-IR"/>
        </w:rPr>
        <w:t>عاقبت رفت بترجیح سیم حُکم حکَم</w:t>
      </w:r>
    </w:p>
    <w:p w:rsidR="002F4F99" w:rsidRDefault="002F4F99" w:rsidP="002F4F99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lang w:bidi="fa-IR"/>
        </w:rPr>
      </w:pPr>
      <w:r w:rsidRPr="00A465B0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(عاقبت حکم ِ حکما سوم را ترجیح داد)</w:t>
      </w:r>
    </w:p>
    <w:p w:rsidR="00A465B0" w:rsidRDefault="00A465B0" w:rsidP="00A465B0">
      <w:pPr>
        <w:bidi/>
        <w:spacing w:before="120" w:after="120" w:line="360" w:lineRule="auto"/>
        <w:jc w:val="both"/>
        <w:rPr>
          <w:rFonts w:asciiTheme="majorBidi" w:hAnsiTheme="majorBidi" w:cstheme="majorBidi"/>
          <w:sz w:val="36"/>
          <w:szCs w:val="36"/>
          <w:rtl/>
          <w:lang w:bidi="fa-IR"/>
        </w:rPr>
      </w:pPr>
      <w:r w:rsidRPr="00A465B0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(حکمت) حکیمی </w:t>
      </w:r>
      <w:r w:rsidRPr="006F3852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را</w:t>
      </w:r>
      <w:r w:rsidRPr="00A465B0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پرسیدند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که آدمی زاده کی بخوردن شتابد؟ گفت: توان</w:t>
      </w:r>
      <w:r w:rsidRPr="006F3852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گر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هرگاه که گرسنه شود و درویش هرگاه که بیابد.</w:t>
      </w:r>
    </w:p>
    <w:p w:rsidR="00A465B0" w:rsidRDefault="00A465B0" w:rsidP="00A465B0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قطعه</w:t>
      </w:r>
    </w:p>
    <w:p w:rsidR="00A465B0" w:rsidRDefault="00A465B0" w:rsidP="00A465B0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بخور </w:t>
      </w:r>
      <w:r w:rsidRPr="00FC4366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چندانکه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نهند</w:t>
      </w:r>
      <w:r w:rsidR="00FC4366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(</w:t>
      </w:r>
      <w:r w:rsidR="00FC4366" w:rsidRPr="00FC4366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ننهد</w:t>
      </w:r>
      <w:r w:rsidR="00FC4366">
        <w:rPr>
          <w:rFonts w:asciiTheme="majorBidi" w:hAnsiTheme="majorBidi" w:cstheme="majorBidi" w:hint="cs"/>
          <w:sz w:val="36"/>
          <w:szCs w:val="36"/>
          <w:rtl/>
          <w:lang w:bidi="fa-IR"/>
        </w:rPr>
        <w:t>)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خانۀ عمر        ز بیشی و کمی </w:t>
      </w:r>
      <w:r w:rsidRPr="000F3F72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رو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در خرابی</w:t>
      </w:r>
    </w:p>
    <w:p w:rsidR="00CD1215" w:rsidRDefault="00CD1215" w:rsidP="00FC4366">
      <w:pPr>
        <w:bidi/>
        <w:spacing w:before="120" w:after="120" w:line="360" w:lineRule="auto"/>
        <w:jc w:val="center"/>
        <w:rPr>
          <w:rFonts w:asciiTheme="majorBidi" w:hAnsiTheme="majorBidi" w:cstheme="majorBidi" w:hint="cs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(آنقدر بخور که خانۀ عمر از بیشی</w:t>
      </w:r>
      <w:r w:rsidR="00FC4366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و کمی رو</w:t>
      </w:r>
      <w:r w:rsidR="000F3F72">
        <w:rPr>
          <w:rFonts w:asciiTheme="majorBidi" w:hAnsiTheme="majorBidi" w:cstheme="majorBidi" w:hint="cs"/>
          <w:sz w:val="36"/>
          <w:szCs w:val="36"/>
          <w:rtl/>
          <w:lang w:bidi="fa-IR"/>
        </w:rPr>
        <w:t>ی</w:t>
      </w:r>
      <w:r w:rsidR="00FC4366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در خرابی ننه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د خراب نکند)</w:t>
      </w:r>
    </w:p>
    <w:p w:rsidR="00A465B0" w:rsidRDefault="00A465B0" w:rsidP="00A465B0">
      <w:pPr>
        <w:bidi/>
        <w:spacing w:before="120" w:after="120" w:line="360" w:lineRule="auto"/>
        <w:jc w:val="center"/>
        <w:rPr>
          <w:rFonts w:asciiTheme="majorBidi" w:hAnsiTheme="majorBidi" w:cstheme="majorBidi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>اگر دارند</w:t>
      </w:r>
      <w:r w:rsidRPr="00CD1215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ۀ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هرگه که خواهی            </w:t>
      </w:r>
      <w:r w:rsidRPr="00FC4366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وگر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نداری هرگاهی که یابی</w:t>
      </w:r>
    </w:p>
    <w:p w:rsidR="00A465B0" w:rsidRPr="00A465B0" w:rsidRDefault="00A465B0" w:rsidP="00A465B0">
      <w:pPr>
        <w:bidi/>
        <w:spacing w:before="120" w:after="120" w:line="360" w:lineRule="auto"/>
        <w:jc w:val="both"/>
        <w:rPr>
          <w:rFonts w:asciiTheme="majorBidi" w:hAnsiTheme="majorBidi" w:cstheme="majorBidi" w:hint="cs"/>
          <w:sz w:val="36"/>
          <w:szCs w:val="36"/>
          <w:rtl/>
          <w:lang w:bidi="fa-IR"/>
        </w:rPr>
      </w:pPr>
      <w:r>
        <w:rPr>
          <w:rFonts w:asciiTheme="majorBidi" w:hAnsiTheme="majorBidi" w:cstheme="majorBidi" w:hint="cs"/>
          <w:sz w:val="36"/>
          <w:szCs w:val="36"/>
          <w:rtl/>
          <w:lang w:bidi="fa-IR"/>
        </w:rPr>
        <w:lastRenderedPageBreak/>
        <w:t xml:space="preserve">(حکمت) حکیمی </w:t>
      </w:r>
      <w:r w:rsidRPr="00FC4366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با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پسر خود گفت: </w:t>
      </w:r>
      <w:r w:rsidRPr="00FC4366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باید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که بامداد از خانه بیرون نیآیی </w:t>
      </w:r>
      <w:r w:rsidRPr="00FC4366">
        <w:rPr>
          <w:rFonts w:asciiTheme="majorBidi" w:hAnsiTheme="majorBidi" w:cstheme="majorBidi" w:hint="cs"/>
          <w:sz w:val="36"/>
          <w:szCs w:val="36"/>
          <w:highlight w:val="yellow"/>
          <w:rtl/>
          <w:lang w:bidi="fa-IR"/>
        </w:rPr>
        <w:t>تا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نخست لب بطعام نگشایی زیرا که سیری </w:t>
      </w:r>
      <w:r w:rsidRPr="00FC4366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تخم</w:t>
      </w:r>
      <w:r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حلم و بردباریست</w:t>
      </w:r>
      <w:r w:rsidR="006F385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و گرسنگی </w:t>
      </w:r>
      <w:r w:rsidR="006F3852" w:rsidRPr="00FC4366">
        <w:rPr>
          <w:rFonts w:asciiTheme="majorBidi" w:hAnsiTheme="majorBidi" w:cstheme="majorBidi" w:hint="cs"/>
          <w:sz w:val="36"/>
          <w:szCs w:val="36"/>
          <w:highlight w:val="cyan"/>
          <w:rtl/>
          <w:lang w:bidi="fa-IR"/>
        </w:rPr>
        <w:t>مایۀ</w:t>
      </w:r>
      <w:r w:rsidR="006F3852">
        <w:rPr>
          <w:rFonts w:asciiTheme="majorBidi" w:hAnsiTheme="majorBidi" w:cstheme="majorBidi" w:hint="cs"/>
          <w:sz w:val="36"/>
          <w:szCs w:val="36"/>
          <w:rtl/>
          <w:lang w:bidi="fa-IR"/>
        </w:rPr>
        <w:t xml:space="preserve"> خشک مغزی و سب</w:t>
      </w:r>
      <w:bookmarkStart w:id="0" w:name="_GoBack"/>
      <w:bookmarkEnd w:id="0"/>
      <w:r w:rsidR="006F3852">
        <w:rPr>
          <w:rFonts w:asciiTheme="majorBidi" w:hAnsiTheme="majorBidi" w:cstheme="majorBidi" w:hint="cs"/>
          <w:sz w:val="36"/>
          <w:szCs w:val="36"/>
          <w:rtl/>
          <w:lang w:bidi="fa-IR"/>
        </w:rPr>
        <w:t>کساری.</w:t>
      </w:r>
    </w:p>
    <w:p w:rsidR="0074776E" w:rsidRPr="00E23021" w:rsidRDefault="0074776E" w:rsidP="0074776E">
      <w:pPr>
        <w:bidi/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2E1143" w:rsidRPr="0074776E" w:rsidRDefault="0074776E" w:rsidP="0074776E">
      <w:pPr>
        <w:bidi/>
        <w:rPr>
          <w:sz w:val="28"/>
          <w:szCs w:val="28"/>
          <w:rtl/>
          <w:lang w:bidi="fa-IR"/>
        </w:rPr>
      </w:pPr>
      <w:r w:rsidRPr="0074776E">
        <w:rPr>
          <w:rFonts w:hint="cs"/>
          <w:b/>
          <w:bCs/>
          <w:sz w:val="28"/>
          <w:szCs w:val="28"/>
          <w:rtl/>
          <w:lang w:bidi="fa-IR"/>
        </w:rPr>
        <w:t>کسری</w:t>
      </w:r>
      <w:r w:rsidRPr="0074776E">
        <w:rPr>
          <w:rFonts w:hint="cs"/>
          <w:sz w:val="28"/>
          <w:szCs w:val="28"/>
          <w:rtl/>
          <w:lang w:bidi="fa-IR"/>
        </w:rPr>
        <w:t>: عنوان پادشاهان ساسانی</w:t>
      </w:r>
    </w:p>
    <w:p w:rsidR="0074776E" w:rsidRDefault="0074776E" w:rsidP="0074776E">
      <w:pPr>
        <w:bidi/>
        <w:rPr>
          <w:sz w:val="28"/>
          <w:szCs w:val="28"/>
          <w:rtl/>
          <w:lang w:bidi="fa-IR"/>
        </w:rPr>
      </w:pPr>
      <w:r w:rsidRPr="0074776E">
        <w:rPr>
          <w:rFonts w:hint="cs"/>
          <w:b/>
          <w:bCs/>
          <w:sz w:val="28"/>
          <w:szCs w:val="28"/>
          <w:rtl/>
          <w:lang w:bidi="fa-IR"/>
        </w:rPr>
        <w:t>حکما</w:t>
      </w:r>
      <w:r>
        <w:rPr>
          <w:rFonts w:hint="cs"/>
          <w:sz w:val="28"/>
          <w:szCs w:val="28"/>
          <w:rtl/>
          <w:lang w:bidi="fa-IR"/>
        </w:rPr>
        <w:t xml:space="preserve"> (جمع ِ حکیم)</w:t>
      </w:r>
      <w:r w:rsidRPr="0074776E">
        <w:rPr>
          <w:rFonts w:hint="cs"/>
          <w:sz w:val="28"/>
          <w:szCs w:val="28"/>
          <w:rtl/>
          <w:lang w:bidi="fa-IR"/>
        </w:rPr>
        <w:t xml:space="preserve"> : </w:t>
      </w:r>
      <w:r w:rsidR="00A14A2F">
        <w:rPr>
          <w:rFonts w:hint="cs"/>
          <w:sz w:val="28"/>
          <w:szCs w:val="28"/>
          <w:rtl/>
          <w:lang w:bidi="fa-IR"/>
        </w:rPr>
        <w:t>دانا، پزشک</w:t>
      </w:r>
      <w:r w:rsidRPr="0074776E">
        <w:rPr>
          <w:rFonts w:hint="cs"/>
          <w:sz w:val="28"/>
          <w:szCs w:val="28"/>
          <w:rtl/>
          <w:lang w:bidi="fa-IR"/>
        </w:rPr>
        <w:t>، فیلسوف، عارف</w:t>
      </w:r>
    </w:p>
    <w:p w:rsidR="0074776E" w:rsidRDefault="0074776E" w:rsidP="00A14A2F">
      <w:pPr>
        <w:bidi/>
        <w:rPr>
          <w:sz w:val="28"/>
          <w:szCs w:val="28"/>
          <w:rtl/>
          <w:lang w:bidi="fa-IR"/>
        </w:rPr>
      </w:pPr>
      <w:r w:rsidRPr="0074776E">
        <w:rPr>
          <w:rFonts w:hint="cs"/>
          <w:b/>
          <w:bCs/>
          <w:sz w:val="28"/>
          <w:szCs w:val="28"/>
          <w:rtl/>
          <w:lang w:bidi="fa-IR"/>
        </w:rPr>
        <w:t>بزرجمهر</w:t>
      </w:r>
      <w:r>
        <w:rPr>
          <w:rFonts w:hint="cs"/>
          <w:sz w:val="28"/>
          <w:szCs w:val="28"/>
          <w:rtl/>
          <w:lang w:bidi="fa-IR"/>
        </w:rPr>
        <w:t xml:space="preserve">: نام ِ وزیر ِ </w:t>
      </w:r>
      <w:r w:rsidR="00A14A2F">
        <w:rPr>
          <w:rFonts w:hint="cs"/>
          <w:sz w:val="28"/>
          <w:szCs w:val="28"/>
          <w:rtl/>
          <w:lang w:bidi="fa-IR"/>
        </w:rPr>
        <w:t>انوشیروان</w:t>
      </w:r>
    </w:p>
    <w:p w:rsidR="0074776E" w:rsidRDefault="0074776E" w:rsidP="0074776E">
      <w:pPr>
        <w:bidi/>
        <w:rPr>
          <w:sz w:val="28"/>
          <w:szCs w:val="28"/>
          <w:rtl/>
          <w:lang w:bidi="fa-IR"/>
        </w:rPr>
      </w:pPr>
      <w:r w:rsidRPr="0074776E">
        <w:rPr>
          <w:rFonts w:hint="cs"/>
          <w:b/>
          <w:bCs/>
          <w:sz w:val="28"/>
          <w:szCs w:val="28"/>
          <w:rtl/>
          <w:lang w:bidi="fa-IR"/>
        </w:rPr>
        <w:t>سستی</w:t>
      </w:r>
      <w:r>
        <w:rPr>
          <w:rFonts w:hint="cs"/>
          <w:sz w:val="28"/>
          <w:szCs w:val="28"/>
          <w:rtl/>
          <w:lang w:bidi="fa-IR"/>
        </w:rPr>
        <w:t xml:space="preserve"> : ناتوانی، تنبلی، آهستگی</w:t>
      </w:r>
    </w:p>
    <w:p w:rsidR="00E23021" w:rsidRDefault="00E23021" w:rsidP="00E23021">
      <w:pPr>
        <w:bidi/>
        <w:rPr>
          <w:sz w:val="28"/>
          <w:szCs w:val="28"/>
          <w:lang w:bidi="fa-IR"/>
        </w:rPr>
      </w:pPr>
      <w:r w:rsidRPr="00E23021">
        <w:rPr>
          <w:rFonts w:hint="cs"/>
          <w:b/>
          <w:bCs/>
          <w:sz w:val="28"/>
          <w:szCs w:val="28"/>
          <w:rtl/>
          <w:lang w:bidi="fa-IR"/>
        </w:rPr>
        <w:t>قرب</w:t>
      </w:r>
      <w:r>
        <w:rPr>
          <w:rFonts w:hint="cs"/>
          <w:sz w:val="28"/>
          <w:szCs w:val="28"/>
          <w:rtl/>
          <w:lang w:bidi="fa-IR"/>
        </w:rPr>
        <w:t>: نزدیک شدن، نزدیکی، خویشاوندی</w:t>
      </w:r>
    </w:p>
    <w:p w:rsidR="00031BA4" w:rsidRDefault="00031BA4" w:rsidP="00031BA4">
      <w:pPr>
        <w:bidi/>
        <w:rPr>
          <w:sz w:val="28"/>
          <w:szCs w:val="28"/>
          <w:rtl/>
          <w:lang w:bidi="fa-IR"/>
        </w:rPr>
      </w:pPr>
      <w:r w:rsidRPr="00031BA4">
        <w:rPr>
          <w:rFonts w:hint="cs"/>
          <w:b/>
          <w:bCs/>
          <w:sz w:val="28"/>
          <w:szCs w:val="28"/>
          <w:rtl/>
          <w:lang w:bidi="fa-IR"/>
        </w:rPr>
        <w:t>موج</w:t>
      </w:r>
      <w:r>
        <w:rPr>
          <w:rFonts w:hint="cs"/>
          <w:sz w:val="28"/>
          <w:szCs w:val="28"/>
          <w:rtl/>
          <w:lang w:bidi="fa-IR"/>
        </w:rPr>
        <w:t xml:space="preserve"> : خیزاب، کوهه‌آب، کوهه بر آوردن دریا</w:t>
      </w:r>
    </w:p>
    <w:p w:rsidR="006F3852" w:rsidRDefault="006F3852" w:rsidP="006F3852">
      <w:pPr>
        <w:bidi/>
        <w:rPr>
          <w:sz w:val="28"/>
          <w:szCs w:val="28"/>
          <w:rtl/>
          <w:lang w:bidi="fa-IR"/>
        </w:rPr>
      </w:pPr>
      <w:r w:rsidRPr="00FC4366">
        <w:rPr>
          <w:rFonts w:hint="cs"/>
          <w:b/>
          <w:bCs/>
          <w:sz w:val="28"/>
          <w:szCs w:val="28"/>
          <w:rtl/>
          <w:lang w:bidi="fa-IR"/>
        </w:rPr>
        <w:t>شتافتن (شتاب)</w:t>
      </w:r>
      <w:r>
        <w:rPr>
          <w:rFonts w:hint="cs"/>
          <w:sz w:val="28"/>
          <w:szCs w:val="28"/>
          <w:rtl/>
          <w:lang w:bidi="fa-IR"/>
        </w:rPr>
        <w:t xml:space="preserve"> عجله کردن، تند رفتن، عازم شدن</w:t>
      </w:r>
    </w:p>
    <w:p w:rsidR="000F3F72" w:rsidRDefault="000F3F72" w:rsidP="000F3F72">
      <w:pPr>
        <w:bidi/>
        <w:rPr>
          <w:sz w:val="28"/>
          <w:szCs w:val="28"/>
          <w:rtl/>
          <w:lang w:bidi="fa-IR"/>
        </w:rPr>
      </w:pPr>
      <w:r w:rsidRPr="000F3F72">
        <w:rPr>
          <w:rFonts w:hint="cs"/>
          <w:b/>
          <w:bCs/>
          <w:sz w:val="28"/>
          <w:szCs w:val="28"/>
          <w:rtl/>
          <w:lang w:bidi="fa-IR"/>
        </w:rPr>
        <w:t>رو نهادن (-نه)</w:t>
      </w:r>
      <w:r>
        <w:rPr>
          <w:rFonts w:hint="cs"/>
          <w:sz w:val="28"/>
          <w:szCs w:val="28"/>
          <w:rtl/>
          <w:lang w:bidi="fa-IR"/>
        </w:rPr>
        <w:t>: روی کردن، روی آوردن</w:t>
      </w:r>
    </w:p>
    <w:p w:rsidR="00FC4366" w:rsidRDefault="00FC4366" w:rsidP="009A2860">
      <w:pPr>
        <w:bidi/>
        <w:rPr>
          <w:sz w:val="28"/>
          <w:szCs w:val="28"/>
          <w:rtl/>
          <w:lang w:bidi="fa-IR"/>
        </w:rPr>
      </w:pPr>
      <w:r w:rsidRPr="000F3F72">
        <w:rPr>
          <w:rFonts w:hint="cs"/>
          <w:b/>
          <w:bCs/>
          <w:sz w:val="28"/>
          <w:szCs w:val="28"/>
          <w:rtl/>
          <w:lang w:bidi="fa-IR"/>
        </w:rPr>
        <w:t>خشک مغزی</w:t>
      </w:r>
      <w:r>
        <w:rPr>
          <w:rFonts w:hint="cs"/>
          <w:sz w:val="28"/>
          <w:szCs w:val="28"/>
          <w:rtl/>
          <w:lang w:bidi="fa-IR"/>
        </w:rPr>
        <w:t xml:space="preserve"> : خشک +مغز+ی: </w:t>
      </w:r>
      <w:r w:rsidR="009A2860">
        <w:rPr>
          <w:rFonts w:hint="cs"/>
          <w:sz w:val="28"/>
          <w:szCs w:val="28"/>
          <w:rtl/>
          <w:lang w:bidi="fa-IR"/>
        </w:rPr>
        <w:t>تندخوی</w:t>
      </w:r>
      <w:r w:rsidR="009A2860">
        <w:rPr>
          <w:sz w:val="28"/>
          <w:szCs w:val="28"/>
          <w:lang w:bidi="fa-IR"/>
        </w:rPr>
        <w:t xml:space="preserve"> inatçılık </w:t>
      </w:r>
    </w:p>
    <w:p w:rsidR="009A2860" w:rsidRDefault="009A2860" w:rsidP="009A2860">
      <w:pPr>
        <w:bidi/>
        <w:rPr>
          <w:rFonts w:hint="cs"/>
          <w:sz w:val="28"/>
          <w:szCs w:val="28"/>
          <w:rtl/>
          <w:lang w:bidi="fa-IR"/>
        </w:rPr>
      </w:pPr>
      <w:r w:rsidRPr="009A2860">
        <w:rPr>
          <w:rFonts w:hint="cs"/>
          <w:b/>
          <w:bCs/>
          <w:sz w:val="28"/>
          <w:szCs w:val="28"/>
          <w:rtl/>
          <w:lang w:bidi="fa-IR"/>
        </w:rPr>
        <w:t>سبکسار</w:t>
      </w:r>
      <w:r>
        <w:rPr>
          <w:rFonts w:hint="cs"/>
          <w:sz w:val="28"/>
          <w:szCs w:val="28"/>
          <w:rtl/>
          <w:lang w:bidi="fa-IR"/>
        </w:rPr>
        <w:t xml:space="preserve"> : فرومایه، بی خرد؛ خوار</w:t>
      </w:r>
    </w:p>
    <w:p w:rsidR="00795475" w:rsidRPr="00A302AD" w:rsidRDefault="00A302AD" w:rsidP="00A302AD">
      <w:pPr>
        <w:rPr>
          <w:rFonts w:asciiTheme="majorBidi" w:hAnsiTheme="majorBidi" w:cstheme="majorBidi"/>
          <w:sz w:val="24"/>
          <w:szCs w:val="24"/>
          <w:lang w:bidi="fa-IR"/>
        </w:rPr>
      </w:pPr>
      <w:r w:rsidRPr="00A302AD">
        <w:rPr>
          <w:rFonts w:asciiTheme="majorBidi" w:hAnsiTheme="majorBidi" w:cstheme="majorBidi"/>
          <w:sz w:val="24"/>
          <w:szCs w:val="24"/>
          <w:lang w:bidi="fa-IR"/>
        </w:rPr>
        <w:t xml:space="preserve">Çevirinizi, </w:t>
      </w:r>
      <w:proofErr w:type="spellStart"/>
      <w:r w:rsidRPr="00A302AD">
        <w:rPr>
          <w:rFonts w:asciiTheme="majorBidi" w:hAnsiTheme="majorBidi" w:cstheme="majorBidi"/>
          <w:sz w:val="24"/>
          <w:szCs w:val="24"/>
          <w:lang w:bidi="fa-IR"/>
        </w:rPr>
        <w:t>Baharistan’ın</w:t>
      </w:r>
      <w:proofErr w:type="spellEnd"/>
      <w:r w:rsidRPr="00A302AD">
        <w:rPr>
          <w:rFonts w:asciiTheme="majorBidi" w:hAnsiTheme="majorBidi" w:cstheme="majorBidi"/>
          <w:sz w:val="24"/>
          <w:szCs w:val="24"/>
          <w:lang w:bidi="fa-IR"/>
        </w:rPr>
        <w:t xml:space="preserve"> bir Türkçe çevirisi ile karşılaştırabilirsiniz (</w:t>
      </w:r>
      <w:proofErr w:type="spellStart"/>
      <w:r w:rsidRPr="00A302AD">
        <w:rPr>
          <w:rFonts w:asciiTheme="majorBidi" w:hAnsiTheme="majorBidi" w:cstheme="majorBidi"/>
          <w:sz w:val="24"/>
          <w:szCs w:val="24"/>
          <w:lang w:bidi="fa-IR"/>
        </w:rPr>
        <w:t>Baharistan</w:t>
      </w:r>
      <w:proofErr w:type="spellEnd"/>
      <w:r w:rsidRPr="00A302AD">
        <w:rPr>
          <w:rFonts w:asciiTheme="majorBidi" w:hAnsiTheme="majorBidi" w:cstheme="majorBidi"/>
          <w:sz w:val="24"/>
          <w:szCs w:val="24"/>
          <w:lang w:bidi="fa-IR"/>
        </w:rPr>
        <w:t>, İkinci Bahçe)</w:t>
      </w:r>
    </w:p>
    <w:sectPr w:rsidR="00795475" w:rsidRPr="00A30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F4"/>
    <w:rsid w:val="000152E5"/>
    <w:rsid w:val="00031BA4"/>
    <w:rsid w:val="000F3F72"/>
    <w:rsid w:val="002E1143"/>
    <w:rsid w:val="002F4F99"/>
    <w:rsid w:val="00687CF4"/>
    <w:rsid w:val="006F3852"/>
    <w:rsid w:val="007053B3"/>
    <w:rsid w:val="0074776E"/>
    <w:rsid w:val="00795475"/>
    <w:rsid w:val="00912CEC"/>
    <w:rsid w:val="009A2860"/>
    <w:rsid w:val="00A14A2F"/>
    <w:rsid w:val="00A302AD"/>
    <w:rsid w:val="00A465B0"/>
    <w:rsid w:val="00CD1215"/>
    <w:rsid w:val="00E23021"/>
    <w:rsid w:val="00FC4366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7AA1"/>
  <w15:chartTrackingRefBased/>
  <w15:docId w15:val="{B2F5F257-78BE-49CA-964F-07C9B16B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2E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6</cp:revision>
  <dcterms:created xsi:type="dcterms:W3CDTF">2020-03-19T20:43:00Z</dcterms:created>
  <dcterms:modified xsi:type="dcterms:W3CDTF">2020-03-29T11:45:00Z</dcterms:modified>
</cp:coreProperties>
</file>