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B1" w:rsidRDefault="000A4850">
      <w:r>
        <w:t>14.4.2020</w:t>
      </w:r>
      <w:r w:rsidR="00E2351C">
        <w:rPr>
          <w:rFonts w:hint="cs"/>
          <w:rtl/>
        </w:rPr>
        <w:t xml:space="preserve"> </w:t>
      </w:r>
      <w:r w:rsidR="00E2351C">
        <w:t xml:space="preserve">  15.30-16.10</w:t>
      </w:r>
    </w:p>
    <w:p w:rsidR="00E2351C" w:rsidRDefault="00E2351C" w:rsidP="00E2351C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هر که در سایۀ عنایت ِ اوست       گنهش طاعت است و دشمن، دوست</w:t>
      </w:r>
    </w:p>
    <w:p w:rsidR="00E2351C" w:rsidRDefault="00E2351C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>بر هر یک از سایر بندگان و حواشی، خدمتی متعیّن است که اگر در ادای برخی ازان تهاوُن و تکاسُل روا دارند در معرض ِ خطاب آیند و در محلّ عتاب، مگر بر این طایفۀ درویشان که شکر ِ نعمت ِ بزرگان واجب است و ذکر ِ جمیل و دعای خیر. و ادای چنین خدمتی در غیبت اولی ترست که در حضور، که این به تصنع نزدیک است و آن از تکلف دور. به اجابت مقرون باد!</w:t>
      </w:r>
    </w:p>
    <w:p w:rsidR="00E2351C" w:rsidRDefault="00E2351C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  <w:t>عنایت: لطف، یاری، توجه کردن، یاری کردن</w:t>
      </w:r>
    </w:p>
    <w:p w:rsidR="00E2351C" w:rsidRDefault="00E2351C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  <w:t xml:space="preserve">تهاون: سستی، سهل انگاری؛ خوار شمردن، خوار و حقیر داشتن </w:t>
      </w:r>
    </w:p>
    <w:p w:rsidR="00E2351C" w:rsidRDefault="00E2351C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  <w:t>عتاب: پرخاش، سرزنش</w:t>
      </w:r>
    </w:p>
    <w:p w:rsidR="00E2351C" w:rsidRDefault="00E2351C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  <w:t>تکلف: رنج و سختی بر خود دادن</w:t>
      </w: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پشت ِ دو تای فلک راست شد از خُرّمی           تا چو تو فرزند زاد مادر ِ ایّام را</w:t>
      </w: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حکمت ِ محض است اگر لطف ِ جهان‌آفرین     خاص کند بنده‌ای مصلحت ِ عام </w:t>
      </w:r>
      <w:r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fa-IR"/>
        </w:rPr>
        <w:t>را</w:t>
      </w: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  <w:rtl/>
          <w:lang w:bidi="fa-IR"/>
        </w:rPr>
        <w:t>(اگر لطف جهان آفرین بنده‌ای را برای مصلحت عام خاص کند، حکمت ِ محض است)</w:t>
      </w: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دولت جاود یافت هر که نکونام زیست           کز عقبش ذکر خیر زنده کند نام را</w:t>
      </w:r>
    </w:p>
    <w:p w:rsidR="00E2351C" w:rsidRDefault="00E2351C" w:rsidP="00E2351C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وصف ِ تو را گر کنند </w:t>
      </w:r>
      <w:r>
        <w:rPr>
          <w:rFonts w:asciiTheme="majorBidi" w:hAnsiTheme="majorBidi" w:cstheme="majorBidi"/>
          <w:b/>
          <w:bCs/>
          <w:sz w:val="32"/>
          <w:szCs w:val="32"/>
          <w:highlight w:val="yellow"/>
          <w:rtl/>
          <w:lang w:bidi="fa-IR"/>
        </w:rPr>
        <w:t>ور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نکنند اهل فضل       حاجت ِ مشّاطه نیست روی دلارام را </w:t>
      </w:r>
    </w:p>
    <w:p w:rsidR="00E2351C" w:rsidRDefault="00E2351C" w:rsidP="00E2351C">
      <w:pPr>
        <w:rPr>
          <w:rtl/>
        </w:rPr>
      </w:pPr>
    </w:p>
    <w:p w:rsidR="00E2351C" w:rsidRDefault="00E2351C" w:rsidP="000A4850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C93BD0" w:rsidRDefault="000A4850" w:rsidP="00E2351C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تقصیر و تقاعدی که در مواظِبت ِ خدمت بارگاه ِ خداوندی می رود بنابر آن است که وقتی جمعی حکمای هندوستان در فضیلت ِ </w:t>
      </w:r>
      <w:r w:rsidR="00C5423B">
        <w:rPr>
          <w:rFonts w:asciiTheme="majorBidi" w:hAnsiTheme="majorBidi" w:cstheme="majorBidi" w:hint="cs"/>
          <w:sz w:val="32"/>
          <w:szCs w:val="32"/>
          <w:rtl/>
          <w:lang w:bidi="fa-IR"/>
        </w:rPr>
        <w:t>بزرجمهر سخن می گفتند و به آخر جز این عیبش ندانستند که در سخن گفتن  بطی ء است یعنی درنگ بسیار می کند و مستمع را بسی منتظر می باید بودن تا وی تقریر ِ سخنی کند. بزرجمهر بشنید و گفت: اندیشه کردن که چه گویم به از پشیمانی خوردن که چرا گفتم.</w:t>
      </w:r>
    </w:p>
    <w:p w:rsidR="000A4850" w:rsidRDefault="00C93BD0" w:rsidP="00C93BD0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lastRenderedPageBreak/>
        <w:t xml:space="preserve">تقاعد : </w:t>
      </w:r>
      <w:r w:rsidR="00013B1D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کناره گیری، اختیار عزلت / خداوند : وزیر</w:t>
      </w:r>
      <w:r w:rsidR="00C5423B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</w:t>
      </w:r>
    </w:p>
    <w:p w:rsidR="000A4850" w:rsidRDefault="00C5423B" w:rsidP="00C542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سخندان پرورده، پیر ِ کهن       </w:t>
      </w:r>
      <w:r w:rsidR="000A4850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بیندیشد، آنگه بگوید سخن</w:t>
      </w:r>
    </w:p>
    <w:p w:rsidR="00C5423B" w:rsidRDefault="00C5423B" w:rsidP="00C542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مزن بی تأمل به گفتار دم       نکو گو و گر دیر گویی چه غم؟</w:t>
      </w:r>
    </w:p>
    <w:p w:rsidR="00C5423B" w:rsidRDefault="00C5423B" w:rsidP="00C542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بیندیش و آنگه بر آور نفس      وزان پیش بس کن که گویند بس</w:t>
      </w:r>
    </w:p>
    <w:p w:rsidR="00C5423B" w:rsidRDefault="00C5423B" w:rsidP="00C5423B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به نطق آدمی بهترست از دواب      دواب از تو به، گر نگویی صواب</w:t>
      </w:r>
    </w:p>
    <w:p w:rsidR="000A4850" w:rsidRDefault="00EC5CD2" w:rsidP="000A4850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فکیفَ در نظر ِ اعیان ِ حضرت ِ خداوندی، عزَّ نصرُهُ- که مجمع ِ اهل دل است و مرکز ِ علمای مُتبحّر 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اگر در سیاقت ِ سخن دلیری کنم شوخی کرده باشم و بضاعت ِ مُزجات به حضرت ِ عزیز آورده</w:t>
      </w:r>
      <w:r w:rsidR="00F87E65">
        <w:rPr>
          <w:rFonts w:asciiTheme="majorBidi" w:hAnsiTheme="majorBidi" w:cstheme="majorBidi" w:hint="cs"/>
          <w:sz w:val="32"/>
          <w:szCs w:val="32"/>
          <w:rtl/>
          <w:lang w:bidi="fa-IR"/>
        </w:rPr>
        <w:t>...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؛ و شَبَه در جوهریان جوی نیارد و چراغ پیش آفتاب پرتوی ندارد و منارۀ بلند بر دامن کوه الوند پست نماید.</w:t>
      </w:r>
    </w:p>
    <w:p w:rsidR="000A4850" w:rsidRDefault="00EC5CD2" w:rsidP="000A4850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هرکه گردن به دعوی افرازد      خویشتن را بگردن اندازد</w:t>
      </w:r>
    </w:p>
    <w:p w:rsidR="00EC5CD2" w:rsidRDefault="00EC5CD2" w:rsidP="00EC5CD2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سعدی افتاده ای است آزاده       کس نیاید به جنگ ِ افتاده</w:t>
      </w:r>
    </w:p>
    <w:p w:rsidR="00EC5CD2" w:rsidRDefault="00EC5CD2" w:rsidP="00EC5CD2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اوّل اندیشه وانگهی گفتار        پای بست آمده ست و پس دیوار</w:t>
      </w:r>
    </w:p>
    <w:p w:rsidR="000A4850" w:rsidRDefault="000578B1" w:rsidP="000578B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دواب (ج. دَابّه) چارپا  </w:t>
      </w:r>
      <w:r>
        <w:rPr>
          <w:lang w:bidi="fa-IR"/>
        </w:rPr>
        <w:t xml:space="preserve">yer yüzünde yürüyen , dört ayaklı canlılar, hayvanlar  </w:t>
      </w:r>
    </w:p>
    <w:p w:rsidR="000578B1" w:rsidRDefault="000578B1" w:rsidP="000578B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فکیف: خصوصا، به خصوص</w:t>
      </w:r>
    </w:p>
    <w:p w:rsidR="000578B1" w:rsidRDefault="000578B1" w:rsidP="000578B1">
      <w:pPr>
        <w:bidi/>
        <w:rPr>
          <w:lang w:bidi="fa-IR"/>
        </w:rPr>
      </w:pPr>
      <w:r>
        <w:rPr>
          <w:rFonts w:hint="cs"/>
          <w:rtl/>
          <w:lang w:bidi="fa-IR"/>
        </w:rPr>
        <w:t>عزّ نصره : نصرتش عزیز باد</w:t>
      </w:r>
    </w:p>
    <w:p w:rsidR="00FC328D" w:rsidRDefault="00FC328D" w:rsidP="00FC328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متبخر : بسیار دانا</w:t>
      </w:r>
    </w:p>
    <w:p w:rsidR="00FC328D" w:rsidRDefault="00FC328D" w:rsidP="00FC328D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سیاقت: </w:t>
      </w:r>
      <w:r>
        <w:rPr>
          <w:lang w:bidi="fa-IR"/>
        </w:rPr>
        <w:t>söz gelişi, sözün gelişi</w:t>
      </w:r>
    </w:p>
    <w:p w:rsidR="00FC328D" w:rsidRDefault="00FC328D" w:rsidP="00FC328D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شوخی: کستاخی</w:t>
      </w:r>
    </w:p>
    <w:p w:rsidR="00FC328D" w:rsidRDefault="00FC328D" w:rsidP="00FC328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بضاعت : اثواب ، متاع، سرمایه</w:t>
      </w:r>
    </w:p>
    <w:p w:rsidR="00FC328D" w:rsidRDefault="00FC328D" w:rsidP="00FC328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مُزجات : کمی گرانبها</w:t>
      </w:r>
    </w:p>
    <w:p w:rsidR="00F87E65" w:rsidRDefault="00F87E65" w:rsidP="00B94F72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شبه : </w:t>
      </w:r>
      <w:r w:rsidR="00B94F72">
        <w:rPr>
          <w:lang w:bidi="fa-IR"/>
        </w:rPr>
        <w:t>pirinç boncuk</w:t>
      </w:r>
      <w:bookmarkStart w:id="0" w:name="_GoBack"/>
      <w:bookmarkEnd w:id="0"/>
      <w:r w:rsidR="00B94F72">
        <w:rPr>
          <w:lang w:bidi="fa-IR"/>
        </w:rPr>
        <w:t xml:space="preserve"> </w:t>
      </w:r>
    </w:p>
    <w:p w:rsidR="00F87E65" w:rsidRDefault="00F87E65" w:rsidP="00F87E65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جوهریان: جوهر فروشان</w:t>
      </w:r>
    </w:p>
    <w:sectPr w:rsidR="00F8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D4"/>
    <w:rsid w:val="00013B1D"/>
    <w:rsid w:val="000578B1"/>
    <w:rsid w:val="000A4850"/>
    <w:rsid w:val="001F2FB1"/>
    <w:rsid w:val="002A40D4"/>
    <w:rsid w:val="009D6642"/>
    <w:rsid w:val="00B94F72"/>
    <w:rsid w:val="00C5423B"/>
    <w:rsid w:val="00C93BD0"/>
    <w:rsid w:val="00E2351C"/>
    <w:rsid w:val="00EC5CD2"/>
    <w:rsid w:val="00F5783C"/>
    <w:rsid w:val="00F87E65"/>
    <w:rsid w:val="00FC0BCC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C7A8"/>
  <w15:chartTrackingRefBased/>
  <w15:docId w15:val="{FD0FF33E-3A97-45C4-B15C-B182543C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</cp:revision>
  <dcterms:created xsi:type="dcterms:W3CDTF">2020-04-11T16:11:00Z</dcterms:created>
  <dcterms:modified xsi:type="dcterms:W3CDTF">2020-04-20T18:41:00Z</dcterms:modified>
</cp:coreProperties>
</file>