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EE" w:rsidRPr="00437D5D" w:rsidRDefault="00380F42" w:rsidP="00380F42">
      <w:pPr>
        <w:bidi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</w:pPr>
      <w:r w:rsidRPr="00437D5D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گلستان   از باب چهارم</w:t>
      </w:r>
      <w:r w:rsidR="00F2638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، ص. 128</w:t>
      </w:r>
      <w:bookmarkStart w:id="0" w:name="_GoBack"/>
      <w:bookmarkEnd w:id="0"/>
    </w:p>
    <w:p w:rsidR="00380F42" w:rsidRPr="00437D5D" w:rsidRDefault="00380F42" w:rsidP="00380F42">
      <w:pPr>
        <w:bidi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</w:pPr>
      <w:r w:rsidRPr="00437D5D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در فواید خاموشی</w:t>
      </w:r>
    </w:p>
    <w:p w:rsidR="00380F42" w:rsidRPr="00437D5D" w:rsidRDefault="00380F42" w:rsidP="00380F42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380F42" w:rsidRPr="00437D5D" w:rsidRDefault="00380F42" w:rsidP="00380F42">
      <w:pPr>
        <w:bidi/>
        <w:jc w:val="both"/>
        <w:rPr>
          <w:rFonts w:asciiTheme="majorBidi" w:hAnsiTheme="majorBidi" w:cstheme="majorBidi" w:hint="cs"/>
          <w:sz w:val="28"/>
          <w:szCs w:val="28"/>
          <w:rtl/>
          <w:lang w:bidi="fa-IR"/>
        </w:rPr>
      </w:pPr>
      <w:r w:rsidRPr="00437D5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یکی را از دوستان گفتم: امتناع سخن گفتیم بعلّت آن اختیار افتاده است که غالب اوقات در سخن نیک و بد اتفاق افتد و دیدۀ دشمنان جز بر بدی نمی آید. گفت: دشمن آن به که نیکی نبیند. </w:t>
      </w:r>
    </w:p>
    <w:p w:rsidR="00380F42" w:rsidRPr="00437D5D" w:rsidRDefault="00380F42" w:rsidP="00380F42">
      <w:pPr>
        <w:bidi/>
        <w:jc w:val="center"/>
        <w:rPr>
          <w:rFonts w:asciiTheme="majorBidi" w:hAnsiTheme="majorBidi" w:cstheme="majorBidi" w:hint="cs"/>
          <w:sz w:val="28"/>
          <w:szCs w:val="28"/>
          <w:rtl/>
          <w:lang w:bidi="fa-IR"/>
        </w:rPr>
      </w:pPr>
      <w:r w:rsidRPr="00437D5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و اخو العداوت لا یمر بصالح   </w:t>
      </w:r>
      <w:r w:rsidR="00437D5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</w:t>
      </w:r>
      <w:r w:rsidRPr="00437D5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الا و یلمزه بکذاب آشر</w:t>
      </w:r>
    </w:p>
    <w:p w:rsidR="00380F42" w:rsidRPr="00437D5D" w:rsidRDefault="00380F42" w:rsidP="00380F42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437D5D">
        <w:rPr>
          <w:rFonts w:asciiTheme="majorBidi" w:hAnsiTheme="majorBidi" w:cstheme="majorBidi"/>
          <w:sz w:val="28"/>
          <w:szCs w:val="28"/>
          <w:rtl/>
          <w:lang w:bidi="fa-IR"/>
        </w:rPr>
        <w:t>֎</w:t>
      </w:r>
    </w:p>
    <w:p w:rsidR="00380F42" w:rsidRPr="00437D5D" w:rsidRDefault="00380F42" w:rsidP="00380F42">
      <w:pPr>
        <w:bidi/>
        <w:jc w:val="center"/>
        <w:rPr>
          <w:rFonts w:asciiTheme="majorBidi" w:hAnsiTheme="majorBidi" w:cstheme="majorBidi" w:hint="cs"/>
          <w:sz w:val="28"/>
          <w:szCs w:val="28"/>
          <w:rtl/>
          <w:lang w:bidi="fa-IR"/>
        </w:rPr>
      </w:pPr>
      <w:r w:rsidRPr="00437D5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هنر به چشم عداوت بزرگتر عیب است    </w:t>
      </w:r>
      <w:r w:rsidR="00437D5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</w:t>
      </w:r>
      <w:r w:rsidRPr="00437D5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گل است سعدی و در چشم دشمنان خارست</w:t>
      </w:r>
    </w:p>
    <w:p w:rsidR="00380F42" w:rsidRPr="00437D5D" w:rsidRDefault="00380F42" w:rsidP="00380F42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437D5D">
        <w:rPr>
          <w:rFonts w:asciiTheme="majorBidi" w:hAnsiTheme="majorBidi" w:cstheme="majorBidi"/>
          <w:sz w:val="28"/>
          <w:szCs w:val="28"/>
          <w:rtl/>
          <w:lang w:bidi="fa-IR"/>
        </w:rPr>
        <w:t>֎</w:t>
      </w:r>
    </w:p>
    <w:p w:rsidR="00380F42" w:rsidRPr="00437D5D" w:rsidRDefault="00380F42" w:rsidP="00380F42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437D5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نور گیتی فروز چشمۀ هور   </w:t>
      </w:r>
      <w:r w:rsidR="00437D5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 </w:t>
      </w:r>
      <w:r w:rsidRPr="00437D5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زشت باشد به چشم موشک کور</w:t>
      </w:r>
    </w:p>
    <w:p w:rsidR="00380F42" w:rsidRPr="00437D5D" w:rsidRDefault="00380F42" w:rsidP="00380F42">
      <w:pPr>
        <w:bidi/>
        <w:jc w:val="center"/>
        <w:rPr>
          <w:rFonts w:asciiTheme="majorBidi" w:hAnsiTheme="majorBidi" w:cstheme="majorBidi" w:hint="cs"/>
          <w:sz w:val="28"/>
          <w:szCs w:val="28"/>
          <w:rtl/>
          <w:lang w:bidi="fa-IR"/>
        </w:rPr>
      </w:pPr>
    </w:p>
    <w:p w:rsidR="00380F42" w:rsidRPr="00437D5D" w:rsidRDefault="00380F42" w:rsidP="00380F42">
      <w:pPr>
        <w:bidi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</w:pPr>
      <w:r w:rsidRPr="00437D5D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حکایت 2</w:t>
      </w:r>
    </w:p>
    <w:p w:rsidR="00380F42" w:rsidRPr="00437D5D" w:rsidRDefault="007B162E" w:rsidP="00380F42">
      <w:pPr>
        <w:bidi/>
        <w:jc w:val="both"/>
        <w:rPr>
          <w:rFonts w:asciiTheme="majorBidi" w:hAnsiTheme="majorBidi" w:cstheme="majorBidi" w:hint="cs"/>
          <w:sz w:val="28"/>
          <w:szCs w:val="28"/>
          <w:rtl/>
          <w:lang w:bidi="fa-IR"/>
        </w:rPr>
      </w:pPr>
      <w:r w:rsidRPr="00437D5D">
        <w:rPr>
          <w:rFonts w:asciiTheme="majorBidi" w:hAnsiTheme="majorBidi" w:cstheme="majorBidi" w:hint="cs"/>
          <w:sz w:val="28"/>
          <w:szCs w:val="28"/>
          <w:rtl/>
          <w:lang w:bidi="fa-IR"/>
        </w:rPr>
        <w:t>بازرگانی را هزار دینار خسارت افتاد. پسر را گفت: باید که این سخن با هیچ کس در میان ننهی. گفت: ای پدر! فرمان تراست ولیکن می خواهم که بدانم در این چه مصلحت است؟ گفت: تا مصیبت دو نشود: یکی نقصان مایه، و دیگر شماتت همسایه.</w:t>
      </w:r>
    </w:p>
    <w:p w:rsidR="007B162E" w:rsidRPr="00437D5D" w:rsidRDefault="007B162E" w:rsidP="007B162E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437D5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مگوی انده خویش با دشمنان     </w:t>
      </w:r>
      <w:r w:rsidR="00437D5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</w:t>
      </w:r>
      <w:r w:rsidRPr="00437D5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که لا حول گویند شادی کنان</w:t>
      </w:r>
    </w:p>
    <w:p w:rsidR="007B162E" w:rsidRPr="00437D5D" w:rsidRDefault="007B162E" w:rsidP="007B162E">
      <w:pPr>
        <w:bidi/>
        <w:jc w:val="center"/>
        <w:rPr>
          <w:rFonts w:asciiTheme="majorBidi" w:hAnsiTheme="majorBidi" w:cstheme="majorBidi" w:hint="cs"/>
          <w:sz w:val="28"/>
          <w:szCs w:val="28"/>
          <w:rtl/>
          <w:lang w:bidi="fa-IR"/>
        </w:rPr>
      </w:pPr>
    </w:p>
    <w:p w:rsidR="007B162E" w:rsidRPr="00437D5D" w:rsidRDefault="007B162E" w:rsidP="007B162E">
      <w:pPr>
        <w:bidi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</w:pPr>
      <w:r w:rsidRPr="00437D5D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حکایت 3</w:t>
      </w:r>
    </w:p>
    <w:p w:rsidR="007B162E" w:rsidRPr="00437D5D" w:rsidRDefault="007B162E" w:rsidP="007B162E">
      <w:pPr>
        <w:bidi/>
        <w:jc w:val="both"/>
        <w:rPr>
          <w:rFonts w:asciiTheme="majorBidi" w:hAnsiTheme="majorBidi" w:cstheme="majorBidi" w:hint="cs"/>
          <w:sz w:val="28"/>
          <w:szCs w:val="28"/>
          <w:rtl/>
          <w:lang w:bidi="fa-IR"/>
        </w:rPr>
      </w:pPr>
      <w:r w:rsidRPr="00437D5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جوانی خردمند از فنون فضایل حظی وافر داشت و طبعی نافر، چندان که در محافل دانشمندان نشستی سخن نگفتی. باری پدرش گفت: ای پسر! تزویر انچه دانی بگوی. گفت: ترسم که بپرسند از آنچه ندانم و شرمساری برم. </w:t>
      </w:r>
    </w:p>
    <w:p w:rsidR="007B162E" w:rsidRPr="00437D5D" w:rsidRDefault="007B162E" w:rsidP="007B162E">
      <w:pPr>
        <w:bidi/>
        <w:jc w:val="center"/>
        <w:rPr>
          <w:rFonts w:asciiTheme="majorBidi" w:hAnsiTheme="majorBidi" w:cstheme="majorBidi" w:hint="cs"/>
          <w:sz w:val="28"/>
          <w:szCs w:val="28"/>
          <w:rtl/>
          <w:lang w:bidi="fa-IR"/>
        </w:rPr>
      </w:pPr>
      <w:r w:rsidRPr="00437D5D">
        <w:rPr>
          <w:rFonts w:asciiTheme="majorBidi" w:hAnsiTheme="majorBidi" w:cstheme="majorBidi" w:hint="cs"/>
          <w:sz w:val="28"/>
          <w:szCs w:val="28"/>
          <w:rtl/>
          <w:lang w:bidi="fa-IR"/>
        </w:rPr>
        <w:t>آن شنیدی که صوفیی می کوفت     زیر نعلین خویش میخی چند؟</w:t>
      </w:r>
    </w:p>
    <w:p w:rsidR="007B162E" w:rsidRPr="00437D5D" w:rsidRDefault="007B162E" w:rsidP="007B162E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437D5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آستینش گرفت سرهنگی    </w:t>
      </w:r>
      <w:r w:rsidR="00437D5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</w:t>
      </w:r>
      <w:r w:rsidRPr="00437D5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که بیا نعل بر ستوری بند</w:t>
      </w:r>
    </w:p>
    <w:p w:rsidR="007B162E" w:rsidRPr="00437D5D" w:rsidRDefault="007B162E" w:rsidP="007B162E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B162E" w:rsidRPr="00437D5D" w:rsidRDefault="007B162E" w:rsidP="007B162E">
      <w:pPr>
        <w:bidi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</w:pPr>
      <w:r w:rsidRPr="00437D5D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حکایت 4</w:t>
      </w:r>
    </w:p>
    <w:p w:rsidR="007B162E" w:rsidRPr="00437D5D" w:rsidRDefault="00437D5D" w:rsidP="007B162E">
      <w:pPr>
        <w:bidi/>
        <w:jc w:val="both"/>
        <w:rPr>
          <w:rFonts w:asciiTheme="majorBidi" w:hAnsiTheme="majorBidi" w:cstheme="majorBidi" w:hint="cs"/>
          <w:sz w:val="28"/>
          <w:szCs w:val="28"/>
          <w:rtl/>
          <w:lang w:bidi="fa-IR"/>
        </w:rPr>
      </w:pPr>
      <w:r w:rsidRPr="00437D5D">
        <w:rPr>
          <w:rFonts w:asciiTheme="majorBidi" w:hAnsiTheme="majorBidi" w:cstheme="majorBidi" w:hint="cs"/>
          <w:sz w:val="28"/>
          <w:szCs w:val="28"/>
          <w:rtl/>
          <w:lang w:bidi="fa-IR"/>
        </w:rPr>
        <w:t>یکی از علمای معتبر را مناظره افتاد با یکی از ملاحده، لعنهم الله علی حده، و به حجت با او بر نیامد؛ سپر بینداخت و برگشت. کسی گفتش: ترا با چندین علم و فضل با بی دینی حجت نماند؟ گفت: علم من قران است و حدیث و گفتار مشایخ و او بدینها معتقد نیست و نمی شنود؛ مرا به شنیدن کفر او چه حاجت؟</w:t>
      </w:r>
    </w:p>
    <w:p w:rsidR="00437D5D" w:rsidRPr="00437D5D" w:rsidRDefault="00437D5D" w:rsidP="00437D5D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437D5D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437D5D">
        <w:rPr>
          <w:rFonts w:asciiTheme="majorBidi" w:hAnsiTheme="majorBidi" w:cstheme="majorBidi" w:hint="cs"/>
          <w:sz w:val="28"/>
          <w:szCs w:val="28"/>
          <w:rtl/>
          <w:lang w:bidi="fa-IR"/>
        </w:rPr>
        <w:t>آن کس که به قران و خبر زو نرهی        آن است جوابش که: جوابش ندهی</w:t>
      </w:r>
    </w:p>
    <w:sectPr w:rsidR="00437D5D" w:rsidRPr="00437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27"/>
    <w:rsid w:val="002764EE"/>
    <w:rsid w:val="00380F42"/>
    <w:rsid w:val="00437D5D"/>
    <w:rsid w:val="007B162E"/>
    <w:rsid w:val="00C65A27"/>
    <w:rsid w:val="00F26381"/>
    <w:rsid w:val="00F9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67D4"/>
  <w15:chartTrackingRefBased/>
  <w15:docId w15:val="{D7AD0B6F-1995-4857-B4FF-7593B148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3</cp:revision>
  <dcterms:created xsi:type="dcterms:W3CDTF">2020-05-05T20:13:00Z</dcterms:created>
  <dcterms:modified xsi:type="dcterms:W3CDTF">2020-05-05T21:06:00Z</dcterms:modified>
</cp:coreProperties>
</file>