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83EBB" w:rsidP="00832AEF">
            <w:pPr>
              <w:pStyle w:val="DersBilgileri"/>
              <w:rPr>
                <w:b/>
                <w:bCs/>
                <w:szCs w:val="16"/>
              </w:rPr>
            </w:pPr>
            <w:r w:rsidRPr="0028189F">
              <w:rPr>
                <w:rFonts w:ascii="Calibri" w:hAnsi="Calibri" w:cs="Calibri"/>
                <w:bCs/>
                <w:sz w:val="18"/>
                <w:szCs w:val="18"/>
              </w:rPr>
              <w:t xml:space="preserve">Çocuklarda </w:t>
            </w:r>
            <w:proofErr w:type="spellStart"/>
            <w:r w:rsidRPr="0028189F">
              <w:rPr>
                <w:rFonts w:ascii="Calibri" w:hAnsi="Calibri" w:cs="Calibri"/>
                <w:bCs/>
                <w:sz w:val="18"/>
                <w:szCs w:val="18"/>
              </w:rPr>
              <w:t>Gastrointestinal</w:t>
            </w:r>
            <w:proofErr w:type="spellEnd"/>
            <w:r w:rsidRPr="0028189F">
              <w:rPr>
                <w:rFonts w:ascii="Calibri" w:hAnsi="Calibri" w:cs="Calibri"/>
                <w:bCs/>
                <w:sz w:val="18"/>
                <w:szCs w:val="18"/>
              </w:rPr>
              <w:t xml:space="preserve"> Sistem Kanamaları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Ufuk Ateş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proofErr w:type="spellStart"/>
            <w:r w:rsidRPr="0028189F">
              <w:rPr>
                <w:rFonts w:ascii="Calibri" w:hAnsi="Calibri" w:cs="Calibri"/>
                <w:bCs/>
                <w:sz w:val="18"/>
                <w:szCs w:val="18"/>
              </w:rPr>
              <w:t>Gastrointestinal</w:t>
            </w:r>
            <w:proofErr w:type="spellEnd"/>
            <w:r w:rsidRPr="0028189F">
              <w:rPr>
                <w:rFonts w:ascii="Calibri" w:hAnsi="Calibri" w:cs="Calibri"/>
                <w:bCs/>
                <w:sz w:val="18"/>
                <w:szCs w:val="18"/>
              </w:rPr>
              <w:t xml:space="preserve"> Sistem Kanama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sı ile gelen çocukta erken tanıyı koyabilmesi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1-     Başaklar C. Tıp fakültesi öğrencileri için çocuk cerrahisi ders notları. İlke yayınevi, 2007</w:t>
            </w:r>
          </w:p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2-     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Grosfeld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JL,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O’Neill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JA,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Fonkalsrud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EW,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Coran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AG.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PediatricSurgery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6. Ed, 2006</w:t>
            </w:r>
          </w:p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3-     Önen A. Çocuk Cerrahisi ve Çocuk Ürolojisi. Nobel Kitapevi, 2005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C30EC"/>
    <w:sectPr w:rsidR="00EB0AE2" w:rsidSect="00AD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B7D44"/>
    <w:rsid w:val="00483EBB"/>
    <w:rsid w:val="005D1B77"/>
    <w:rsid w:val="005D43FE"/>
    <w:rsid w:val="00832BE3"/>
    <w:rsid w:val="009C30EC"/>
    <w:rsid w:val="00AD1C9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3839-6157-442F-9961-B2F15BE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7D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ufuk ateş</cp:lastModifiedBy>
  <cp:revision>2</cp:revision>
  <dcterms:created xsi:type="dcterms:W3CDTF">2019-08-09T14:55:00Z</dcterms:created>
  <dcterms:modified xsi:type="dcterms:W3CDTF">2019-08-09T14:55:00Z</dcterms:modified>
</cp:coreProperties>
</file>