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131F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PLN 426 </w:t>
            </w:r>
            <w:proofErr w:type="spellStart"/>
            <w:r>
              <w:rPr>
                <w:b/>
                <w:bCs/>
                <w:szCs w:val="16"/>
              </w:rPr>
              <w:t>Gombrowicz’i</w:t>
            </w:r>
            <w:r w:rsidRPr="00B131FC">
              <w:rPr>
                <w:b/>
                <w:bCs/>
                <w:szCs w:val="16"/>
              </w:rPr>
              <w:t>n</w:t>
            </w:r>
            <w:proofErr w:type="spellEnd"/>
            <w:r w:rsidRPr="00B131FC">
              <w:rPr>
                <w:b/>
                <w:bCs/>
                <w:szCs w:val="16"/>
              </w:rPr>
              <w:t xml:space="preserve"> Romanında Başkahraman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7B67" w:rsidP="002929D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Gombrowicz’in</w:t>
            </w:r>
            <w:proofErr w:type="spellEnd"/>
            <w:r>
              <w:rPr>
                <w:szCs w:val="16"/>
              </w:rPr>
              <w:t xml:space="preserve"> romanları, öyküleri ve günlükleri</w:t>
            </w:r>
            <w:r w:rsidR="003D528E">
              <w:rPr>
                <w:szCs w:val="16"/>
              </w:rPr>
              <w:t xml:space="preserve"> detaylı okuma çalışmalarıyla incelenir. </w:t>
            </w:r>
            <w:proofErr w:type="spellStart"/>
            <w:r w:rsidR="003D528E">
              <w:rPr>
                <w:szCs w:val="16"/>
              </w:rPr>
              <w:t>Gombrowicz’in</w:t>
            </w:r>
            <w:proofErr w:type="spellEnd"/>
            <w:r w:rsidR="003D528E">
              <w:rPr>
                <w:szCs w:val="16"/>
              </w:rPr>
              <w:t xml:space="preserve"> </w:t>
            </w:r>
            <w:r w:rsidR="001B4598">
              <w:rPr>
                <w:szCs w:val="16"/>
              </w:rPr>
              <w:t>felsefi bakış açısı metinler üzerinden değerlendirilir.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7B67" w:rsidP="00832AEF">
            <w:pPr>
              <w:pStyle w:val="DersBilgileri"/>
              <w:rPr>
                <w:szCs w:val="16"/>
              </w:rPr>
            </w:pPr>
            <w:proofErr w:type="spellStart"/>
            <w:r w:rsidRPr="00707B67">
              <w:rPr>
                <w:szCs w:val="16"/>
              </w:rPr>
              <w:t>Gombrowicz’in</w:t>
            </w:r>
            <w:proofErr w:type="spellEnd"/>
            <w:r w:rsidRPr="00707B67">
              <w:rPr>
                <w:szCs w:val="16"/>
              </w:rPr>
              <w:t xml:space="preserve"> romanlarındaki başkahramanlar çerçevesinde, </w:t>
            </w:r>
            <w:proofErr w:type="spellStart"/>
            <w:r w:rsidRPr="00707B67">
              <w:rPr>
                <w:szCs w:val="16"/>
              </w:rPr>
              <w:t>Gombrowicz’in</w:t>
            </w:r>
            <w:proofErr w:type="spellEnd"/>
            <w:r w:rsidRPr="00707B67">
              <w:rPr>
                <w:szCs w:val="16"/>
              </w:rPr>
              <w:t xml:space="preserve"> sanatını tanıtmak.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B131F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131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F363F">
              <w:rPr>
                <w:szCs w:val="16"/>
              </w:rPr>
              <w:t xml:space="preserve"> </w:t>
            </w:r>
            <w:r>
              <w:rPr>
                <w:szCs w:val="16"/>
              </w:rPr>
              <w:t>(2</w:t>
            </w:r>
            <w:r w:rsidR="005F363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45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B4598"/>
    <w:rsid w:val="002929D4"/>
    <w:rsid w:val="003D528E"/>
    <w:rsid w:val="00576915"/>
    <w:rsid w:val="005F363F"/>
    <w:rsid w:val="00707B67"/>
    <w:rsid w:val="00832BE3"/>
    <w:rsid w:val="00A10515"/>
    <w:rsid w:val="00B131FC"/>
    <w:rsid w:val="00BC32DD"/>
    <w:rsid w:val="00E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C807-88A8-4B8B-8CF4-928BF089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3</cp:revision>
  <dcterms:created xsi:type="dcterms:W3CDTF">2020-05-11T13:17:00Z</dcterms:created>
  <dcterms:modified xsi:type="dcterms:W3CDTF">2020-05-11T13:38:00Z</dcterms:modified>
</cp:coreProperties>
</file>