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  <w:rPr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b w:val="1"/>
          <w:bCs w:val="1"/>
          <w:sz w:val="16"/>
          <w:szCs w:val="16"/>
          <w:rtl w:val="0"/>
          <w:lang w:val="de-DE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rFonts w:ascii="Arial Unicode MS" w:cs="Arial Unicode MS" w:hAnsi="Arial Unicode MS" w:eastAsia="Arial Unicode MS"/>
          <w:sz w:val="16"/>
          <w:szCs w:val="16"/>
        </w:rPr>
        <w:br w:type="textWrapping"/>
      </w:r>
      <w:r>
        <w:rPr>
          <w:b w:val="1"/>
          <w:bCs w:val="1"/>
          <w:sz w:val="16"/>
          <w:szCs w:val="16"/>
          <w:rtl w:val="0"/>
        </w:rPr>
        <w:t>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Gövde A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Gövde A"/>
        <w:rPr>
          <w:sz w:val="16"/>
          <w:szCs w:val="16"/>
        </w:rPr>
      </w:pPr>
    </w:p>
    <w:tbl>
      <w:tblPr>
        <w:tblW w:w="881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068"/>
      </w:tblGrid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Kodu ve </w:t>
            </w:r>
            <w:r>
              <w:rPr>
                <w:shd w:val="nil" w:color="auto" w:fill="auto"/>
                <w:rtl w:val="0"/>
              </w:rPr>
              <w:t>İ</w:t>
            </w:r>
            <w:r>
              <w:rPr>
                <w:shd w:val="nil" w:color="auto" w:fill="auto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tabs>
                <w:tab w:val="center" w:pos="4536"/>
                <w:tab w:val="right" w:pos="9046"/>
              </w:tabs>
              <w:spacing w:before="0"/>
            </w:pPr>
            <w:r>
              <w:rPr>
                <w:rFonts w:ascii="Calibri" w:hAnsi="Calibri"/>
                <w:sz w:val="18"/>
                <w:szCs w:val="18"/>
                <w:rtl w:val="0"/>
                <w:lang w:val="en-US"/>
              </w:rPr>
              <w:t xml:space="preserve">MED206 </w:t>
            </w:r>
            <w:r>
              <w:rPr>
                <w:rFonts w:ascii="Calibri" w:hAnsi="Calibri"/>
                <w:sz w:val="22"/>
                <w:szCs w:val="22"/>
                <w:rtl w:val="0"/>
                <w:lang w:val="en-US"/>
              </w:rPr>
              <w:t>RESPIRATORY SYSTEM AND DISORDERS</w:t>
            </w:r>
            <w:r>
              <w:rPr>
                <w:rFonts w:ascii="Calibri" w:hAnsi="Calibri"/>
                <w:sz w:val="22"/>
                <w:szCs w:val="22"/>
                <w:rtl w:val="0"/>
                <w:lang w:val="en-US"/>
              </w:rPr>
              <w:t>-LUNG and PLEURA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Prof. Dr. T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ü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lin 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Ş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en Esmer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D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ö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nem II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T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</w:t>
            </w:r>
            <w:r>
              <w:rPr>
                <w:shd w:val="nil" w:color="auto" w:fill="auto"/>
                <w:rtl w:val="0"/>
              </w:rPr>
              <w:t>İç</w:t>
            </w:r>
            <w:r>
              <w:rPr>
                <w:shd w:val="nil" w:color="auto" w:fill="auto"/>
                <w:rtl w:val="0"/>
              </w:rPr>
              <w:t>eri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Anatomi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Amac</w:t>
            </w:r>
            <w:r>
              <w:rPr>
                <w:shd w:val="nil" w:color="auto" w:fill="auto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İ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nsan anatomisinin kavranmas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ı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tl w:val="0"/>
              </w:rPr>
              <w:t xml:space="preserve">1 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saat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E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İ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ngilizce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  <w:lang w:val="de-DE"/>
              </w:rPr>
              <w:t>n Ko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7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numPr>
                <w:ilvl w:val="0"/>
                <w:numId w:val="1"/>
              </w:numPr>
              <w:suppressAutoHyphens w:val="1"/>
              <w:spacing w:before="140" w:line="288" w:lineRule="auto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</w:rPr>
              <w:t>Gray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</w:rPr>
              <w:t>’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>s Anatomy For Students, Drake R.L,Vogl A.W,Mitchell AWM, 3rd Edition, Churchill Livingstone, 2014</w:t>
            </w:r>
          </w:p>
          <w:p>
            <w:pPr>
              <w:pStyle w:val="Saptanmış"/>
              <w:numPr>
                <w:ilvl w:val="0"/>
                <w:numId w:val="1"/>
              </w:numPr>
              <w:suppressAutoHyphens w:val="1"/>
              <w:bidi w:val="0"/>
              <w:spacing w:before="140" w:line="288" w:lineRule="auto"/>
              <w:ind w:right="0"/>
              <w:jc w:val="left"/>
              <w:outlineLvl w:val="0"/>
              <w:rPr>
                <w:rFonts w:ascii="Verdana" w:hAnsi="Verdana"/>
                <w:sz w:val="16"/>
                <w:szCs w:val="16"/>
                <w:rtl w:val="0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>Clinically Oriented Anatomy, Moore K.L, Dalley A.F, Agur A.M.R, 8th Edition, Wolters Kluwer, 2018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  <w:lang w:val="de-DE"/>
              </w:rPr>
              <w:t>Di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Gövde A"/>
        <w:widowControl w:val="0"/>
        <w:ind w:left="108" w:hanging="108"/>
        <w:jc w:val="center"/>
        <w:rPr>
          <w:sz w:val="16"/>
          <w:szCs w:val="16"/>
        </w:rPr>
      </w:pPr>
    </w:p>
    <w:p>
      <w:pPr>
        <w:pStyle w:val="Gövde A"/>
        <w:widowControl w:val="0"/>
        <w:jc w:val="center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20" w:hanging="3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067" w:hanging="14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740" w:hanging="15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2414" w:hanging="15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087" w:hanging="1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76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448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20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92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Verdan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Gövde B">
    <w:name w:val="Gövde B"/>
    <w:next w:val="Gövde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