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06"/>
        <w:gridCol w:w="6107"/>
      </w:tblGrid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107" w:type="dxa"/>
          </w:tcPr>
          <w:p w:rsidR="00BC32DD" w:rsidRPr="001A2552" w:rsidRDefault="00E9003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szCs w:val="16"/>
              </w:rPr>
              <w:t>Anamnesis and Physical Examination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107" w:type="dxa"/>
          </w:tcPr>
          <w:p w:rsidR="00BC32DD" w:rsidRPr="001A2552" w:rsidRDefault="00D343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 Dr </w:t>
            </w:r>
            <w:r w:rsidR="008317DE">
              <w:rPr>
                <w:szCs w:val="16"/>
              </w:rPr>
              <w:t>Göksal Keskin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107" w:type="dxa"/>
          </w:tcPr>
          <w:p w:rsidR="00BC32DD" w:rsidRPr="001A2552" w:rsidRDefault="00D343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Year 2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107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107" w:type="dxa"/>
          </w:tcPr>
          <w:p w:rsidR="00BC32DD" w:rsidRPr="001A2552" w:rsidRDefault="00D343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</w:t>
            </w:r>
            <w:r w:rsidRPr="000270D2">
              <w:rPr>
                <w:szCs w:val="16"/>
              </w:rPr>
              <w:t>heoretical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107" w:type="dxa"/>
          </w:tcPr>
          <w:p w:rsidR="00BC32DD" w:rsidRPr="001A2552" w:rsidRDefault="00D343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Anamnesis and Physical Examination</w:t>
            </w:r>
            <w:r w:rsidR="00E90038">
              <w:rPr>
                <w:szCs w:val="16"/>
              </w:rPr>
              <w:t xml:space="preserve"> of Immunological diseases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107" w:type="dxa"/>
          </w:tcPr>
          <w:p w:rsidR="00BC32DD" w:rsidRPr="001A2552" w:rsidRDefault="00D343CE" w:rsidP="00B62A6C">
            <w:pPr>
              <w:pStyle w:val="DersBilgileri"/>
              <w:rPr>
                <w:szCs w:val="16"/>
              </w:rPr>
            </w:pPr>
            <w:r w:rsidRPr="00D343CE">
              <w:rPr>
                <w:szCs w:val="16"/>
              </w:rPr>
              <w:t>To learn the clinical signs and symptoms of immunological diseases and the conditions to be considered in the history and physical examination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107" w:type="dxa"/>
          </w:tcPr>
          <w:p w:rsidR="00BC32DD" w:rsidRPr="001A2552" w:rsidRDefault="008317DE" w:rsidP="00D343C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D343CE">
              <w:rPr>
                <w:szCs w:val="16"/>
              </w:rPr>
              <w:t>hour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107" w:type="dxa"/>
          </w:tcPr>
          <w:p w:rsidR="00BC32DD" w:rsidRPr="001A2552" w:rsidRDefault="00D343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107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107" w:type="dxa"/>
          </w:tcPr>
          <w:p w:rsidR="008317DE" w:rsidRDefault="008317DE" w:rsidP="00832AEF">
            <w:pPr>
              <w:pStyle w:val="Kaynakca"/>
              <w:rPr>
                <w:szCs w:val="16"/>
                <w:lang w:val="tr-TR"/>
              </w:rPr>
            </w:pPr>
            <w:hyperlink r:id="rId4" w:history="1">
              <w:r w:rsidRPr="00001FDB">
                <w:rPr>
                  <w:rStyle w:val="Kpr"/>
                  <w:szCs w:val="16"/>
                  <w:lang w:val="tr-TR"/>
                </w:rPr>
                <w:t>www.uptodate.com</w:t>
              </w:r>
            </w:hyperlink>
          </w:p>
          <w:p w:rsidR="00BC32DD" w:rsidRPr="001A2552" w:rsidRDefault="008317D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Middleton's Allergy: Principles &amp; P</w:t>
            </w:r>
            <w:r w:rsidRPr="008317DE">
              <w:rPr>
                <w:szCs w:val="16"/>
                <w:lang w:val="tr-TR"/>
              </w:rPr>
              <w:t>ractice</w:t>
            </w: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107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107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C47E94">
        <w:trPr>
          <w:jc w:val="center"/>
        </w:trPr>
        <w:tc>
          <w:tcPr>
            <w:tcW w:w="2706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107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90038"/>
    <w:sectPr w:rsidR="00EB0AE2" w:rsidSect="00060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BC32DD"/>
    <w:rsid w:val="00060770"/>
    <w:rsid w:val="000A48ED"/>
    <w:rsid w:val="00166DFA"/>
    <w:rsid w:val="00284094"/>
    <w:rsid w:val="008317DE"/>
    <w:rsid w:val="00832BE3"/>
    <w:rsid w:val="00AC2741"/>
    <w:rsid w:val="00B62A6C"/>
    <w:rsid w:val="00B820C2"/>
    <w:rsid w:val="00BC32DD"/>
    <w:rsid w:val="00C47E94"/>
    <w:rsid w:val="00D343CE"/>
    <w:rsid w:val="00E90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8317D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ptodat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2020-05-13T08:38:00Z</dcterms:created>
  <dcterms:modified xsi:type="dcterms:W3CDTF">2020-05-13T08:38:00Z</dcterms:modified>
</cp:coreProperties>
</file>