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09D" w:rsidRDefault="00B56608">
      <w:pPr>
        <w:rPr>
          <w:rFonts w:ascii="Times New Roman" w:hAnsi="Times New Roman" w:cs="Times New Roman"/>
          <w:b/>
          <w:sz w:val="24"/>
          <w:szCs w:val="24"/>
        </w:rPr>
      </w:pPr>
      <w:r w:rsidRPr="00B56608">
        <w:rPr>
          <w:rFonts w:ascii="Times New Roman" w:hAnsi="Times New Roman" w:cs="Times New Roman"/>
          <w:b/>
          <w:sz w:val="24"/>
          <w:szCs w:val="24"/>
        </w:rPr>
        <w:t>Rami (</w:t>
      </w:r>
      <w:proofErr w:type="spellStart"/>
      <w:r w:rsidRPr="00B56608">
        <w:rPr>
          <w:rFonts w:ascii="Times New Roman" w:hAnsi="Times New Roman" w:cs="Times New Roman"/>
          <w:b/>
          <w:i/>
          <w:sz w:val="24"/>
          <w:szCs w:val="24"/>
        </w:rPr>
        <w:t>Boehmeria</w:t>
      </w:r>
      <w:proofErr w:type="spellEnd"/>
      <w:r w:rsidRPr="00B56608">
        <w:rPr>
          <w:rFonts w:ascii="Times New Roman" w:hAnsi="Times New Roman" w:cs="Times New Roman"/>
          <w:b/>
          <w:i/>
          <w:sz w:val="24"/>
          <w:szCs w:val="24"/>
        </w:rPr>
        <w:t xml:space="preserve"> </w:t>
      </w:r>
      <w:proofErr w:type="spellStart"/>
      <w:r w:rsidRPr="00B56608">
        <w:rPr>
          <w:rFonts w:ascii="Times New Roman" w:hAnsi="Times New Roman" w:cs="Times New Roman"/>
          <w:b/>
          <w:i/>
          <w:sz w:val="24"/>
          <w:szCs w:val="24"/>
        </w:rPr>
        <w:t>nivea</w:t>
      </w:r>
      <w:proofErr w:type="spellEnd"/>
      <w:r w:rsidRPr="00B56608">
        <w:rPr>
          <w:rFonts w:ascii="Times New Roman" w:hAnsi="Times New Roman" w:cs="Times New Roman"/>
          <w:b/>
          <w:i/>
          <w:sz w:val="24"/>
          <w:szCs w:val="24"/>
        </w:rPr>
        <w:t xml:space="preserve">- </w:t>
      </w:r>
      <w:proofErr w:type="spellStart"/>
      <w:r w:rsidRPr="00B56608">
        <w:rPr>
          <w:rFonts w:ascii="Times New Roman" w:hAnsi="Times New Roman" w:cs="Times New Roman"/>
          <w:b/>
          <w:i/>
          <w:sz w:val="24"/>
          <w:szCs w:val="24"/>
        </w:rPr>
        <w:t>Boehmeria</w:t>
      </w:r>
      <w:proofErr w:type="spellEnd"/>
      <w:r w:rsidRPr="00B56608">
        <w:rPr>
          <w:rFonts w:ascii="Times New Roman" w:hAnsi="Times New Roman" w:cs="Times New Roman"/>
          <w:b/>
          <w:i/>
          <w:sz w:val="24"/>
          <w:szCs w:val="24"/>
        </w:rPr>
        <w:t xml:space="preserve"> </w:t>
      </w:r>
      <w:proofErr w:type="spellStart"/>
      <w:r w:rsidRPr="00B56608">
        <w:rPr>
          <w:rFonts w:ascii="Times New Roman" w:hAnsi="Times New Roman" w:cs="Times New Roman"/>
          <w:b/>
          <w:i/>
          <w:sz w:val="24"/>
          <w:szCs w:val="24"/>
        </w:rPr>
        <w:t>utilis</w:t>
      </w:r>
      <w:proofErr w:type="spellEnd"/>
      <w:r w:rsidRPr="00B56608">
        <w:rPr>
          <w:rFonts w:ascii="Times New Roman" w:hAnsi="Times New Roman" w:cs="Times New Roman"/>
          <w:b/>
          <w:sz w:val="24"/>
          <w:szCs w:val="24"/>
        </w:rPr>
        <w:t>)</w:t>
      </w:r>
    </w:p>
    <w:p w:rsidR="00B56608" w:rsidRDefault="00B56608">
      <w:pPr>
        <w:rPr>
          <w:rFonts w:ascii="Times New Roman" w:hAnsi="Times New Roman" w:cs="Times New Roman"/>
          <w:b/>
          <w:sz w:val="24"/>
          <w:szCs w:val="24"/>
        </w:rPr>
      </w:pPr>
    </w:p>
    <w:p w:rsidR="00B56608" w:rsidRDefault="00B56608">
      <w:pPr>
        <w:rPr>
          <w:rFonts w:ascii="Times New Roman" w:hAnsi="Times New Roman" w:cs="Times New Roman"/>
          <w:sz w:val="24"/>
          <w:szCs w:val="24"/>
        </w:rPr>
      </w:pPr>
      <w:r w:rsidRPr="00B56608">
        <w:rPr>
          <w:rFonts w:ascii="Times New Roman" w:hAnsi="Times New Roman" w:cs="Times New Roman"/>
          <w:sz w:val="24"/>
          <w:szCs w:val="24"/>
        </w:rPr>
        <w:t xml:space="preserve">Rami bitkisinin çok eskiden beri Çin, Endonezya, Hindistan’da tanındığı ve liflerinden yararlanıldığı bilinmekte ama kesin tarih bilinememektedir. </w:t>
      </w:r>
      <w:r>
        <w:rPr>
          <w:rFonts w:ascii="Times New Roman" w:hAnsi="Times New Roman" w:cs="Times New Roman"/>
          <w:sz w:val="24"/>
          <w:szCs w:val="24"/>
        </w:rPr>
        <w:t xml:space="preserve">Milattan 900 yıl önce Volga üzerinde seyreden gemilerde rami den yelken kullanıldığı söylenmekte ancak resmi belgelerde rami tarihi 1960 yılında başlamaktadır. Rami bitkisi 1733 de Avrupa’ya getirilmiş Hollanda botanik bahçesine dikilmiş ve süs bitkisi olarak bilinmiştir. Avrupa’da rami liflerinden dokumaların yapılması 1845 yılında başlamış ve hammaddesi </w:t>
      </w:r>
      <w:proofErr w:type="spellStart"/>
      <w:r>
        <w:rPr>
          <w:rFonts w:ascii="Times New Roman" w:hAnsi="Times New Roman" w:cs="Times New Roman"/>
          <w:sz w:val="24"/>
          <w:szCs w:val="24"/>
        </w:rPr>
        <w:t>Cava’dan</w:t>
      </w:r>
      <w:proofErr w:type="spellEnd"/>
      <w:r>
        <w:rPr>
          <w:rFonts w:ascii="Times New Roman" w:hAnsi="Times New Roman" w:cs="Times New Roman"/>
          <w:sz w:val="24"/>
          <w:szCs w:val="24"/>
        </w:rPr>
        <w:t xml:space="preserve"> getirilmiştir. Daha sonra bunu İngiltere, Fransa, Almanya ve Avustralya izlemiş küçük imalathaneler kurmuşlardır. ABD’de rami ziraatı 20. Yy ortalarına kadar diğer liflerle karıştırılmak amacıyla yapılmıştır. </w:t>
      </w:r>
    </w:p>
    <w:p w:rsidR="00B56608" w:rsidRDefault="00B56608">
      <w:pPr>
        <w:rPr>
          <w:rFonts w:ascii="Times New Roman" w:hAnsi="Times New Roman" w:cs="Times New Roman"/>
          <w:sz w:val="24"/>
          <w:szCs w:val="24"/>
        </w:rPr>
      </w:pPr>
      <w:r>
        <w:rPr>
          <w:rFonts w:ascii="Times New Roman" w:hAnsi="Times New Roman" w:cs="Times New Roman"/>
          <w:sz w:val="24"/>
          <w:szCs w:val="24"/>
        </w:rPr>
        <w:t xml:space="preserve">Dünya’da rami üreten ülkeler Çin, Hindistan, Güney Kore, Endonezya, Mısır, Fransa, İtalya, Arjantin, Brezilya gibi ülkelerdir. Türkiye’de rami bitkisi ilk kez 1950 yılında Antalya’da yetiştirilmiştir. Rami bitkisi ısıya ve neme duyarlı bir bitkidir. Bu </w:t>
      </w:r>
      <w:r w:rsidR="00C75D01">
        <w:rPr>
          <w:rFonts w:ascii="Times New Roman" w:hAnsi="Times New Roman" w:cs="Times New Roman"/>
          <w:sz w:val="24"/>
          <w:szCs w:val="24"/>
        </w:rPr>
        <w:t>sebeple Antalya’</w:t>
      </w:r>
      <w:r>
        <w:rPr>
          <w:rFonts w:ascii="Times New Roman" w:hAnsi="Times New Roman" w:cs="Times New Roman"/>
          <w:sz w:val="24"/>
          <w:szCs w:val="24"/>
        </w:rPr>
        <w:t xml:space="preserve">da istediği iklim ve toprak koşullarını bulamamıştır. Rami yağış noksanlığı ve </w:t>
      </w:r>
      <w:proofErr w:type="spellStart"/>
      <w:r>
        <w:rPr>
          <w:rFonts w:ascii="Times New Roman" w:hAnsi="Times New Roman" w:cs="Times New Roman"/>
          <w:sz w:val="24"/>
          <w:szCs w:val="24"/>
        </w:rPr>
        <w:t>nisbi</w:t>
      </w:r>
      <w:proofErr w:type="spellEnd"/>
      <w:r>
        <w:rPr>
          <w:rFonts w:ascii="Times New Roman" w:hAnsi="Times New Roman" w:cs="Times New Roman"/>
          <w:sz w:val="24"/>
          <w:szCs w:val="24"/>
        </w:rPr>
        <w:t xml:space="preserve"> nemin düşük olduğu yerlerde sulama suretiyle yetiştirilmesi gerekmektedir. </w:t>
      </w:r>
    </w:p>
    <w:p w:rsidR="00B56608" w:rsidRDefault="00B56608">
      <w:pPr>
        <w:rPr>
          <w:rFonts w:ascii="Times New Roman" w:hAnsi="Times New Roman" w:cs="Times New Roman"/>
          <w:sz w:val="24"/>
          <w:szCs w:val="24"/>
        </w:rPr>
      </w:pPr>
      <w:r>
        <w:rPr>
          <w:rFonts w:ascii="Times New Roman" w:hAnsi="Times New Roman" w:cs="Times New Roman"/>
          <w:sz w:val="24"/>
          <w:szCs w:val="24"/>
        </w:rPr>
        <w:t xml:space="preserve">Rami, </w:t>
      </w:r>
      <w:proofErr w:type="spellStart"/>
      <w:r>
        <w:rPr>
          <w:rFonts w:ascii="Times New Roman" w:hAnsi="Times New Roman" w:cs="Times New Roman"/>
          <w:sz w:val="24"/>
          <w:szCs w:val="24"/>
        </w:rPr>
        <w:t>Urticaceae</w:t>
      </w:r>
      <w:proofErr w:type="spellEnd"/>
      <w:r>
        <w:rPr>
          <w:rFonts w:ascii="Times New Roman" w:hAnsi="Times New Roman" w:cs="Times New Roman"/>
          <w:sz w:val="24"/>
          <w:szCs w:val="24"/>
        </w:rPr>
        <w:t xml:space="preserve"> familyasının </w:t>
      </w:r>
      <w:proofErr w:type="spellStart"/>
      <w:r>
        <w:rPr>
          <w:rFonts w:ascii="Times New Roman" w:hAnsi="Times New Roman" w:cs="Times New Roman"/>
          <w:sz w:val="24"/>
          <w:szCs w:val="24"/>
        </w:rPr>
        <w:t>Boehmeria</w:t>
      </w:r>
      <w:proofErr w:type="spellEnd"/>
      <w:r>
        <w:rPr>
          <w:rFonts w:ascii="Times New Roman" w:hAnsi="Times New Roman" w:cs="Times New Roman"/>
          <w:sz w:val="24"/>
          <w:szCs w:val="24"/>
        </w:rPr>
        <w:t xml:space="preserve"> cinsindendir. </w:t>
      </w:r>
      <w:r w:rsidR="00C75D01">
        <w:rPr>
          <w:rFonts w:ascii="Times New Roman" w:hAnsi="Times New Roman" w:cs="Times New Roman"/>
          <w:sz w:val="24"/>
          <w:szCs w:val="24"/>
        </w:rPr>
        <w:t>Genel olarak bitki boyu 2-4 metre kadardır. Kökler kazık şeklindedir. Beyaz rami (</w:t>
      </w:r>
      <w:proofErr w:type="spellStart"/>
      <w:r w:rsidR="00C75D01" w:rsidRPr="00237185">
        <w:rPr>
          <w:rFonts w:ascii="Times New Roman" w:hAnsi="Times New Roman" w:cs="Times New Roman"/>
          <w:i/>
          <w:sz w:val="24"/>
          <w:szCs w:val="24"/>
        </w:rPr>
        <w:t>Borhmeria</w:t>
      </w:r>
      <w:proofErr w:type="spellEnd"/>
      <w:r w:rsidR="00C75D01" w:rsidRPr="00237185">
        <w:rPr>
          <w:rFonts w:ascii="Times New Roman" w:hAnsi="Times New Roman" w:cs="Times New Roman"/>
          <w:i/>
          <w:sz w:val="24"/>
          <w:szCs w:val="24"/>
        </w:rPr>
        <w:t xml:space="preserve"> </w:t>
      </w:r>
      <w:proofErr w:type="spellStart"/>
      <w:r w:rsidR="00C75D01" w:rsidRPr="00237185">
        <w:rPr>
          <w:rFonts w:ascii="Times New Roman" w:hAnsi="Times New Roman" w:cs="Times New Roman"/>
          <w:i/>
          <w:sz w:val="24"/>
          <w:szCs w:val="24"/>
        </w:rPr>
        <w:t>nivea</w:t>
      </w:r>
      <w:proofErr w:type="spellEnd"/>
      <w:r w:rsidR="00C75D01">
        <w:rPr>
          <w:rFonts w:ascii="Times New Roman" w:hAnsi="Times New Roman" w:cs="Times New Roman"/>
          <w:sz w:val="24"/>
          <w:szCs w:val="24"/>
        </w:rPr>
        <w:t xml:space="preserve">), menşei </w:t>
      </w:r>
      <w:r w:rsidR="0068129C">
        <w:rPr>
          <w:rFonts w:ascii="Times New Roman" w:hAnsi="Times New Roman" w:cs="Times New Roman"/>
          <w:sz w:val="24"/>
          <w:szCs w:val="24"/>
        </w:rPr>
        <w:t xml:space="preserve">Çin’dir. </w:t>
      </w:r>
      <w:r w:rsidR="00237185">
        <w:rPr>
          <w:rFonts w:ascii="Times New Roman" w:hAnsi="Times New Roman" w:cs="Times New Roman"/>
          <w:sz w:val="24"/>
          <w:szCs w:val="24"/>
        </w:rPr>
        <w:t>Yeşil rami (</w:t>
      </w:r>
      <w:proofErr w:type="spellStart"/>
      <w:r w:rsidR="00237185" w:rsidRPr="00237185">
        <w:rPr>
          <w:rFonts w:ascii="Times New Roman" w:hAnsi="Times New Roman" w:cs="Times New Roman"/>
          <w:i/>
          <w:sz w:val="24"/>
          <w:szCs w:val="24"/>
        </w:rPr>
        <w:t>Boehmeria</w:t>
      </w:r>
      <w:proofErr w:type="spellEnd"/>
      <w:r w:rsidR="00237185" w:rsidRPr="00237185">
        <w:rPr>
          <w:rFonts w:ascii="Times New Roman" w:hAnsi="Times New Roman" w:cs="Times New Roman"/>
          <w:i/>
          <w:sz w:val="24"/>
          <w:szCs w:val="24"/>
        </w:rPr>
        <w:t xml:space="preserve"> </w:t>
      </w:r>
      <w:proofErr w:type="spellStart"/>
      <w:r w:rsidR="00237185" w:rsidRPr="00237185">
        <w:rPr>
          <w:rFonts w:ascii="Times New Roman" w:hAnsi="Times New Roman" w:cs="Times New Roman"/>
          <w:i/>
          <w:sz w:val="24"/>
          <w:szCs w:val="24"/>
        </w:rPr>
        <w:t>utilis</w:t>
      </w:r>
      <w:proofErr w:type="spellEnd"/>
      <w:r w:rsidR="00237185">
        <w:rPr>
          <w:rFonts w:ascii="Times New Roman" w:hAnsi="Times New Roman" w:cs="Times New Roman"/>
          <w:sz w:val="24"/>
          <w:szCs w:val="24"/>
        </w:rPr>
        <w:t xml:space="preserve">), kökeni </w:t>
      </w:r>
      <w:proofErr w:type="spellStart"/>
      <w:r w:rsidR="00237185">
        <w:rPr>
          <w:rFonts w:ascii="Times New Roman" w:hAnsi="Times New Roman" w:cs="Times New Roman"/>
          <w:sz w:val="24"/>
          <w:szCs w:val="24"/>
        </w:rPr>
        <w:t>mlaya</w:t>
      </w:r>
      <w:proofErr w:type="spellEnd"/>
      <w:r w:rsidR="00237185">
        <w:rPr>
          <w:rFonts w:ascii="Times New Roman" w:hAnsi="Times New Roman" w:cs="Times New Roman"/>
          <w:sz w:val="24"/>
          <w:szCs w:val="24"/>
        </w:rPr>
        <w:t xml:space="preserve"> adaları olup Cava ramisi olarak da bilinir. Çok yıllık bir bitkidir. Yeşil renktedir yaprakların altında beyaz tüyler yoktur o yüzden yeşil rami denilmektedir. </w:t>
      </w:r>
    </w:p>
    <w:p w:rsidR="00237185" w:rsidRDefault="00237185">
      <w:pPr>
        <w:rPr>
          <w:rFonts w:ascii="Times New Roman" w:hAnsi="Times New Roman" w:cs="Times New Roman"/>
          <w:b/>
          <w:sz w:val="24"/>
          <w:szCs w:val="24"/>
        </w:rPr>
      </w:pPr>
      <w:r w:rsidRPr="00237185">
        <w:rPr>
          <w:rFonts w:ascii="Times New Roman" w:hAnsi="Times New Roman" w:cs="Times New Roman"/>
          <w:b/>
          <w:sz w:val="24"/>
          <w:szCs w:val="24"/>
        </w:rPr>
        <w:t>Rami sakında lif hücrelerinin durumu</w:t>
      </w:r>
    </w:p>
    <w:p w:rsidR="00237185" w:rsidRDefault="00237185">
      <w:pPr>
        <w:rPr>
          <w:rFonts w:ascii="Times New Roman" w:hAnsi="Times New Roman" w:cs="Times New Roman"/>
          <w:sz w:val="24"/>
          <w:szCs w:val="24"/>
        </w:rPr>
      </w:pPr>
      <w:r w:rsidRPr="00237185">
        <w:rPr>
          <w:rFonts w:ascii="Times New Roman" w:hAnsi="Times New Roman" w:cs="Times New Roman"/>
          <w:sz w:val="24"/>
          <w:szCs w:val="24"/>
        </w:rPr>
        <w:t>Yeşil saklar olgunlaşı</w:t>
      </w:r>
      <w:r>
        <w:rPr>
          <w:rFonts w:ascii="Times New Roman" w:hAnsi="Times New Roman" w:cs="Times New Roman"/>
          <w:sz w:val="24"/>
          <w:szCs w:val="24"/>
        </w:rPr>
        <w:t>p esmer kahverengi bir hal aldığı</w:t>
      </w:r>
      <w:r w:rsidRPr="00237185">
        <w:rPr>
          <w:rFonts w:ascii="Times New Roman" w:hAnsi="Times New Roman" w:cs="Times New Roman"/>
          <w:sz w:val="24"/>
          <w:szCs w:val="24"/>
        </w:rPr>
        <w:t xml:space="preserve">nda enine kesiti alınırsa en üstte </w:t>
      </w:r>
      <w:proofErr w:type="spellStart"/>
      <w:r w:rsidRPr="00237185">
        <w:rPr>
          <w:rFonts w:ascii="Times New Roman" w:hAnsi="Times New Roman" w:cs="Times New Roman"/>
          <w:sz w:val="24"/>
          <w:szCs w:val="24"/>
        </w:rPr>
        <w:t>kütikul</w:t>
      </w:r>
      <w:proofErr w:type="spellEnd"/>
      <w:r w:rsidRPr="00237185">
        <w:rPr>
          <w:rFonts w:ascii="Times New Roman" w:hAnsi="Times New Roman" w:cs="Times New Roman"/>
          <w:sz w:val="24"/>
          <w:szCs w:val="24"/>
        </w:rPr>
        <w:t xml:space="preserve"> onun altında da mantar tabakası (</w:t>
      </w:r>
      <w:proofErr w:type="spellStart"/>
      <w:r w:rsidRPr="00237185">
        <w:rPr>
          <w:rFonts w:ascii="Times New Roman" w:hAnsi="Times New Roman" w:cs="Times New Roman"/>
          <w:sz w:val="24"/>
          <w:szCs w:val="24"/>
        </w:rPr>
        <w:t>felloderm</w:t>
      </w:r>
      <w:proofErr w:type="spellEnd"/>
      <w:r w:rsidRPr="00237185">
        <w:rPr>
          <w:rFonts w:ascii="Times New Roman" w:hAnsi="Times New Roman" w:cs="Times New Roman"/>
          <w:sz w:val="24"/>
          <w:szCs w:val="24"/>
        </w:rPr>
        <w:t>) görülür.</w:t>
      </w:r>
      <w:r>
        <w:rPr>
          <w:rFonts w:ascii="Times New Roman" w:hAnsi="Times New Roman" w:cs="Times New Roman"/>
          <w:sz w:val="24"/>
          <w:szCs w:val="24"/>
        </w:rPr>
        <w:t xml:space="preserve"> Bunlardan sonra </w:t>
      </w:r>
      <w:proofErr w:type="spellStart"/>
      <w:r>
        <w:rPr>
          <w:rFonts w:ascii="Times New Roman" w:hAnsi="Times New Roman" w:cs="Times New Roman"/>
          <w:sz w:val="24"/>
          <w:szCs w:val="24"/>
        </w:rPr>
        <w:t>endodermis</w:t>
      </w:r>
      <w:proofErr w:type="spellEnd"/>
      <w:r>
        <w:rPr>
          <w:rFonts w:ascii="Times New Roman" w:hAnsi="Times New Roman" w:cs="Times New Roman"/>
          <w:sz w:val="24"/>
          <w:szCs w:val="24"/>
        </w:rPr>
        <w:t xml:space="preserve"> katında bazı hücrelerde </w:t>
      </w:r>
      <w:proofErr w:type="spellStart"/>
      <w:r>
        <w:rPr>
          <w:rFonts w:ascii="Times New Roman" w:hAnsi="Times New Roman" w:cs="Times New Roman"/>
          <w:sz w:val="24"/>
          <w:szCs w:val="24"/>
        </w:rPr>
        <w:t>kristaloidler</w:t>
      </w:r>
      <w:proofErr w:type="spellEnd"/>
      <w:r>
        <w:rPr>
          <w:rFonts w:ascii="Times New Roman" w:hAnsi="Times New Roman" w:cs="Times New Roman"/>
          <w:sz w:val="24"/>
          <w:szCs w:val="24"/>
        </w:rPr>
        <w:t xml:space="preserve"> yer alır. Lif hücreleri bu tabakanın hemen altındaki kabuk bölgesinde bulunur. Lif hücreleri bu tabakanın bitkisel zamk denilen özel yapı</w:t>
      </w:r>
      <w:r w:rsidR="00FE794B">
        <w:rPr>
          <w:rFonts w:ascii="Times New Roman" w:hAnsi="Times New Roman" w:cs="Times New Roman"/>
          <w:sz w:val="24"/>
          <w:szCs w:val="24"/>
        </w:rPr>
        <w:t>ştırıcı madde yardımı ile uç</w:t>
      </w:r>
      <w:r>
        <w:rPr>
          <w:rFonts w:ascii="Times New Roman" w:hAnsi="Times New Roman" w:cs="Times New Roman"/>
          <w:sz w:val="24"/>
          <w:szCs w:val="24"/>
        </w:rPr>
        <w:t xml:space="preserve"> uca ve yan yana birleşmişlerdir. Keten ve kenevirden farklı olarak, bu lif hücreleri birbirinden tamamen ayrılmış olup lif grupları halinde değildir. </w:t>
      </w:r>
    </w:p>
    <w:p w:rsidR="00237185" w:rsidRDefault="00237185">
      <w:pPr>
        <w:rPr>
          <w:rFonts w:ascii="Times New Roman" w:hAnsi="Times New Roman" w:cs="Times New Roman"/>
          <w:sz w:val="24"/>
          <w:szCs w:val="24"/>
        </w:rPr>
      </w:pPr>
      <w:r>
        <w:rPr>
          <w:rFonts w:ascii="Times New Roman" w:hAnsi="Times New Roman" w:cs="Times New Roman"/>
          <w:sz w:val="24"/>
          <w:szCs w:val="24"/>
        </w:rPr>
        <w:t xml:space="preserve">Lif hücrelerinin bulunduğu kabuk kısmından sonra </w:t>
      </w:r>
      <w:proofErr w:type="spellStart"/>
      <w:r>
        <w:rPr>
          <w:rFonts w:ascii="Times New Roman" w:hAnsi="Times New Roman" w:cs="Times New Roman"/>
          <w:sz w:val="24"/>
          <w:szCs w:val="24"/>
        </w:rPr>
        <w:t>phloem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kambiyum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ve </w:t>
      </w:r>
      <w:proofErr w:type="spellStart"/>
      <w:r>
        <w:rPr>
          <w:rFonts w:ascii="Times New Roman" w:hAnsi="Times New Roman" w:cs="Times New Roman"/>
          <w:sz w:val="24"/>
          <w:szCs w:val="24"/>
        </w:rPr>
        <w:t>xylen</w:t>
      </w:r>
      <w:proofErr w:type="spellEnd"/>
      <w:r>
        <w:rPr>
          <w:rFonts w:ascii="Times New Roman" w:hAnsi="Times New Roman" w:cs="Times New Roman"/>
          <w:sz w:val="24"/>
          <w:szCs w:val="24"/>
        </w:rPr>
        <w:t xml:space="preserve"> tabakalarının bulunduğu odunsu kısmı yer alır. En ortada öz ve boşluk bulunur. Diğer sak liflerinde olduğu gibi lif huzmelerinin esas görevi saka mukavemet ve elastikiyet kazandırmaktır. </w:t>
      </w:r>
    </w:p>
    <w:p w:rsidR="00237185" w:rsidRDefault="00171D76">
      <w:pPr>
        <w:rPr>
          <w:rFonts w:ascii="Times New Roman" w:hAnsi="Times New Roman" w:cs="Times New Roman"/>
          <w:sz w:val="24"/>
          <w:szCs w:val="24"/>
        </w:rPr>
      </w:pPr>
      <w:r>
        <w:rPr>
          <w:rFonts w:ascii="Times New Roman" w:hAnsi="Times New Roman" w:cs="Times New Roman"/>
          <w:sz w:val="24"/>
          <w:szCs w:val="24"/>
        </w:rPr>
        <w:t xml:space="preserve">Su emme kapasiteleri yüksek olmasına rağmen çabuk kururlar. Bu nedenle ramiden yapılan mamullerin yıkanması ve temizlenmesi kolaydır. </w:t>
      </w:r>
    </w:p>
    <w:p w:rsidR="00237185" w:rsidRDefault="00FE794B">
      <w:pPr>
        <w:rPr>
          <w:rFonts w:ascii="Times New Roman" w:hAnsi="Times New Roman" w:cs="Times New Roman"/>
          <w:sz w:val="24"/>
          <w:szCs w:val="24"/>
        </w:rPr>
      </w:pPr>
      <w:r>
        <w:rPr>
          <w:rFonts w:ascii="Times New Roman" w:hAnsi="Times New Roman" w:cs="Times New Roman"/>
          <w:sz w:val="24"/>
          <w:szCs w:val="24"/>
        </w:rPr>
        <w:t xml:space="preserve">Elle yapılan soyma işleminde kabuk ve odun kısımları sapın alt ucunda birbirinden ayrılır ve öteki uca doğru kaydırıp çekilerek soyulur. Bu şekilde çekilerek soyulan lifleri içeren kabuklar endüstride doğrudan kullanılmadığından havuzlanarak lif şeritleri yapışkan zamklı maddeden temizlenir. </w:t>
      </w:r>
    </w:p>
    <w:p w:rsidR="00FE794B" w:rsidRDefault="00FE794B">
      <w:pPr>
        <w:rPr>
          <w:rFonts w:ascii="Times New Roman" w:hAnsi="Times New Roman" w:cs="Times New Roman"/>
          <w:b/>
          <w:sz w:val="24"/>
          <w:szCs w:val="24"/>
        </w:rPr>
      </w:pPr>
      <w:r w:rsidRPr="00FE794B">
        <w:rPr>
          <w:rFonts w:ascii="Times New Roman" w:hAnsi="Times New Roman" w:cs="Times New Roman"/>
          <w:b/>
          <w:sz w:val="24"/>
          <w:szCs w:val="24"/>
        </w:rPr>
        <w:lastRenderedPageBreak/>
        <w:t>Mikroorganizmalarla zamklı maddelerin giderilmesi</w:t>
      </w:r>
    </w:p>
    <w:p w:rsidR="00FE794B" w:rsidRDefault="00FE794B">
      <w:pPr>
        <w:rPr>
          <w:rFonts w:ascii="Times New Roman" w:hAnsi="Times New Roman" w:cs="Times New Roman"/>
          <w:sz w:val="24"/>
          <w:szCs w:val="24"/>
        </w:rPr>
      </w:pPr>
      <w:r w:rsidRPr="002953B7">
        <w:rPr>
          <w:rFonts w:ascii="Times New Roman" w:hAnsi="Times New Roman" w:cs="Times New Roman"/>
          <w:sz w:val="24"/>
          <w:szCs w:val="24"/>
        </w:rPr>
        <w:t xml:space="preserve">Mikroorganizmaların </w:t>
      </w:r>
      <w:r w:rsidR="002953B7" w:rsidRPr="002953B7">
        <w:rPr>
          <w:rFonts w:ascii="Times New Roman" w:hAnsi="Times New Roman" w:cs="Times New Roman"/>
          <w:sz w:val="24"/>
          <w:szCs w:val="24"/>
        </w:rPr>
        <w:t>yardımı ile zamk ve pektin gibi maddelerin giderilmesi için lif şeritleri su dolu havuzlara konulur. Temizlenen şeritler kurutulur, yumuşa</w:t>
      </w:r>
      <w:r w:rsidR="002953B7">
        <w:rPr>
          <w:rFonts w:ascii="Times New Roman" w:hAnsi="Times New Roman" w:cs="Times New Roman"/>
          <w:sz w:val="24"/>
          <w:szCs w:val="24"/>
        </w:rPr>
        <w:t>tılarak ezilir, taranır iplik üretiminde veya diğer alanlarda kullanılır.</w:t>
      </w:r>
    </w:p>
    <w:p w:rsidR="002953B7" w:rsidRDefault="002953B7">
      <w:pPr>
        <w:rPr>
          <w:rFonts w:ascii="Times New Roman" w:hAnsi="Times New Roman" w:cs="Times New Roman"/>
          <w:sz w:val="24"/>
          <w:szCs w:val="24"/>
        </w:rPr>
      </w:pPr>
    </w:p>
    <w:p w:rsidR="002953B7" w:rsidRDefault="002953B7">
      <w:pPr>
        <w:rPr>
          <w:rFonts w:ascii="Times New Roman" w:hAnsi="Times New Roman" w:cs="Times New Roman"/>
          <w:b/>
          <w:sz w:val="24"/>
          <w:szCs w:val="24"/>
        </w:rPr>
      </w:pPr>
      <w:r w:rsidRPr="002953B7">
        <w:rPr>
          <w:rFonts w:ascii="Times New Roman" w:hAnsi="Times New Roman" w:cs="Times New Roman"/>
          <w:b/>
          <w:sz w:val="24"/>
          <w:szCs w:val="24"/>
        </w:rPr>
        <w:t>Kimyasal maddeler ile zamklı maddelerin giderilmesi</w:t>
      </w:r>
    </w:p>
    <w:p w:rsidR="002953B7" w:rsidRPr="002953B7" w:rsidRDefault="002953B7">
      <w:pPr>
        <w:rPr>
          <w:rFonts w:ascii="Times New Roman" w:hAnsi="Times New Roman" w:cs="Times New Roman"/>
          <w:sz w:val="24"/>
          <w:szCs w:val="24"/>
        </w:rPr>
      </w:pPr>
      <w:r w:rsidRPr="002953B7">
        <w:rPr>
          <w:rFonts w:ascii="Times New Roman" w:hAnsi="Times New Roman" w:cs="Times New Roman"/>
          <w:sz w:val="24"/>
          <w:szCs w:val="24"/>
        </w:rPr>
        <w:t xml:space="preserve">Zamklı maddelerin kimyasal </w:t>
      </w:r>
      <w:proofErr w:type="spellStart"/>
      <w:r w:rsidRPr="002953B7">
        <w:rPr>
          <w:rFonts w:ascii="Times New Roman" w:hAnsi="Times New Roman" w:cs="Times New Roman"/>
          <w:sz w:val="24"/>
          <w:szCs w:val="24"/>
        </w:rPr>
        <w:t>metodla</w:t>
      </w:r>
      <w:proofErr w:type="spellEnd"/>
      <w:r w:rsidRPr="002953B7">
        <w:rPr>
          <w:rFonts w:ascii="Times New Roman" w:hAnsi="Times New Roman" w:cs="Times New Roman"/>
          <w:sz w:val="24"/>
          <w:szCs w:val="24"/>
        </w:rPr>
        <w:t xml:space="preserve"> giderilmesi için rami lifleri sulandırılmış asit veya alkalilerle muamele edilir. Bu işlem de genel olarak sodyum hidroksit kullanılır. </w:t>
      </w:r>
    </w:p>
    <w:p w:rsidR="00FE794B" w:rsidRDefault="00FE794B">
      <w:pPr>
        <w:rPr>
          <w:rFonts w:ascii="Times New Roman" w:hAnsi="Times New Roman" w:cs="Times New Roman"/>
          <w:sz w:val="24"/>
          <w:szCs w:val="24"/>
        </w:rPr>
      </w:pPr>
    </w:p>
    <w:p w:rsidR="002953B7" w:rsidRDefault="002953B7">
      <w:pPr>
        <w:rPr>
          <w:rFonts w:ascii="Times New Roman" w:hAnsi="Times New Roman" w:cs="Times New Roman"/>
          <w:sz w:val="24"/>
          <w:szCs w:val="24"/>
        </w:rPr>
      </w:pPr>
      <w:r>
        <w:rPr>
          <w:rFonts w:ascii="Times New Roman" w:hAnsi="Times New Roman" w:cs="Times New Roman"/>
          <w:sz w:val="24"/>
          <w:szCs w:val="24"/>
        </w:rPr>
        <w:t>Rami lifleri ticarette ham lif olarak işlem görmektedir. Zamklı maddelerin giderilmesi (</w:t>
      </w:r>
      <w:proofErr w:type="spellStart"/>
      <w:r>
        <w:rPr>
          <w:rFonts w:ascii="Times New Roman" w:hAnsi="Times New Roman" w:cs="Times New Roman"/>
          <w:sz w:val="24"/>
          <w:szCs w:val="24"/>
        </w:rPr>
        <w:t>degumming</w:t>
      </w:r>
      <w:proofErr w:type="spellEnd"/>
      <w:r>
        <w:rPr>
          <w:rFonts w:ascii="Times New Roman" w:hAnsi="Times New Roman" w:cs="Times New Roman"/>
          <w:sz w:val="24"/>
          <w:szCs w:val="24"/>
        </w:rPr>
        <w:t xml:space="preserve">) genellikle imalathanelerde yapılır. </w:t>
      </w:r>
    </w:p>
    <w:p w:rsidR="00FE794B" w:rsidRDefault="002953B7">
      <w:pPr>
        <w:rPr>
          <w:rFonts w:ascii="Times New Roman" w:hAnsi="Times New Roman" w:cs="Times New Roman"/>
          <w:b/>
          <w:sz w:val="24"/>
          <w:szCs w:val="24"/>
        </w:rPr>
      </w:pPr>
      <w:r w:rsidRPr="002953B7">
        <w:rPr>
          <w:rFonts w:ascii="Times New Roman" w:hAnsi="Times New Roman" w:cs="Times New Roman"/>
          <w:b/>
          <w:sz w:val="24"/>
          <w:szCs w:val="24"/>
        </w:rPr>
        <w:t>Fiziksel özellikleri</w:t>
      </w:r>
    </w:p>
    <w:p w:rsidR="002953B7" w:rsidRPr="002953B7" w:rsidRDefault="002953B7">
      <w:pPr>
        <w:rPr>
          <w:rFonts w:ascii="Times New Roman" w:hAnsi="Times New Roman" w:cs="Times New Roman"/>
          <w:sz w:val="24"/>
          <w:szCs w:val="24"/>
        </w:rPr>
      </w:pPr>
      <w:r w:rsidRPr="002953B7">
        <w:rPr>
          <w:rFonts w:ascii="Times New Roman" w:hAnsi="Times New Roman" w:cs="Times New Roman"/>
          <w:sz w:val="24"/>
          <w:szCs w:val="24"/>
        </w:rPr>
        <w:t xml:space="preserve">Liflerin %60’ı 150mm </w:t>
      </w:r>
      <w:proofErr w:type="spellStart"/>
      <w:r w:rsidRPr="002953B7">
        <w:rPr>
          <w:rFonts w:ascii="Times New Roman" w:hAnsi="Times New Roman" w:cs="Times New Roman"/>
          <w:sz w:val="24"/>
          <w:szCs w:val="24"/>
        </w:rPr>
        <w:t>dir</w:t>
      </w:r>
      <w:proofErr w:type="spellEnd"/>
      <w:r w:rsidRPr="002953B7">
        <w:rPr>
          <w:rFonts w:ascii="Times New Roman" w:hAnsi="Times New Roman" w:cs="Times New Roman"/>
          <w:sz w:val="24"/>
          <w:szCs w:val="24"/>
        </w:rPr>
        <w:t>.</w:t>
      </w:r>
    </w:p>
    <w:p w:rsidR="002953B7" w:rsidRPr="002953B7" w:rsidRDefault="002953B7">
      <w:pPr>
        <w:rPr>
          <w:rFonts w:ascii="Times New Roman" w:hAnsi="Times New Roman" w:cs="Times New Roman"/>
          <w:sz w:val="24"/>
          <w:szCs w:val="24"/>
        </w:rPr>
      </w:pPr>
      <w:r w:rsidRPr="002953B7">
        <w:rPr>
          <w:rFonts w:ascii="Times New Roman" w:hAnsi="Times New Roman" w:cs="Times New Roman"/>
          <w:sz w:val="24"/>
          <w:szCs w:val="24"/>
        </w:rPr>
        <w:t>İnceliği 2000-2500mm</w:t>
      </w:r>
    </w:p>
    <w:p w:rsidR="002953B7" w:rsidRPr="002953B7" w:rsidRDefault="002953B7">
      <w:pPr>
        <w:rPr>
          <w:rFonts w:ascii="Times New Roman" w:hAnsi="Times New Roman" w:cs="Times New Roman"/>
          <w:sz w:val="24"/>
          <w:szCs w:val="24"/>
        </w:rPr>
      </w:pPr>
      <w:r w:rsidRPr="002953B7">
        <w:rPr>
          <w:rFonts w:ascii="Times New Roman" w:hAnsi="Times New Roman" w:cs="Times New Roman"/>
          <w:sz w:val="24"/>
          <w:szCs w:val="24"/>
        </w:rPr>
        <w:t>Mukavemeti iyidir</w:t>
      </w:r>
    </w:p>
    <w:p w:rsidR="002953B7" w:rsidRPr="002953B7" w:rsidRDefault="002953B7">
      <w:pPr>
        <w:rPr>
          <w:rFonts w:ascii="Times New Roman" w:hAnsi="Times New Roman" w:cs="Times New Roman"/>
          <w:sz w:val="24"/>
          <w:szCs w:val="24"/>
        </w:rPr>
      </w:pPr>
      <w:r w:rsidRPr="002953B7">
        <w:rPr>
          <w:rFonts w:ascii="Times New Roman" w:hAnsi="Times New Roman" w:cs="Times New Roman"/>
          <w:sz w:val="24"/>
          <w:szCs w:val="24"/>
        </w:rPr>
        <w:t>Renk beyazdır ve parlaktır.</w:t>
      </w:r>
    </w:p>
    <w:p w:rsidR="002953B7" w:rsidRPr="00237185" w:rsidRDefault="002953B7">
      <w:pPr>
        <w:rPr>
          <w:rFonts w:ascii="Times New Roman" w:hAnsi="Times New Roman" w:cs="Times New Roman"/>
          <w:sz w:val="24"/>
          <w:szCs w:val="24"/>
        </w:rPr>
      </w:pPr>
    </w:p>
    <w:p w:rsidR="00B56608" w:rsidRDefault="002953B7">
      <w:pPr>
        <w:rPr>
          <w:rFonts w:ascii="Times New Roman" w:hAnsi="Times New Roman" w:cs="Times New Roman"/>
          <w:b/>
          <w:sz w:val="24"/>
          <w:szCs w:val="24"/>
        </w:rPr>
      </w:pPr>
      <w:r w:rsidRPr="002953B7">
        <w:rPr>
          <w:rFonts w:ascii="Times New Roman" w:hAnsi="Times New Roman" w:cs="Times New Roman"/>
          <w:b/>
          <w:sz w:val="24"/>
          <w:szCs w:val="24"/>
        </w:rPr>
        <w:t>Kimyasal özellikleri</w:t>
      </w:r>
    </w:p>
    <w:p w:rsidR="006F6A5C" w:rsidRPr="006F6A5C" w:rsidRDefault="006F6A5C">
      <w:pPr>
        <w:rPr>
          <w:rFonts w:ascii="Times New Roman" w:hAnsi="Times New Roman" w:cs="Times New Roman"/>
          <w:sz w:val="24"/>
          <w:szCs w:val="24"/>
        </w:rPr>
      </w:pPr>
      <w:proofErr w:type="spellStart"/>
      <w:r w:rsidRPr="006F6A5C">
        <w:rPr>
          <w:rFonts w:ascii="Times New Roman" w:hAnsi="Times New Roman" w:cs="Times New Roman"/>
          <w:sz w:val="24"/>
          <w:szCs w:val="24"/>
        </w:rPr>
        <w:t>Degumming</w:t>
      </w:r>
      <w:proofErr w:type="spellEnd"/>
      <w:r w:rsidRPr="006F6A5C">
        <w:rPr>
          <w:rFonts w:ascii="Times New Roman" w:hAnsi="Times New Roman" w:cs="Times New Roman"/>
          <w:sz w:val="24"/>
          <w:szCs w:val="24"/>
        </w:rPr>
        <w:t xml:space="preserve"> işleminden sonra rami lifinin %99 u selülozdur bunun %97’si alfa selülozdur. Pektik maddeleri lignin ve % 1 oranında </w:t>
      </w:r>
      <w:proofErr w:type="spellStart"/>
      <w:r w:rsidRPr="006F6A5C">
        <w:rPr>
          <w:rFonts w:ascii="Times New Roman" w:hAnsi="Times New Roman" w:cs="Times New Roman"/>
          <w:sz w:val="24"/>
          <w:szCs w:val="24"/>
        </w:rPr>
        <w:t>pentozanlar</w:t>
      </w:r>
      <w:proofErr w:type="spellEnd"/>
      <w:r w:rsidRPr="006F6A5C">
        <w:rPr>
          <w:rFonts w:ascii="Times New Roman" w:hAnsi="Times New Roman" w:cs="Times New Roman"/>
          <w:sz w:val="24"/>
          <w:szCs w:val="24"/>
        </w:rPr>
        <w:t xml:space="preserve"> bulunur. </w:t>
      </w:r>
      <w:r>
        <w:rPr>
          <w:rFonts w:ascii="Times New Roman" w:hAnsi="Times New Roman" w:cs="Times New Roman"/>
          <w:sz w:val="24"/>
          <w:szCs w:val="24"/>
        </w:rPr>
        <w:t xml:space="preserve">Rami lifleri alkali ve sulandırılmış asitlere karşı mukavimdir. </w:t>
      </w:r>
    </w:p>
    <w:sectPr w:rsidR="006F6A5C" w:rsidRPr="006F6A5C" w:rsidSect="00E260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6608"/>
    <w:rsid w:val="00171D76"/>
    <w:rsid w:val="00237185"/>
    <w:rsid w:val="002953B7"/>
    <w:rsid w:val="002B0DFB"/>
    <w:rsid w:val="003432D1"/>
    <w:rsid w:val="0043327A"/>
    <w:rsid w:val="005E7147"/>
    <w:rsid w:val="005F09AD"/>
    <w:rsid w:val="0068129C"/>
    <w:rsid w:val="006F6A5C"/>
    <w:rsid w:val="00807E68"/>
    <w:rsid w:val="00B56608"/>
    <w:rsid w:val="00B65A0D"/>
    <w:rsid w:val="00C75D01"/>
    <w:rsid w:val="00E2609D"/>
    <w:rsid w:val="00E6244A"/>
    <w:rsid w:val="00FE79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0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571</Words>
  <Characters>3256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Kullanıcı123</dc:creator>
  <cp:lastModifiedBy>Kullanıcı123</cp:lastModifiedBy>
  <cp:revision>2</cp:revision>
  <dcterms:created xsi:type="dcterms:W3CDTF">2018-03-29T06:49:00Z</dcterms:created>
  <dcterms:modified xsi:type="dcterms:W3CDTF">2018-03-29T10:52:00Z</dcterms:modified>
</cp:coreProperties>
</file>