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97B3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BBY254 Modern Çağ ve Kütüphanecilik Felsefesi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97B37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Prof.Dr.Tülay</w:t>
            </w:r>
            <w:proofErr w:type="spellEnd"/>
            <w:proofErr w:type="gramEnd"/>
            <w:r>
              <w:rPr>
                <w:szCs w:val="16"/>
              </w:rPr>
              <w:t xml:space="preserve"> Oğuz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B2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B2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2 AKTS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B2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Teorik, Seçmeli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A6E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 kapsamında kütüphane ve enformasyon biliminin </w:t>
            </w:r>
            <w:proofErr w:type="spellStart"/>
            <w:r>
              <w:rPr>
                <w:szCs w:val="16"/>
              </w:rPr>
              <w:t>disipliner</w:t>
            </w:r>
            <w:proofErr w:type="spellEnd"/>
            <w:r>
              <w:rPr>
                <w:szCs w:val="16"/>
              </w:rPr>
              <w:t xml:space="preserve"> ve mesleki yönden gelişimini etkileyen </w:t>
            </w:r>
            <w:proofErr w:type="spellStart"/>
            <w:r>
              <w:rPr>
                <w:szCs w:val="16"/>
              </w:rPr>
              <w:t>sosyo</w:t>
            </w:r>
            <w:proofErr w:type="spellEnd"/>
            <w:r>
              <w:rPr>
                <w:szCs w:val="16"/>
              </w:rPr>
              <w:t xml:space="preserve">-kültürel faktörler ve alana etki eden felsefi </w:t>
            </w:r>
            <w:proofErr w:type="spellStart"/>
            <w:r>
              <w:rPr>
                <w:szCs w:val="16"/>
              </w:rPr>
              <w:t>akımar</w:t>
            </w:r>
            <w:proofErr w:type="spellEnd"/>
            <w:r>
              <w:rPr>
                <w:szCs w:val="16"/>
              </w:rPr>
              <w:t xml:space="preserve"> anlatılmaktadır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A6E42" w:rsidP="0031286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Dersin amacı: Öğrenciye bilginin düzenlenmesi, kullanımı ve ulaşılabilir kılınması bağlamında mesleki ve </w:t>
            </w:r>
            <w:proofErr w:type="spellStart"/>
            <w:r>
              <w:rPr>
                <w:szCs w:val="16"/>
              </w:rPr>
              <w:t>disipliner</w:t>
            </w:r>
            <w:proofErr w:type="spellEnd"/>
            <w:r>
              <w:rPr>
                <w:szCs w:val="16"/>
              </w:rPr>
              <w:t xml:space="preserve"> gelişmeyi, bu gelişmeye etki eden faktörleri tarihsel olarak </w:t>
            </w:r>
            <w:r w:rsidR="00312861">
              <w:rPr>
                <w:szCs w:val="16"/>
              </w:rPr>
              <w:t xml:space="preserve">ele alarak günümüzdeki gelişmeleri </w:t>
            </w:r>
            <w:r>
              <w:rPr>
                <w:szCs w:val="16"/>
              </w:rPr>
              <w:t xml:space="preserve">değerlendirme </w:t>
            </w:r>
            <w:r w:rsidR="00312861">
              <w:rPr>
                <w:szCs w:val="16"/>
              </w:rPr>
              <w:t>bilgi ve becerisi kazandırmak ve öğrencinin kendi alanı ile ilgili farkındalık düzeyini artırmaktır.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128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saat/haftada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128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128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1286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97B37"/>
    <w:rsid w:val="00312861"/>
    <w:rsid w:val="004B2D35"/>
    <w:rsid w:val="005A6E42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FF7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Tülay Oğuz</cp:lastModifiedBy>
  <cp:revision>2</cp:revision>
  <dcterms:created xsi:type="dcterms:W3CDTF">2020-05-16T06:37:00Z</dcterms:created>
  <dcterms:modified xsi:type="dcterms:W3CDTF">2020-05-16T06:37:00Z</dcterms:modified>
</cp:coreProperties>
</file>