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CE7" w:rsidRDefault="00504CE7" w:rsidP="00504CE7">
      <w:pPr>
        <w:shd w:val="clear" w:color="auto" w:fill="FFFFFF"/>
        <w:spacing w:before="120" w:after="120"/>
        <w:jc w:val="both"/>
        <w:rPr>
          <w:b/>
          <w:sz w:val="24"/>
          <w:szCs w:val="24"/>
          <w:lang w:val="tr-TR"/>
        </w:rPr>
      </w:pPr>
      <w:r>
        <w:rPr>
          <w:b/>
          <w:sz w:val="24"/>
          <w:szCs w:val="24"/>
          <w:lang w:val="tr-TR"/>
        </w:rPr>
        <w:t>KADIN GENİTAL SİSTEMİ</w:t>
      </w:r>
    </w:p>
    <w:p w:rsidR="00504CE7" w:rsidRDefault="00504CE7" w:rsidP="00504CE7">
      <w:pPr>
        <w:shd w:val="clear" w:color="auto" w:fill="FFFFFF"/>
        <w:spacing w:before="120" w:after="120"/>
        <w:rPr>
          <w:sz w:val="24"/>
          <w:szCs w:val="24"/>
          <w:lang w:val="tr-TR"/>
        </w:rPr>
      </w:pPr>
      <w:proofErr w:type="gramStart"/>
      <w:r>
        <w:rPr>
          <w:sz w:val="24"/>
          <w:szCs w:val="24"/>
          <w:lang w:val="tr-TR"/>
        </w:rPr>
        <w:t>Kadın genital sistemi, gonadlar olan ovarium’lar (yumurtalıklar), ovarium’larda üretilen ovum hücresini uterus’a (rahim) taşıyan kanallar olan tuba uterina’lar (tüpler), uterus, uterus ve dış ortam arasında bağlantıyı sağlayan bir kanal olan vagina ve vagina’nın açıldığı bölge çevresine yerleşmiş diaphragma urogenitale’nin aşağısında yer alan glandula vestibularis gibi bazı bezler ve mons pubis, labium majus pudendi, labium minus pudendi, clitoris, bulbus vestibuli gibi dış genital organlar olarak isimlendirilebilecek yapılardan oluşmuştur.</w:t>
      </w:r>
      <w:proofErr w:type="gramEnd"/>
    </w:p>
    <w:p w:rsidR="00504CE7" w:rsidRDefault="00504CE7" w:rsidP="00504CE7">
      <w:pPr>
        <w:shd w:val="clear" w:color="auto" w:fill="FFFFFF"/>
        <w:spacing w:before="120" w:after="120"/>
        <w:ind w:left="567" w:hanging="567"/>
        <w:jc w:val="both"/>
        <w:rPr>
          <w:sz w:val="24"/>
          <w:szCs w:val="24"/>
          <w:lang w:val="tr-TR"/>
        </w:rPr>
      </w:pPr>
    </w:p>
    <w:p w:rsidR="00504CE7" w:rsidRDefault="00504CE7" w:rsidP="00504CE7">
      <w:pPr>
        <w:shd w:val="clear" w:color="auto" w:fill="FFFFFF"/>
        <w:spacing w:before="120" w:after="120"/>
        <w:jc w:val="both"/>
        <w:rPr>
          <w:b/>
          <w:sz w:val="24"/>
          <w:szCs w:val="24"/>
          <w:lang w:val="tr-TR"/>
        </w:rPr>
      </w:pPr>
      <w:r>
        <w:rPr>
          <w:b/>
          <w:sz w:val="24"/>
          <w:szCs w:val="24"/>
          <w:lang w:val="tr-TR"/>
        </w:rPr>
        <w:t>Ovari</w:t>
      </w:r>
      <w:r w:rsidRPr="00D8728E">
        <w:rPr>
          <w:b/>
          <w:sz w:val="24"/>
          <w:szCs w:val="24"/>
          <w:lang w:val="tr-TR"/>
        </w:rPr>
        <w:t>um</w:t>
      </w:r>
    </w:p>
    <w:p w:rsidR="00504CE7" w:rsidRDefault="00504CE7" w:rsidP="00504CE7">
      <w:pPr>
        <w:shd w:val="clear" w:color="auto" w:fill="FFFFFF"/>
        <w:spacing w:before="120" w:after="120"/>
        <w:rPr>
          <w:sz w:val="24"/>
          <w:szCs w:val="24"/>
          <w:lang w:val="tr-TR"/>
        </w:rPr>
      </w:pPr>
      <w:r>
        <w:rPr>
          <w:sz w:val="24"/>
          <w:szCs w:val="24"/>
          <w:lang w:val="tr-TR"/>
        </w:rPr>
        <w:t xml:space="preserve">Ovariumlar a. iliaca interna ile a. iliaca externa arasında bulunan, pelvis yan duvarındaki </w:t>
      </w:r>
      <w:proofErr w:type="gramStart"/>
      <w:r>
        <w:rPr>
          <w:sz w:val="24"/>
          <w:szCs w:val="24"/>
          <w:lang w:val="tr-TR"/>
        </w:rPr>
        <w:t>fossa</w:t>
      </w:r>
      <w:proofErr w:type="gramEnd"/>
      <w:r>
        <w:rPr>
          <w:sz w:val="24"/>
          <w:szCs w:val="24"/>
          <w:lang w:val="tr-TR"/>
        </w:rPr>
        <w:t xml:space="preserve"> ovarica’lar içerisine yerleşmişlerdir. Normalde pelvis içerisindeki ovarium’lar ilk hamilelik sırasında karın boşluğuna çekilirler ve bir daha pelvis içerisine geri dönmezler. Ovarium’lar puberte dönemine kadar bütünüyle periton ile örtülüdürler, puberte ile beraber peritoneum vasfını kaybeder ve olgunlaşan ovum hücresinin dışarı atılmasını sağlamak amacıyla delikli bir hal alır. Bu tabakanın altında tunica albuginea adı verilen bir bağ dokusundan yapı ile örtülüdür. Tunica albuginea tabakasının altında cortex ve medulla bölümlerinden meydana gelen ve ovarium’un esas yapısını oluşturan stroma ovarii bölümü bulunur. Dıştaki cortex bölümünde zamanla olgunlaşıp ovum hücresine dönüşecek olan folliküller bulunur. Bebeğin doğumuyla birlikte her iki ovarium’da toplam yaklaşık 400.000 follikül hücresi bulunurken puberteden itibaren menapoz dönemine kadar bunların ortalama 400 tanesi gelişerek olgunlaşır. Geri kalanlar gelişimlerinin çeşitli dönemlerinde atreziye uğrayarak yok olurlar. İlk evredeki henüz gelişmemiş folliküller, folliculi ovarici primarii olarak isimlendirilirken, olgunlaşmış folliküller, folliculi ovarici vasculosi (Graf follikülü) adını alır. Ovulasyondan sonra bu olgun folliküller yırtılarak bir süre endokrin bez olarak görev yapacak olan corpus luteum’a dönüşürler. Corpus luteum’dan salgılanan hormonların etkisiyle uterus mukozası gelişip </w:t>
      </w:r>
      <w:proofErr w:type="gramStart"/>
      <w:r>
        <w:rPr>
          <w:sz w:val="24"/>
          <w:szCs w:val="24"/>
          <w:lang w:val="tr-TR"/>
        </w:rPr>
        <w:t>döllenmiş</w:t>
      </w:r>
      <w:proofErr w:type="gramEnd"/>
      <w:r>
        <w:rPr>
          <w:sz w:val="24"/>
          <w:szCs w:val="24"/>
          <w:lang w:val="tr-TR"/>
        </w:rPr>
        <w:t xml:space="preserve"> yumurtanın (zigot) yerleşmesi için uygun bir ortam haline gelir. Eğer </w:t>
      </w:r>
      <w:proofErr w:type="gramStart"/>
      <w:r>
        <w:rPr>
          <w:sz w:val="24"/>
          <w:szCs w:val="24"/>
          <w:lang w:val="tr-TR"/>
        </w:rPr>
        <w:t>döllenme</w:t>
      </w:r>
      <w:proofErr w:type="gramEnd"/>
      <w:r>
        <w:rPr>
          <w:sz w:val="24"/>
          <w:szCs w:val="24"/>
          <w:lang w:val="tr-TR"/>
        </w:rPr>
        <w:t xml:space="preserve"> gerçekleşmez ise 2 hafta içerisinde corpus luteum gerileyerek kaybolur. Bunun sonucunda değişen ve gelişen uterus mukozası bu durumunu devam ettiremez ve bir miktar kan ile birlikte dışarı atılır. Bu duruma menstruasyon (adet) kanaması adı verilir. Eğer </w:t>
      </w:r>
      <w:proofErr w:type="gramStart"/>
      <w:r>
        <w:rPr>
          <w:sz w:val="24"/>
          <w:szCs w:val="24"/>
          <w:lang w:val="tr-TR"/>
        </w:rPr>
        <w:t>döllenme</w:t>
      </w:r>
      <w:proofErr w:type="gramEnd"/>
      <w:r>
        <w:rPr>
          <w:sz w:val="24"/>
          <w:szCs w:val="24"/>
          <w:lang w:val="tr-TR"/>
        </w:rPr>
        <w:t xml:space="preserve"> gerçekleşir ve hamilelik oluşursa corpus luteum hamileliğin sonuna kadar hormon üretmeye ve gelişimine devam eder. Menstruasyon ovulasyonun devam ettiğinin bir işaretidir. Menapozla beraber artık ovulasyon periyodunun sonuna gelindiğinden artık menstruasyon kanamaları da görülmemeye başlar. Ayrıca </w:t>
      </w:r>
      <w:proofErr w:type="gramStart"/>
      <w:r>
        <w:rPr>
          <w:sz w:val="24"/>
          <w:szCs w:val="24"/>
          <w:lang w:val="tr-TR"/>
        </w:rPr>
        <w:t>döllenmenin</w:t>
      </w:r>
      <w:proofErr w:type="gramEnd"/>
      <w:r>
        <w:rPr>
          <w:sz w:val="24"/>
          <w:szCs w:val="24"/>
          <w:lang w:val="tr-TR"/>
        </w:rPr>
        <w:t xml:space="preserve"> gerçekleşmesi durumunda hamileliğin sonuna kadar ovulasyon ve dolayısıyla menstruasyon kanamaları gözlenmez. Folliküllerin ve corpus luteum’un gelişiminde hipofiz bezinin anterior lobundan salgılanan LH (luteinizan hormon) ve FSH (follikul stimulan hormon) etkilidir. Bunların etkileriyle corpus luteum’dan uterus ve hipofize etki eden progesteron, folliküllerden ostrogen hormonları salgılanır.</w:t>
      </w:r>
    </w:p>
    <w:p w:rsidR="00504CE7" w:rsidRDefault="00504CE7" w:rsidP="00504CE7">
      <w:pPr>
        <w:shd w:val="clear" w:color="auto" w:fill="FFFFFF"/>
        <w:spacing w:before="120" w:after="120"/>
        <w:rPr>
          <w:sz w:val="24"/>
          <w:szCs w:val="24"/>
          <w:lang w:val="tr-TR"/>
        </w:rPr>
      </w:pPr>
      <w:r>
        <w:rPr>
          <w:sz w:val="24"/>
          <w:szCs w:val="24"/>
          <w:lang w:val="tr-TR"/>
        </w:rPr>
        <w:t xml:space="preserve">Her bir ovarium yaklaşık 3-4 cm uzunluğunda, 3-5 gr ağırlığındadır. Extremitas tubaria ve extremitas uterina adı verilen iki ucu, margo liber ve margo mesovaricus adı verilen iki kenarı bulunur. Dış taraftaki köşesi olan extremitas tubaria’ya ligamentum suspensorium ovarii adı verilen bir bağ tutunur. Bu bağın içerisinden ovarium’un damarları olan a. ve v. ovarica’lar uzanır. Ayrıca tuba uterina da bu köşeye doğru uzanmaktadır. Extremitas uterina, ligamentum ovarii proprium isimli bir bağ aracılığıyla uterus’a tutunur. </w:t>
      </w:r>
    </w:p>
    <w:p w:rsidR="00504CE7" w:rsidRDefault="00504CE7" w:rsidP="00504CE7">
      <w:pPr>
        <w:shd w:val="clear" w:color="auto" w:fill="FFFFFF"/>
        <w:spacing w:before="120" w:after="120"/>
        <w:rPr>
          <w:sz w:val="24"/>
          <w:szCs w:val="24"/>
          <w:lang w:val="tr-TR"/>
        </w:rPr>
      </w:pPr>
      <w:r>
        <w:rPr>
          <w:sz w:val="24"/>
          <w:szCs w:val="24"/>
          <w:lang w:val="tr-TR"/>
        </w:rPr>
        <w:t>Ovarium’larda oluşturulan olgunlaşmış ovum hücresi karın boşluğuna atılır. Atılan bu ovumlar tuba uterina tarafından yakalanarak uterus’a iletilir.</w:t>
      </w:r>
    </w:p>
    <w:p w:rsidR="00504CE7" w:rsidRDefault="00504CE7" w:rsidP="00504CE7">
      <w:pPr>
        <w:shd w:val="clear" w:color="auto" w:fill="FFFFFF"/>
        <w:spacing w:before="120" w:after="120"/>
        <w:jc w:val="both"/>
        <w:rPr>
          <w:b/>
          <w:sz w:val="24"/>
          <w:szCs w:val="24"/>
          <w:lang w:val="tr-TR"/>
        </w:rPr>
      </w:pPr>
      <w:r>
        <w:rPr>
          <w:b/>
          <w:sz w:val="24"/>
          <w:szCs w:val="24"/>
          <w:lang w:val="tr-TR"/>
        </w:rPr>
        <w:t>Tuba Uterına (Salpınx)</w:t>
      </w:r>
    </w:p>
    <w:p w:rsidR="00504CE7" w:rsidRDefault="00504CE7" w:rsidP="00504CE7">
      <w:pPr>
        <w:shd w:val="clear" w:color="auto" w:fill="FFFFFF"/>
        <w:spacing w:before="120" w:after="120"/>
        <w:rPr>
          <w:sz w:val="24"/>
          <w:szCs w:val="24"/>
          <w:lang w:val="tr-TR"/>
        </w:rPr>
      </w:pPr>
      <w:r>
        <w:rPr>
          <w:sz w:val="24"/>
          <w:szCs w:val="24"/>
          <w:lang w:val="tr-TR"/>
        </w:rPr>
        <w:lastRenderedPageBreak/>
        <w:t>Yaklaşık 10 cm uzunluğundaki bir kanal yapısına sahip tuba uterina’lar uterus’un cornu uterina’larından başlayarak ovarium’lara doğru uzanırlar. Fallop tüpleri de denilen tuba uterina’ların uterus’daki başlangıç delikleri ostium uterrinum tubae uterinae, ovarium’ların çevresindeki karın boşluğuna açılan ağızları ostium abdominale tubae uterinae olarak isimlendirilirler.</w:t>
      </w:r>
    </w:p>
    <w:p w:rsidR="00504CE7" w:rsidRDefault="00504CE7" w:rsidP="00504CE7">
      <w:pPr>
        <w:shd w:val="clear" w:color="auto" w:fill="FFFFFF"/>
        <w:spacing w:before="120" w:after="120"/>
        <w:rPr>
          <w:sz w:val="24"/>
          <w:szCs w:val="24"/>
          <w:lang w:val="tr-TR"/>
        </w:rPr>
      </w:pPr>
      <w:r>
        <w:rPr>
          <w:sz w:val="24"/>
          <w:szCs w:val="24"/>
          <w:lang w:val="tr-TR"/>
        </w:rPr>
        <w:t>Tuba uterina, isthmus, ampulla ve infundibulum tubae uterinae olmak üzere üç bölümde incelenir.</w:t>
      </w:r>
    </w:p>
    <w:p w:rsidR="00504CE7" w:rsidRDefault="00504CE7" w:rsidP="00504CE7">
      <w:pPr>
        <w:shd w:val="clear" w:color="auto" w:fill="FFFFFF"/>
        <w:spacing w:before="120" w:after="120"/>
        <w:rPr>
          <w:sz w:val="24"/>
          <w:szCs w:val="24"/>
          <w:lang w:val="tr-TR"/>
        </w:rPr>
      </w:pPr>
      <w:r>
        <w:rPr>
          <w:sz w:val="24"/>
          <w:szCs w:val="24"/>
          <w:lang w:val="tr-TR"/>
        </w:rPr>
        <w:t xml:space="preserve">Isthmus tuba uterinae bölümü en dar ve en kalın duvarlı bölümü olup cornu uteri bölümünde uterus ile bağlantı halindedir. Uterus içerisinde intramural olarak seyreden kısmı pars uterina olarak isimlendirilir. </w:t>
      </w:r>
    </w:p>
    <w:p w:rsidR="00504CE7" w:rsidRDefault="00504CE7" w:rsidP="00504CE7">
      <w:pPr>
        <w:shd w:val="clear" w:color="auto" w:fill="FFFFFF"/>
        <w:spacing w:before="120" w:after="120"/>
        <w:rPr>
          <w:sz w:val="24"/>
          <w:szCs w:val="24"/>
          <w:lang w:val="tr-TR"/>
        </w:rPr>
      </w:pPr>
      <w:r>
        <w:rPr>
          <w:sz w:val="24"/>
          <w:szCs w:val="24"/>
          <w:lang w:val="tr-TR"/>
        </w:rPr>
        <w:t>Ampulla tubae uterinae bölümü en uzun bölümüdür. Fertilizasyon (</w:t>
      </w:r>
      <w:proofErr w:type="gramStart"/>
      <w:r>
        <w:rPr>
          <w:sz w:val="24"/>
          <w:szCs w:val="24"/>
          <w:lang w:val="tr-TR"/>
        </w:rPr>
        <w:t>döllenme</w:t>
      </w:r>
      <w:proofErr w:type="gramEnd"/>
      <w:r>
        <w:rPr>
          <w:sz w:val="24"/>
          <w:szCs w:val="24"/>
          <w:lang w:val="tr-TR"/>
        </w:rPr>
        <w:t xml:space="preserve">) genellikle bu bölümde gerçekleşir. Spermium hücresi ovum’un duvarını delerek ovum’un içerisine bu bölümde girer ve </w:t>
      </w:r>
      <w:proofErr w:type="gramStart"/>
      <w:r>
        <w:rPr>
          <w:sz w:val="24"/>
          <w:szCs w:val="24"/>
          <w:lang w:val="tr-TR"/>
        </w:rPr>
        <w:t>döllenme</w:t>
      </w:r>
      <w:proofErr w:type="gramEnd"/>
      <w:r>
        <w:rPr>
          <w:sz w:val="24"/>
          <w:szCs w:val="24"/>
          <w:lang w:val="tr-TR"/>
        </w:rPr>
        <w:t xml:space="preserve"> gerçekleşir. </w:t>
      </w:r>
      <w:proofErr w:type="gramStart"/>
      <w:r>
        <w:rPr>
          <w:sz w:val="24"/>
          <w:szCs w:val="24"/>
          <w:lang w:val="tr-TR"/>
        </w:rPr>
        <w:t>Döllenmiş</w:t>
      </w:r>
      <w:proofErr w:type="gramEnd"/>
      <w:r>
        <w:rPr>
          <w:sz w:val="24"/>
          <w:szCs w:val="24"/>
          <w:lang w:val="tr-TR"/>
        </w:rPr>
        <w:t xml:space="preserve"> yumurta (zigot) daha sonra tuba uterina’nın iç yüzünü döşeyen silialı epitelin de yardımıyla uterus’un içerisine doğru ilerler ve uterus duvarına gömülerek gelişimine devam eder.</w:t>
      </w:r>
    </w:p>
    <w:p w:rsidR="00504CE7" w:rsidRDefault="00504CE7" w:rsidP="00504CE7">
      <w:pPr>
        <w:shd w:val="clear" w:color="auto" w:fill="FFFFFF"/>
        <w:spacing w:before="120" w:after="120"/>
        <w:rPr>
          <w:sz w:val="24"/>
          <w:szCs w:val="24"/>
          <w:lang w:val="tr-TR"/>
        </w:rPr>
      </w:pPr>
      <w:r>
        <w:rPr>
          <w:sz w:val="24"/>
          <w:szCs w:val="24"/>
          <w:lang w:val="tr-TR"/>
        </w:rPr>
        <w:t>Infindubulum tuba uterina bölümü en geniş bölümü olup ostium abdominale tubae uterinae denilen delikle karın boşluğuna açılır. Bu bölümde deliğin kenarların çevreleyen fimbriae tubae uterinae denilen parmaksı uzantılar bulunur. Bu uzantılardan biri diğerlerinden daha uzundur ve ovarium’lardan atılan olgunlaşmış ovum hücresinin yakalanmasından sorumludur. Bu uzantı fimbria ovarica olarak isimlendirilir ve ovarium’un üst kutbuna doğru uzanır.</w:t>
      </w:r>
    </w:p>
    <w:p w:rsidR="00504CE7" w:rsidRDefault="00504CE7" w:rsidP="00504CE7">
      <w:pPr>
        <w:shd w:val="clear" w:color="auto" w:fill="FFFFFF"/>
        <w:spacing w:before="120" w:after="120"/>
        <w:rPr>
          <w:sz w:val="24"/>
          <w:szCs w:val="24"/>
          <w:lang w:val="tr-TR"/>
        </w:rPr>
      </w:pPr>
      <w:r>
        <w:rPr>
          <w:sz w:val="24"/>
          <w:szCs w:val="24"/>
          <w:lang w:val="tr-TR"/>
        </w:rPr>
        <w:t xml:space="preserve">Tuba uterina’ların bilateral tıkanıklıkları spermium ile ovum’un karşılaşmalarını engelliyeceğinden sterilite (kısırlık) nedenidir. Bu tıkanıklıklarda genellikle tuba uterina </w:t>
      </w:r>
      <w:proofErr w:type="gramStart"/>
      <w:r>
        <w:rPr>
          <w:sz w:val="24"/>
          <w:szCs w:val="24"/>
          <w:lang w:val="tr-TR"/>
        </w:rPr>
        <w:t>enfeksiyonları</w:t>
      </w:r>
      <w:proofErr w:type="gramEnd"/>
      <w:r>
        <w:rPr>
          <w:sz w:val="24"/>
          <w:szCs w:val="24"/>
          <w:lang w:val="tr-TR"/>
        </w:rPr>
        <w:t xml:space="preserve"> (salpinjit) nedeniyle ortaya çıkar. Tüplerin açık olup olmadığını anlamak amacıyla uterus içerisine verilen radyoopak maddenin radyolojik görüntülerle tuba uterina’larda bu maddenin ilerleyiş izlenebilir. Bu görüntüleme yöntemi salpingografi olarak isimlendirilir.</w:t>
      </w:r>
    </w:p>
    <w:p w:rsidR="00504CE7" w:rsidRDefault="00504CE7" w:rsidP="00504CE7">
      <w:pPr>
        <w:shd w:val="clear" w:color="auto" w:fill="FFFFFF"/>
        <w:spacing w:before="120" w:after="120"/>
        <w:rPr>
          <w:sz w:val="24"/>
          <w:szCs w:val="24"/>
          <w:lang w:val="tr-TR"/>
        </w:rPr>
      </w:pPr>
      <w:r>
        <w:rPr>
          <w:sz w:val="24"/>
          <w:szCs w:val="24"/>
          <w:lang w:val="tr-TR"/>
        </w:rPr>
        <w:t>Tuba uterina’ların basit bir cerrahi müdahale ile bağlanması klinikte sık kullanılan bir doğum kontrol yöntemidir. Bu sayede tıpkı yukarıda anlatıldığı gibi fertilizasyon engellenmiş olur. Bu işlem tubal ligasyon olarak da adlandırılır.</w:t>
      </w:r>
    </w:p>
    <w:p w:rsidR="00504CE7" w:rsidRDefault="00504CE7" w:rsidP="00504CE7">
      <w:pPr>
        <w:shd w:val="clear" w:color="auto" w:fill="FFFFFF"/>
        <w:spacing w:before="120" w:after="120"/>
        <w:rPr>
          <w:sz w:val="24"/>
          <w:szCs w:val="24"/>
          <w:lang w:val="tr-TR"/>
        </w:rPr>
      </w:pPr>
      <w:r>
        <w:rPr>
          <w:sz w:val="24"/>
          <w:szCs w:val="24"/>
          <w:lang w:val="tr-TR"/>
        </w:rPr>
        <w:t xml:space="preserve">Nadiren de olsa spermium ile </w:t>
      </w:r>
      <w:proofErr w:type="gramStart"/>
      <w:r>
        <w:rPr>
          <w:sz w:val="24"/>
          <w:szCs w:val="24"/>
          <w:lang w:val="tr-TR"/>
        </w:rPr>
        <w:t>döllenmiş</w:t>
      </w:r>
      <w:proofErr w:type="gramEnd"/>
      <w:r>
        <w:rPr>
          <w:sz w:val="24"/>
          <w:szCs w:val="24"/>
          <w:lang w:val="tr-TR"/>
        </w:rPr>
        <w:t xml:space="preserve"> ovum, uterus’a kadar ulaşamaz ve tuba uterina’lar içerisinde gelişmeye başlar. Bu durum en sık görüle dış gebelik çeşitlerinden biri olan tubal gebelik olarak isimlendirilir. Embriyo bir süre gelişimine devam eder ancak zamanla daha fazla gelişemez ve rüptüre olur. Dış gebelik rüptürü olarak isimlendirilen bu klinik tablo özellikle sağ tarafta gelişirse belirti ve bulgularıyla akut apandisit ile karıştırılabilir. Bu nedenle karın ağrısı ile gelen adet görmeyen veya hamilelik testleri pozitif olan bir kadın hastada mutlaka dış gebelik rüptürü olma ihtimali göz önünde bulundurulmalıdır. </w:t>
      </w:r>
    </w:p>
    <w:p w:rsidR="00504CE7" w:rsidRDefault="00504CE7" w:rsidP="00504CE7">
      <w:pPr>
        <w:shd w:val="clear" w:color="auto" w:fill="FFFFFF"/>
        <w:spacing w:before="120" w:after="120"/>
        <w:rPr>
          <w:sz w:val="24"/>
          <w:szCs w:val="24"/>
          <w:lang w:val="tr-TR"/>
        </w:rPr>
      </w:pPr>
      <w:r>
        <w:rPr>
          <w:sz w:val="24"/>
          <w:szCs w:val="24"/>
          <w:lang w:val="tr-TR"/>
        </w:rPr>
        <w:t>Tuba uterina’lar uterus’dan gelen a. uterina’lar ve ovarium’lardan gelen a. ovarica’lar tarafından beslenir ve venöz geri dönüş de bu damarlara eşlik eden v. uterina ve v. ovarica’lar yoluyla olur.</w:t>
      </w:r>
    </w:p>
    <w:p w:rsidR="00504CE7" w:rsidRDefault="00504CE7" w:rsidP="00504CE7">
      <w:pPr>
        <w:shd w:val="clear" w:color="auto" w:fill="FFFFFF"/>
        <w:spacing w:before="120" w:after="120"/>
        <w:jc w:val="both"/>
        <w:rPr>
          <w:sz w:val="24"/>
          <w:szCs w:val="24"/>
          <w:lang w:val="tr-TR"/>
        </w:rPr>
      </w:pPr>
      <w:r>
        <w:rPr>
          <w:b/>
          <w:sz w:val="24"/>
          <w:szCs w:val="24"/>
          <w:lang w:val="tr-TR"/>
        </w:rPr>
        <w:t>Uterus</w:t>
      </w:r>
      <w:r>
        <w:rPr>
          <w:sz w:val="24"/>
          <w:szCs w:val="24"/>
          <w:lang w:val="tr-TR"/>
        </w:rPr>
        <w:t xml:space="preserve">    </w:t>
      </w:r>
    </w:p>
    <w:p w:rsidR="00504CE7" w:rsidRDefault="00504CE7" w:rsidP="00504CE7">
      <w:pPr>
        <w:shd w:val="clear" w:color="auto" w:fill="FFFFFF"/>
        <w:spacing w:before="120" w:after="120"/>
        <w:rPr>
          <w:sz w:val="24"/>
          <w:szCs w:val="24"/>
          <w:lang w:val="tr-TR"/>
        </w:rPr>
      </w:pPr>
      <w:r>
        <w:rPr>
          <w:sz w:val="24"/>
          <w:szCs w:val="24"/>
          <w:lang w:val="tr-TR"/>
        </w:rPr>
        <w:t>Uterus (rahim), mesane ile rectum arasında pelvis boşluğunda yerleşmiş, yaklaşık7-8 cm uzunluğunda, 4-5 cm genişliğinde içi boş, kalın duvarlı bir organdır. Hamilelik sırasında boyutları yaklaşık 4-5 katına kadar artar. Yapı ve fonksiyon bakımından iki bölümden oluşur:</w:t>
      </w:r>
    </w:p>
    <w:p w:rsidR="00504CE7" w:rsidRDefault="00504CE7" w:rsidP="00504CE7">
      <w:pPr>
        <w:shd w:val="clear" w:color="auto" w:fill="FFFFFF"/>
        <w:spacing w:before="120" w:after="120"/>
        <w:rPr>
          <w:sz w:val="24"/>
          <w:szCs w:val="24"/>
          <w:lang w:val="tr-TR"/>
        </w:rPr>
      </w:pPr>
      <w:r w:rsidRPr="001A5B77">
        <w:rPr>
          <w:i/>
          <w:sz w:val="24"/>
          <w:szCs w:val="24"/>
          <w:lang w:val="tr-TR"/>
        </w:rPr>
        <w:t>Corpus uteri</w:t>
      </w:r>
      <w:r>
        <w:rPr>
          <w:sz w:val="24"/>
          <w:szCs w:val="24"/>
          <w:lang w:val="tr-TR"/>
        </w:rPr>
        <w:t xml:space="preserve"> olarak isimlendirilen gövde bölümü uterus’un yaklaşık üst 2/3 lük kısmını oluşturur. Tuba uterina’lar bu bölüme tutunmuştur. Tuba uterina’ların tutunduğu bölümün üst </w:t>
      </w:r>
      <w:r>
        <w:rPr>
          <w:sz w:val="24"/>
          <w:szCs w:val="24"/>
          <w:lang w:val="tr-TR"/>
        </w:rPr>
        <w:lastRenderedPageBreak/>
        <w:t xml:space="preserve">tarafı fundus uteri olarak isimlendirilir. Corpus uteri ön tarafta mesane ile komşuluk gösterir. Uterus’un ön bölümünü örten periton bu yüzeyden mesane’ye doğru atlayarak excavatio vesicouterina denilen bir çıkmaz oluşturur. Uterus’un arka yüzünü örten periton ise biraz daha derine, vagina’nın üst bölümlerine kadar indikten sonra arkada rectum’a atlayarak başka bir periton çıkmazı olan excavatio rectouterina’yı oluşturur. Bu çıkmaz kadınlarda karın boşluğunun en alt noktasıdır ve Douglas çıkmazı olarak da isimlendirilir. </w:t>
      </w:r>
    </w:p>
    <w:p w:rsidR="00504CE7" w:rsidRDefault="00504CE7" w:rsidP="00504CE7">
      <w:pPr>
        <w:shd w:val="clear" w:color="auto" w:fill="FFFFFF"/>
        <w:spacing w:before="120" w:after="120"/>
        <w:rPr>
          <w:sz w:val="24"/>
          <w:szCs w:val="24"/>
          <w:lang w:val="tr-TR"/>
        </w:rPr>
      </w:pPr>
      <w:r w:rsidRPr="000D042F">
        <w:rPr>
          <w:sz w:val="24"/>
          <w:szCs w:val="24"/>
          <w:lang w:val="tr-TR"/>
        </w:rPr>
        <w:t>Corpus uteri</w:t>
      </w:r>
      <w:r>
        <w:rPr>
          <w:sz w:val="24"/>
          <w:szCs w:val="24"/>
          <w:lang w:val="tr-TR"/>
        </w:rPr>
        <w:t>’</w:t>
      </w:r>
      <w:r w:rsidRPr="000D042F">
        <w:rPr>
          <w:sz w:val="24"/>
          <w:szCs w:val="24"/>
          <w:lang w:val="tr-TR"/>
        </w:rPr>
        <w:t>nin</w:t>
      </w:r>
      <w:r>
        <w:rPr>
          <w:sz w:val="24"/>
          <w:szCs w:val="24"/>
          <w:lang w:val="tr-TR"/>
        </w:rPr>
        <w:t xml:space="preserve"> yan kenarlarının üst bölümde en çıkıntılı noktaları tuba uterina’ların tutunduğu bölgelerdir ve cornu uteri olarak isimlendirilirler. Tuba uterina’ların biraz aşağısında ovarium’ları uterus’a bağlayan lig. ovarii proprium’lar, bu bağların da ön tarafında embriyonel dönemde ki gubernaculum adı verilen bir yapının artığı olan lig. </w:t>
      </w:r>
      <w:proofErr w:type="gramStart"/>
      <w:r>
        <w:rPr>
          <w:sz w:val="24"/>
          <w:szCs w:val="24"/>
          <w:lang w:val="tr-TR"/>
        </w:rPr>
        <w:t>teres</w:t>
      </w:r>
      <w:proofErr w:type="gramEnd"/>
      <w:r>
        <w:rPr>
          <w:sz w:val="24"/>
          <w:szCs w:val="24"/>
          <w:lang w:val="tr-TR"/>
        </w:rPr>
        <w:t xml:space="preserve"> uteri’ler (lig. </w:t>
      </w:r>
      <w:proofErr w:type="gramStart"/>
      <w:r>
        <w:rPr>
          <w:sz w:val="24"/>
          <w:szCs w:val="24"/>
          <w:lang w:val="tr-TR"/>
        </w:rPr>
        <w:t>rotundum</w:t>
      </w:r>
      <w:proofErr w:type="gramEnd"/>
      <w:r>
        <w:rPr>
          <w:sz w:val="24"/>
          <w:szCs w:val="24"/>
          <w:lang w:val="tr-TR"/>
        </w:rPr>
        <w:t>) bulunur. Bu bağ uterus’dan pelvis yan duvarlarına doğru uzanır ve canalis inguinalis içerisinden geçerek labium majus’ların iç bölümünde sonlanır.</w:t>
      </w:r>
    </w:p>
    <w:p w:rsidR="00504CE7" w:rsidRDefault="00504CE7" w:rsidP="00504CE7">
      <w:pPr>
        <w:shd w:val="clear" w:color="auto" w:fill="FFFFFF"/>
        <w:spacing w:before="120" w:after="120"/>
        <w:rPr>
          <w:sz w:val="24"/>
          <w:szCs w:val="24"/>
          <w:lang w:val="tr-TR"/>
        </w:rPr>
      </w:pPr>
      <w:r>
        <w:rPr>
          <w:sz w:val="24"/>
          <w:szCs w:val="24"/>
          <w:lang w:val="tr-TR"/>
        </w:rPr>
        <w:t>Corpus uteri’nin içerisinde cavitas uteri denilen, embriyonun yerleşip gelişeceği bir boşluk bulunur. Bu boşluk tepesi aşağıya tabanı yukarıya bakan üçgen şeklinde bir yapıdır. Üst köşelerinde tuba uterina’ların uterus’a açıldığı delikler olan ostium uterinum tubae uterinae’lar, alt köşesinde ise canalis cervicis bulunur.</w:t>
      </w:r>
    </w:p>
    <w:p w:rsidR="00504CE7" w:rsidRDefault="00504CE7" w:rsidP="00504CE7">
      <w:pPr>
        <w:shd w:val="clear" w:color="auto" w:fill="FFFFFF"/>
        <w:spacing w:before="120" w:after="120"/>
        <w:rPr>
          <w:sz w:val="24"/>
          <w:szCs w:val="24"/>
          <w:lang w:val="tr-TR"/>
        </w:rPr>
      </w:pPr>
      <w:r w:rsidRPr="001A5B77">
        <w:rPr>
          <w:i/>
          <w:sz w:val="24"/>
          <w:szCs w:val="24"/>
          <w:lang w:val="tr-TR"/>
        </w:rPr>
        <w:t>Cervix uteri</w:t>
      </w:r>
      <w:r>
        <w:rPr>
          <w:sz w:val="24"/>
          <w:szCs w:val="24"/>
          <w:lang w:val="tr-TR"/>
        </w:rPr>
        <w:t xml:space="preserve"> bölümü uterus’un alt 1/3 lük kısmını meydana getirir ve corpus uteri ile vagina’nın bağlantısını sağlayan bir kanal olan canalis cervicis bu bölümün içerisinde uzanmaktadır. Rahim ağzı olarak tarif edilen yapı olan cervix uteri’nin alt yarısı vagina’nın içerisine doğru uzanmıştır. Bu bölüm portio vaginalis cervicis olarak isimlendirilirken üstünde kalan bölüme portio supravaginalis cervicis adı verilir.</w:t>
      </w:r>
    </w:p>
    <w:p w:rsidR="00504CE7" w:rsidRDefault="00504CE7" w:rsidP="00504CE7">
      <w:pPr>
        <w:shd w:val="clear" w:color="auto" w:fill="FFFFFF"/>
        <w:spacing w:before="120" w:after="120"/>
        <w:rPr>
          <w:sz w:val="24"/>
          <w:szCs w:val="24"/>
          <w:lang w:val="tr-TR"/>
        </w:rPr>
      </w:pPr>
      <w:r>
        <w:rPr>
          <w:sz w:val="24"/>
          <w:szCs w:val="24"/>
          <w:lang w:val="tr-TR"/>
        </w:rPr>
        <w:t xml:space="preserve">Portio vaginalis cervicis’de yer alan vagina’dan görülebilen delik ostium uteri’dir ve doğurmamış kadınlarda yuvarlak, doğurmuşlarda ise yanlara doğru uzanan transvers bir yarık şeklindedir. Ostium uteri yukarı doğru canalis cervicis ile devam eder. Portio vaginalis cervicis, vagina’nın içerisine doğru uzandığından vagina duvarları ile arasında fornix vagina denilen bazı çıkmazlar oluşur. Vagina’nın arka duvarı ile arasındaki pars posterior fornix vagina en derin olan çıkmazdır ve koitus (cinsel ilişki) sırasında ejakulatın boşaldığı yer olması nedeniyle receptaculum seminalis adı da verilir. Ostium uteri bu çıkmaza doğru yönelmiş olduğundan spermium’lar buradan kolayca uterus’a geçebilir. </w:t>
      </w:r>
    </w:p>
    <w:p w:rsidR="00504CE7" w:rsidRPr="0071480B" w:rsidRDefault="00504CE7" w:rsidP="00504CE7">
      <w:pPr>
        <w:shd w:val="clear" w:color="auto" w:fill="FFFFFF"/>
        <w:spacing w:before="120" w:after="120"/>
        <w:rPr>
          <w:b/>
          <w:sz w:val="24"/>
          <w:szCs w:val="24"/>
          <w:lang w:val="tr-TR"/>
        </w:rPr>
      </w:pPr>
      <w:r w:rsidRPr="0071480B">
        <w:rPr>
          <w:b/>
          <w:sz w:val="24"/>
          <w:szCs w:val="24"/>
          <w:lang w:val="tr-TR"/>
        </w:rPr>
        <w:t xml:space="preserve">Uterusun </w:t>
      </w:r>
      <w:r>
        <w:rPr>
          <w:b/>
          <w:sz w:val="24"/>
          <w:szCs w:val="24"/>
          <w:lang w:val="tr-TR"/>
        </w:rPr>
        <w:t>Bağları</w:t>
      </w:r>
    </w:p>
    <w:p w:rsidR="00504CE7" w:rsidRDefault="00504CE7" w:rsidP="00504CE7">
      <w:pPr>
        <w:shd w:val="clear" w:color="auto" w:fill="FFFFFF"/>
        <w:spacing w:before="120" w:after="120"/>
        <w:rPr>
          <w:sz w:val="24"/>
          <w:szCs w:val="24"/>
          <w:lang w:val="tr-TR"/>
        </w:rPr>
      </w:pPr>
      <w:r>
        <w:rPr>
          <w:sz w:val="24"/>
          <w:szCs w:val="24"/>
          <w:lang w:val="tr-TR"/>
        </w:rPr>
        <w:t>Uterus’un taşınmasında etkin rol alan üç önemli bağ bulunmaktadır. Bunlar cervix uteri’den pelvisin yan duvarlarına uzanan lig. transversum cervicis (lig. cardinale), cervix’i pubis’in arka yüzüne asan lig. pubovesicalis ve sacrum’a bağlayan lig. sacrocervicalis’dir. Bu üç bağ dışında uterus’u esas olarak yerinde tutan yapı diaphragma pelvis’dir.</w:t>
      </w:r>
    </w:p>
    <w:p w:rsidR="00504CE7" w:rsidRDefault="00504CE7" w:rsidP="00504CE7">
      <w:pPr>
        <w:shd w:val="clear" w:color="auto" w:fill="FFFFFF"/>
        <w:spacing w:before="120" w:after="120"/>
        <w:rPr>
          <w:sz w:val="24"/>
          <w:szCs w:val="24"/>
          <w:lang w:val="tr-TR"/>
        </w:rPr>
      </w:pPr>
      <w:r>
        <w:rPr>
          <w:sz w:val="24"/>
          <w:szCs w:val="24"/>
          <w:lang w:val="tr-TR"/>
        </w:rPr>
        <w:t xml:space="preserve">Corpus uteri’yi ön ve arkadan kaplayan periton yaprakları uterus’un kenarlarında bir araya gelerek laterale doğru uzanarak pelvis’in yan duvarındaki periton ile devam eder. Bu iki yaprak peritondan oluşan yapı lig. latum uteri olarak isimlendirilir. Lig. latum uteri üç bölümde incelenebilir. Uterus’a yakın olan bölümleri mesometrium, tuba uterina çevresindeki bölümü mesosalpinx, ovarium çevresindeki bölümü de mesovarium’dur. Lig. latum uteri içerisinde yerleşmiş başlıca yapılar uterus, tuba uterina, ovarium’lar, </w:t>
      </w:r>
      <w:proofErr w:type="gramStart"/>
      <w:r>
        <w:rPr>
          <w:sz w:val="24"/>
          <w:szCs w:val="24"/>
          <w:lang w:val="tr-TR"/>
        </w:rPr>
        <w:t>ureter,</w:t>
      </w:r>
      <w:proofErr w:type="gramEnd"/>
      <w:r>
        <w:rPr>
          <w:sz w:val="24"/>
          <w:szCs w:val="24"/>
          <w:lang w:val="tr-TR"/>
        </w:rPr>
        <w:t xml:space="preserve"> ve bunların damar-sinirleri ve bağlarıdır.</w:t>
      </w:r>
    </w:p>
    <w:p w:rsidR="00504CE7" w:rsidRDefault="00504CE7" w:rsidP="00504CE7">
      <w:pPr>
        <w:shd w:val="clear" w:color="auto" w:fill="FFFFFF"/>
        <w:spacing w:before="120" w:after="120"/>
        <w:rPr>
          <w:sz w:val="24"/>
          <w:szCs w:val="24"/>
          <w:lang w:val="tr-TR"/>
        </w:rPr>
      </w:pPr>
      <w:r>
        <w:rPr>
          <w:sz w:val="24"/>
          <w:szCs w:val="24"/>
          <w:lang w:val="tr-TR"/>
        </w:rPr>
        <w:t xml:space="preserve">Son olarak embriyonel dönemde uterus’un yerine yerleşmesinde etkin rol oynayan gubernaculum isimli yapının artığı olan lig. </w:t>
      </w:r>
      <w:proofErr w:type="gramStart"/>
      <w:r>
        <w:rPr>
          <w:sz w:val="24"/>
          <w:szCs w:val="24"/>
          <w:lang w:val="tr-TR"/>
        </w:rPr>
        <w:t>teres</w:t>
      </w:r>
      <w:proofErr w:type="gramEnd"/>
      <w:r>
        <w:rPr>
          <w:sz w:val="24"/>
          <w:szCs w:val="24"/>
          <w:lang w:val="tr-TR"/>
        </w:rPr>
        <w:t xml:space="preserve"> uteri, uterus’dan başlayarak yanlara doğru uzanan, canalis inguinalis’den geçerek labium majus iç yüzünde sonlanan bir bağdır. </w:t>
      </w:r>
    </w:p>
    <w:p w:rsidR="00504CE7" w:rsidRDefault="00504CE7" w:rsidP="00504CE7">
      <w:pPr>
        <w:shd w:val="clear" w:color="auto" w:fill="FFFFFF"/>
        <w:spacing w:before="120" w:after="120"/>
        <w:rPr>
          <w:sz w:val="24"/>
          <w:szCs w:val="24"/>
          <w:lang w:val="tr-TR"/>
        </w:rPr>
      </w:pPr>
      <w:r>
        <w:rPr>
          <w:sz w:val="24"/>
          <w:szCs w:val="24"/>
          <w:lang w:val="tr-TR"/>
        </w:rPr>
        <w:t xml:space="preserve">Uterus’un pelvis içerisindeki pozisyonuna baktığımızda uterus bir bütün olarak vagina’nın üzerine doğru eğilmiş durumda bulunur. Bu pozisyon anteversiyon olarak isimlendirilir. </w:t>
      </w:r>
      <w:r>
        <w:rPr>
          <w:sz w:val="24"/>
          <w:szCs w:val="24"/>
          <w:lang w:val="tr-TR"/>
        </w:rPr>
        <w:lastRenderedPageBreak/>
        <w:t>Ayrıca uterus’un corpus kısmı cervix bölümünün üzerine doğru hafifçe katlanmış bir pozisyonda yerleşmiştir ki bu pozisyona antefleksiyon adı verilir. İşte uterus normalde canlıda anteversiyon-antefleksiyon pozisyonunda yerleşmiştir. Bu pozisyon dışında ki yerleşimlerde, özellikle uterus’un arkaya doğru eğildiği retroversiyon pozisyonlarında şiddetli bel ağrıları ve kısırlık gibi bazı klinik tablolar ortaya çıkabilir.</w:t>
      </w:r>
    </w:p>
    <w:p w:rsidR="00504CE7" w:rsidRDefault="00504CE7" w:rsidP="00504CE7">
      <w:pPr>
        <w:shd w:val="clear" w:color="auto" w:fill="FFFFFF"/>
        <w:spacing w:before="120" w:after="120"/>
        <w:rPr>
          <w:sz w:val="24"/>
          <w:szCs w:val="24"/>
          <w:lang w:val="tr-TR"/>
        </w:rPr>
      </w:pPr>
      <w:r>
        <w:rPr>
          <w:sz w:val="24"/>
          <w:szCs w:val="24"/>
          <w:lang w:val="tr-TR"/>
        </w:rPr>
        <w:t>Uterus’un yapısı incelendiğinde en dışta peritondan oluşan bir seröz tabaka olduğunu, altında kalın bir kas tabakası bulunduğunu, en iç tabakada ise cavitas uterina ve canalis cervicis’in iç yüzeyini döşeyen bir mukoza tabakası olduğunu görürüz. Bu tabakalar dıştan içe doğru sırasıyla perimetrium, myometrium ve endometrium tabakaları isimlerini alırlar.</w:t>
      </w:r>
    </w:p>
    <w:p w:rsidR="00504CE7" w:rsidRDefault="00504CE7" w:rsidP="00504CE7">
      <w:pPr>
        <w:shd w:val="clear" w:color="auto" w:fill="FFFFFF"/>
        <w:spacing w:before="120" w:after="120"/>
        <w:rPr>
          <w:sz w:val="24"/>
          <w:szCs w:val="24"/>
          <w:lang w:val="tr-TR"/>
        </w:rPr>
      </w:pPr>
      <w:r>
        <w:rPr>
          <w:sz w:val="24"/>
          <w:szCs w:val="24"/>
          <w:lang w:val="tr-TR"/>
        </w:rPr>
        <w:t xml:space="preserve">Uterus, a. ilica interna’nın dalı olan a. uterina ve direkt olarak aorta abdominalis’den ayrılan a. ovarica’lar tarafından beslenir. Arterler yanlarında venöz dönüşü sağlayan v. uterina ve v. ovarica’larla beraber seyrederler. Başta uterus’un çıkartılması (histerektomi) olmak üzere uterus’a yönelik cerrahi girişimler sırasında a. uterina’lar bağlanırken çapraz yaptığı beraberinde seyreden ureter’lere dikkat edilmesi gerekir. Yanlışlıkla ureter’lerin damarlarla beraber bağlanıp kesilmesi böbrek yetmezlikleriyle seyredebilecek </w:t>
      </w:r>
      <w:proofErr w:type="gramStart"/>
      <w:r>
        <w:rPr>
          <w:sz w:val="24"/>
          <w:szCs w:val="24"/>
          <w:lang w:val="tr-TR"/>
        </w:rPr>
        <w:t>komplikasyonlara</w:t>
      </w:r>
      <w:proofErr w:type="gramEnd"/>
      <w:r>
        <w:rPr>
          <w:sz w:val="24"/>
          <w:szCs w:val="24"/>
          <w:lang w:val="tr-TR"/>
        </w:rPr>
        <w:t xml:space="preserve"> neden olabilir.     </w:t>
      </w:r>
    </w:p>
    <w:p w:rsidR="00504CE7" w:rsidRDefault="00504CE7" w:rsidP="00504CE7">
      <w:pPr>
        <w:shd w:val="clear" w:color="auto" w:fill="FFFFFF"/>
        <w:spacing w:before="120" w:after="120"/>
        <w:rPr>
          <w:sz w:val="24"/>
          <w:szCs w:val="24"/>
          <w:lang w:val="tr-TR"/>
        </w:rPr>
      </w:pPr>
      <w:r>
        <w:rPr>
          <w:sz w:val="24"/>
          <w:szCs w:val="24"/>
          <w:lang w:val="tr-TR"/>
        </w:rPr>
        <w:t xml:space="preserve">Yaklaşık 27-28 gün süren menstrual siklus boyunca uterus’un endometrium tabakasında bazı değişiklikler gözlenir. Bu değişiklikleri devrelere göre incelersek ilk aşama olan proliferasyon devresinde endometrium tabakası kalınlaşmaya başlayarak normalin dört katına kadar çıkar. Mukozaya gelen damarlar genişler. Ostrogen hormonunun etkisiyle gerçekleşen bu dönemdeki değişiklikler menstruasyon kanamasının sonundan ovulasyon’a kadar devam eder. Daha sonra ovulasyonun gerçekleşmesiyle beraber sekresyon devresine girilir. Bu dönemde progesteron hormonu devreye girer, mukoza kalınlaşmaya devam eder ve uterus bezleri salgı (tripsin) yapmaya başlar. Kan damarları genişler. Uterus </w:t>
      </w:r>
      <w:proofErr w:type="gramStart"/>
      <w:r>
        <w:rPr>
          <w:sz w:val="24"/>
          <w:szCs w:val="24"/>
          <w:lang w:val="tr-TR"/>
        </w:rPr>
        <w:t>döllenmiş</w:t>
      </w:r>
      <w:proofErr w:type="gramEnd"/>
      <w:r>
        <w:rPr>
          <w:sz w:val="24"/>
          <w:szCs w:val="24"/>
          <w:lang w:val="tr-TR"/>
        </w:rPr>
        <w:t xml:space="preserve"> yumurtanın yerleşmesi ve ilk zamanlardaki beslenmesi için uygun bir duruma gelir. Daha sonra aynı anda devam eden, iç içe girmiş deskuamasyon ve rejenerasyon devreleri başlar. Eğer </w:t>
      </w:r>
      <w:proofErr w:type="gramStart"/>
      <w:r>
        <w:rPr>
          <w:sz w:val="24"/>
          <w:szCs w:val="24"/>
          <w:lang w:val="tr-TR"/>
        </w:rPr>
        <w:t>döllenme</w:t>
      </w:r>
      <w:proofErr w:type="gramEnd"/>
      <w:r>
        <w:rPr>
          <w:sz w:val="24"/>
          <w:szCs w:val="24"/>
          <w:lang w:val="tr-TR"/>
        </w:rPr>
        <w:t xml:space="preserve"> gerçekleşmez ise corpus luteum gerilemeye başlar. Hormonların etkisi kesildiği için gelişmiş olan epitelyum tabakasının üst kısımları uterus boşluğuna atılır ve bu hücreler menstruasyon kanamasını oluşturarak dışarı atılır. Bu sırada atılan hücrelerin yerine yenileri gelmeye başlayarak endometrium’un rejenerasyonu da sağlanır.</w:t>
      </w:r>
    </w:p>
    <w:p w:rsidR="00504CE7" w:rsidRDefault="00504CE7" w:rsidP="00504CE7">
      <w:pPr>
        <w:shd w:val="clear" w:color="auto" w:fill="FFFFFF"/>
        <w:spacing w:before="120" w:after="120"/>
        <w:jc w:val="both"/>
        <w:rPr>
          <w:sz w:val="24"/>
          <w:szCs w:val="24"/>
          <w:lang w:val="tr-TR"/>
        </w:rPr>
      </w:pPr>
    </w:p>
    <w:p w:rsidR="00504CE7" w:rsidRDefault="00504CE7" w:rsidP="00504CE7">
      <w:pPr>
        <w:shd w:val="clear" w:color="auto" w:fill="FFFFFF"/>
        <w:spacing w:before="120" w:after="120"/>
        <w:jc w:val="both"/>
        <w:rPr>
          <w:b/>
          <w:sz w:val="24"/>
          <w:szCs w:val="24"/>
          <w:lang w:val="tr-TR"/>
        </w:rPr>
      </w:pPr>
      <w:r>
        <w:rPr>
          <w:b/>
          <w:sz w:val="24"/>
          <w:szCs w:val="24"/>
          <w:lang w:val="tr-TR"/>
        </w:rPr>
        <w:t>Vagi</w:t>
      </w:r>
      <w:r w:rsidRPr="002358D0">
        <w:rPr>
          <w:b/>
          <w:sz w:val="24"/>
          <w:szCs w:val="24"/>
          <w:lang w:val="tr-TR"/>
        </w:rPr>
        <w:t>na</w:t>
      </w:r>
    </w:p>
    <w:p w:rsidR="00504CE7" w:rsidRDefault="00504CE7" w:rsidP="00504CE7">
      <w:pPr>
        <w:shd w:val="clear" w:color="auto" w:fill="FFFFFF"/>
        <w:spacing w:before="120" w:after="120"/>
        <w:rPr>
          <w:sz w:val="24"/>
          <w:szCs w:val="24"/>
          <w:lang w:val="tr-TR"/>
        </w:rPr>
      </w:pPr>
      <w:r>
        <w:rPr>
          <w:sz w:val="24"/>
          <w:szCs w:val="24"/>
          <w:lang w:val="tr-TR"/>
        </w:rPr>
        <w:t>Vagina, fibromuskuler yapıya sahip, iç yüzü değişici çok katlı squamous epitelle döşeli olan boru şeklinde bir yapıdır. Dışarda labium minus’lar arasındaki vestibulum vagina’dan başlayıp içeride uterus’a kadar uzanır. Vagina ön tarafında mesane arka tarafında rectum ile komşuluk halindedir. Ön duvarı (paries anterior) yaklaşık 5-6 cm, arka duvarı yaklaşık 9-10 cm uzunluğundaki vagina’nın vestibulum vagina’ya açılan dış ağzı ostium vaginae olarak adlandırılır.</w:t>
      </w:r>
    </w:p>
    <w:p w:rsidR="00504CE7" w:rsidRDefault="00504CE7" w:rsidP="00504CE7">
      <w:pPr>
        <w:shd w:val="clear" w:color="auto" w:fill="FFFFFF"/>
        <w:spacing w:before="120" w:after="120"/>
        <w:rPr>
          <w:sz w:val="24"/>
          <w:szCs w:val="24"/>
          <w:lang w:val="tr-TR"/>
        </w:rPr>
      </w:pPr>
      <w:r>
        <w:rPr>
          <w:sz w:val="24"/>
          <w:szCs w:val="24"/>
          <w:lang w:val="tr-TR"/>
        </w:rPr>
        <w:t xml:space="preserve">Vagina’da salgı bezleri yoktur. Mukozasının nemliliğini cervix’den gelen uterus salgısı ile glandula vestibularis’lerin salgısı sağlar. Vagina’nın normal </w:t>
      </w:r>
      <w:proofErr w:type="gramStart"/>
      <w:r>
        <w:rPr>
          <w:sz w:val="24"/>
          <w:szCs w:val="24"/>
          <w:lang w:val="tr-TR"/>
        </w:rPr>
        <w:t>florasında</w:t>
      </w:r>
      <w:proofErr w:type="gramEnd"/>
      <w:r>
        <w:rPr>
          <w:sz w:val="24"/>
          <w:szCs w:val="24"/>
          <w:lang w:val="tr-TR"/>
        </w:rPr>
        <w:t xml:space="preserve"> yerleşmiş olan bazı zararsız bakteri türleri (başta Döderlein basilleri) laktik asit üreterek zararlı bakterilerin vagina’da yerleşmesine engel olurlar. Bu laktik asit sayesinde vagina’nın normal ortamı asidiktir ve bu asidik ortam zararlı bakterilerin gelişmesine engel olur. Bu asidik ortam aynı zamanda spermiumların da vagina içerisinde yaşamasına engel olur. Ancak ejakulattaki erkek genital sistemine ait bezlerin salgıları sayesinde bu asidik ortam </w:t>
      </w:r>
      <w:proofErr w:type="gramStart"/>
      <w:r>
        <w:rPr>
          <w:sz w:val="24"/>
          <w:szCs w:val="24"/>
          <w:lang w:val="tr-TR"/>
        </w:rPr>
        <w:t>nötralize</w:t>
      </w:r>
      <w:proofErr w:type="gramEnd"/>
      <w:r>
        <w:rPr>
          <w:sz w:val="24"/>
          <w:szCs w:val="24"/>
          <w:lang w:val="tr-TR"/>
        </w:rPr>
        <w:t xml:space="preserve"> olur ve spermiumlar vagina içerisinde belirli bir süre yaşamların devam ettirebilirler.  </w:t>
      </w:r>
    </w:p>
    <w:p w:rsidR="00504CE7" w:rsidRDefault="00504CE7" w:rsidP="00504CE7">
      <w:pPr>
        <w:shd w:val="clear" w:color="auto" w:fill="FFFFFF"/>
        <w:spacing w:before="120" w:after="120"/>
        <w:rPr>
          <w:sz w:val="24"/>
          <w:szCs w:val="24"/>
          <w:lang w:val="tr-TR"/>
        </w:rPr>
      </w:pPr>
      <w:r>
        <w:rPr>
          <w:sz w:val="24"/>
          <w:szCs w:val="24"/>
          <w:lang w:val="tr-TR"/>
        </w:rPr>
        <w:t xml:space="preserve">Vagina ile arka komşuluğundaki rectum arasında uzanan periton bölümü kadınlarda abdomen </w:t>
      </w:r>
      <w:r>
        <w:rPr>
          <w:sz w:val="24"/>
          <w:szCs w:val="24"/>
          <w:lang w:val="tr-TR"/>
        </w:rPr>
        <w:lastRenderedPageBreak/>
        <w:t xml:space="preserve">en derin bölümü olan bir çıkmaz oluşturur. Bu çıkmaz excavatio rectouterina (Douglas çıkmazı) olarak isimlendirilir. Bu çıkmaz vagina ile cervix arasındaki fornix posterior’un (receptaculum seminalis) arkasında yer almaktadır. Gerektiğinde tanısal amaçlı olarak bir iğne ile vagina’dan bu boşluğa girilerek burada biriken materyal incelemeye alınabilir. Bu girişim özellikle dış gebelik rüptürü tanısının konulmasında kullanılabilmektedir. </w:t>
      </w:r>
    </w:p>
    <w:p w:rsidR="00504CE7" w:rsidRDefault="00504CE7" w:rsidP="00504CE7">
      <w:pPr>
        <w:shd w:val="clear" w:color="auto" w:fill="FFFFFF"/>
        <w:spacing w:before="120" w:after="120"/>
        <w:rPr>
          <w:sz w:val="24"/>
          <w:szCs w:val="24"/>
          <w:lang w:val="tr-TR"/>
        </w:rPr>
      </w:pPr>
      <w:r>
        <w:rPr>
          <w:sz w:val="24"/>
          <w:szCs w:val="24"/>
          <w:lang w:val="tr-TR"/>
        </w:rPr>
        <w:t xml:space="preserve">Vagina’nın dış ağzı olan ostium vagina’nın biraz yukarısında hymen (kızlık zarı) olarak isimlendirilen bir mukoza katlantısı bulunmaktadır. Normalde bu yapının ortasında menstruasyon kanamasının dışarı atılmasını sağlayan bir delik bulunmaktadır. Hymen genellikle ilk cinsel ilişki sırasında yanlara doğru yırtılır ve kadının normal doğum yapmasından sonra hemen hemen tamamen ortadan kaybolur.  </w:t>
      </w:r>
    </w:p>
    <w:p w:rsidR="00504CE7" w:rsidRDefault="00504CE7" w:rsidP="00504CE7">
      <w:pPr>
        <w:shd w:val="clear" w:color="auto" w:fill="FFFFFF"/>
        <w:spacing w:before="120" w:after="120"/>
        <w:rPr>
          <w:sz w:val="24"/>
          <w:szCs w:val="24"/>
          <w:lang w:val="tr-TR"/>
        </w:rPr>
      </w:pPr>
      <w:r>
        <w:rPr>
          <w:sz w:val="24"/>
          <w:szCs w:val="24"/>
          <w:lang w:val="tr-TR"/>
        </w:rPr>
        <w:t xml:space="preserve">Vagina’nın beslenmesi a. uterina veya a. iliaca interna’dan ayrılan a. vaginalis tarafından sağlanır. Bunun yanı sıra mesanenin arterleri de vagina’nın beslenmesine katkıda bulunur. Venleri vagina’nın çevresinde plexus vaginalis denilen bir damar ağı oluştururlar. </w:t>
      </w:r>
    </w:p>
    <w:p w:rsidR="00504CE7" w:rsidRDefault="00504CE7" w:rsidP="00504CE7">
      <w:pPr>
        <w:shd w:val="clear" w:color="auto" w:fill="FFFFFF"/>
        <w:spacing w:before="120" w:after="120"/>
        <w:jc w:val="both"/>
        <w:rPr>
          <w:b/>
          <w:sz w:val="24"/>
          <w:szCs w:val="24"/>
          <w:lang w:val="tr-TR"/>
        </w:rPr>
      </w:pPr>
    </w:p>
    <w:p w:rsidR="00504CE7" w:rsidRDefault="00504CE7" w:rsidP="00504CE7">
      <w:pPr>
        <w:shd w:val="clear" w:color="auto" w:fill="FFFFFF"/>
        <w:spacing w:before="120" w:after="120"/>
        <w:jc w:val="both"/>
        <w:rPr>
          <w:b/>
          <w:sz w:val="24"/>
          <w:szCs w:val="24"/>
          <w:lang w:val="tr-TR"/>
        </w:rPr>
      </w:pPr>
      <w:r w:rsidRPr="00BA1C2D">
        <w:rPr>
          <w:b/>
          <w:sz w:val="24"/>
          <w:szCs w:val="24"/>
          <w:lang w:val="tr-TR"/>
        </w:rPr>
        <w:t xml:space="preserve">KADIN DIŞ GENİTAL ORGANLARI </w:t>
      </w:r>
    </w:p>
    <w:p w:rsidR="00504CE7" w:rsidRDefault="00504CE7" w:rsidP="00504CE7">
      <w:pPr>
        <w:shd w:val="clear" w:color="auto" w:fill="FFFFFF"/>
        <w:spacing w:before="120" w:after="120"/>
        <w:rPr>
          <w:sz w:val="24"/>
          <w:szCs w:val="24"/>
          <w:lang w:val="tr-TR"/>
        </w:rPr>
      </w:pPr>
      <w:r>
        <w:rPr>
          <w:sz w:val="24"/>
          <w:szCs w:val="24"/>
          <w:lang w:val="tr-TR"/>
        </w:rPr>
        <w:t>Kadın dış genital organlarının bütününü tanımlamak için vulva terimi kullanılabilir. Bu organların yerleştiği bölgede yağ dokusundan zengin symphysis pubis’in ön tarfında kabarık bir alan vardır. Bu bölge mons pubis olarak isimlendirilir ve burada normal vücut kıllarından daha koyu renkli ve kalın pubes denilen kıllar bulunur. Normalde bu kıllar spina iliaca anterior superior’ları birleştiren hattın üst bölümünde görülmez. Ancak bazı hormonal rahatsızlıklarda daha yukarıda da görülebilir ve hirsutizm denilen, kadınlarda görülen erkek tipi kıllanmanın tanı koydurucu öğelerinden biridir. Mons pubis dışında kadın dış genital organları olarak labium majus ve labium minus’lar, clitoris, bulbus vestibuli ve kadın dış genital salgı bezleri olan glandula vestibularis’ler bulunur.</w:t>
      </w:r>
    </w:p>
    <w:p w:rsidR="00504CE7" w:rsidRDefault="00504CE7" w:rsidP="00504CE7">
      <w:pPr>
        <w:shd w:val="clear" w:color="auto" w:fill="FFFFFF"/>
        <w:spacing w:before="120" w:after="120"/>
        <w:rPr>
          <w:b/>
          <w:sz w:val="24"/>
          <w:szCs w:val="24"/>
          <w:lang w:val="tr-TR"/>
        </w:rPr>
      </w:pPr>
      <w:r w:rsidRPr="00BA1C2D">
        <w:rPr>
          <w:b/>
          <w:sz w:val="24"/>
          <w:szCs w:val="24"/>
          <w:lang w:val="tr-TR"/>
        </w:rPr>
        <w:t xml:space="preserve">Labium </w:t>
      </w:r>
      <w:r>
        <w:rPr>
          <w:b/>
          <w:sz w:val="24"/>
          <w:szCs w:val="24"/>
          <w:lang w:val="tr-TR"/>
        </w:rPr>
        <w:t>Majus</w:t>
      </w:r>
    </w:p>
    <w:p w:rsidR="00504CE7" w:rsidRDefault="00504CE7" w:rsidP="00504CE7">
      <w:pPr>
        <w:shd w:val="clear" w:color="auto" w:fill="FFFFFF"/>
        <w:spacing w:before="120" w:after="120"/>
        <w:rPr>
          <w:sz w:val="24"/>
          <w:szCs w:val="24"/>
          <w:lang w:val="tr-TR"/>
        </w:rPr>
      </w:pPr>
      <w:r>
        <w:rPr>
          <w:sz w:val="24"/>
          <w:szCs w:val="24"/>
          <w:lang w:val="tr-TR"/>
        </w:rPr>
        <w:t xml:space="preserve">Genital bölgeyi dıştan örten sağlı sollu bir çift kalın deri katlantısıdır. Labium majus’lar ön tarafta symphysis pubis’in önündeki kabartı olan mons pubis’den başlayıp arkada anüs’ün yaklaşık 2-3 cm kadar önüne uzanırlar. Arkadaki bu bölge perineum olarak isimlendirilir. Labium majus’lar erkeklerdeki scrotum derisinin karşılığıdır. Dış yüzleri pigment hücrelerinden zengin koyu renkli bir deri ile örtülü olan labium majus’larda pubes adı verilen kıllar bulunur. Bu bölgedeki deri bol miktarda yağ ve ter bezleri içerir. Canalis inguinalis’den geçen uterus bağı olan ligamentum teres uteri, labium majus’ların derisinde sonlanır. Her iki labium majus ön tarafta comissura labiorum anterior, arkada perineumda comissura labiorum posterior ile birbirleriyle birleşirler. Labium majus’lar arasındaki bölge rima pudendi adını alır. </w:t>
      </w:r>
    </w:p>
    <w:p w:rsidR="00504CE7" w:rsidRPr="00AB3CB5" w:rsidRDefault="00504CE7" w:rsidP="00504CE7">
      <w:pPr>
        <w:shd w:val="clear" w:color="auto" w:fill="FFFFFF"/>
        <w:spacing w:before="120" w:after="120"/>
        <w:rPr>
          <w:b/>
          <w:sz w:val="24"/>
          <w:szCs w:val="24"/>
          <w:lang w:val="tr-TR"/>
        </w:rPr>
      </w:pPr>
      <w:r w:rsidRPr="00AB3CB5">
        <w:rPr>
          <w:b/>
          <w:sz w:val="24"/>
          <w:szCs w:val="24"/>
          <w:lang w:val="tr-TR"/>
        </w:rPr>
        <w:t xml:space="preserve">Labium </w:t>
      </w:r>
      <w:r>
        <w:rPr>
          <w:b/>
          <w:sz w:val="24"/>
          <w:szCs w:val="24"/>
          <w:lang w:val="tr-TR"/>
        </w:rPr>
        <w:t>Minus</w:t>
      </w:r>
    </w:p>
    <w:p w:rsidR="00504CE7" w:rsidRDefault="00504CE7" w:rsidP="00504CE7">
      <w:pPr>
        <w:shd w:val="clear" w:color="auto" w:fill="FFFFFF"/>
        <w:spacing w:before="120" w:after="120"/>
        <w:rPr>
          <w:sz w:val="24"/>
          <w:szCs w:val="24"/>
          <w:lang w:val="tr-TR"/>
        </w:rPr>
      </w:pPr>
      <w:r>
        <w:rPr>
          <w:sz w:val="24"/>
          <w:szCs w:val="24"/>
          <w:lang w:val="tr-TR"/>
        </w:rPr>
        <w:t xml:space="preserve">Labium majus’lar arasında bulunan daha küçük iki deri katlantısıdır. Bu yapıların derisinde stratum corneum tabakası bulunmadığından bu bölgedeki deri çok incedir ve yoğun kan damarlarının da etkisiyle renkleri kırmızımsıdır. Ayrıca bu yapılarda yağ dokusu, ter bezleri ve kıl follikülleri de bulunmaz. Labium minus’ların ön uçları içerisine clitoris’i alacak şekilde ikiye ayrılır. Labium minus’ların clitoris’in ön tarafında birleşen bölümüne preputium clitoridis, arka bölümüne frenulum clitoridis adı verilir. Erkeklerdeki penis derisinin karşılığı olan labium minus’lar arasındaki aralığa vestibulum vagina adı verilir. Vestibulum vagina’ya ostium vagina ile bunun ön tarafında ostium urethra externum açılır. </w:t>
      </w:r>
    </w:p>
    <w:p w:rsidR="00504CE7" w:rsidRDefault="00504CE7" w:rsidP="00504CE7">
      <w:pPr>
        <w:shd w:val="clear" w:color="auto" w:fill="FFFFFF"/>
        <w:spacing w:before="120" w:after="120"/>
        <w:rPr>
          <w:b/>
          <w:sz w:val="24"/>
          <w:szCs w:val="24"/>
          <w:lang w:val="tr-TR"/>
        </w:rPr>
      </w:pPr>
      <w:r>
        <w:rPr>
          <w:b/>
          <w:sz w:val="24"/>
          <w:szCs w:val="24"/>
          <w:lang w:val="tr-TR"/>
        </w:rPr>
        <w:t>Clitoris</w:t>
      </w:r>
      <w:r w:rsidRPr="00167840">
        <w:rPr>
          <w:b/>
          <w:sz w:val="24"/>
          <w:szCs w:val="24"/>
          <w:lang w:val="tr-TR"/>
        </w:rPr>
        <w:t xml:space="preserve"> </w:t>
      </w:r>
    </w:p>
    <w:p w:rsidR="00504CE7" w:rsidRDefault="00504CE7" w:rsidP="00504CE7">
      <w:pPr>
        <w:shd w:val="clear" w:color="auto" w:fill="FFFFFF"/>
        <w:spacing w:before="120" w:after="120"/>
        <w:rPr>
          <w:sz w:val="24"/>
          <w:szCs w:val="24"/>
          <w:lang w:val="tr-TR"/>
        </w:rPr>
      </w:pPr>
      <w:r>
        <w:rPr>
          <w:sz w:val="24"/>
          <w:szCs w:val="24"/>
          <w:lang w:val="tr-TR"/>
        </w:rPr>
        <w:lastRenderedPageBreak/>
        <w:t xml:space="preserve">Erkeklerdeki erektil doku olan corpus cavernosum penis’lerin kadınlardaki karşılığı olan clitoris, labium minusların ön uçları arasında yerleşmiştir. Tıpkı penis’de olduğu gibi pelvis’in iskion-pubis kollarından başlayan crus clitoridis adı verilen bölümleri birleşerek corpus clitoridis’i oluşturur. Corpus’un dış taraftaki serbest ucuna glans clitoridis adı verilir. Bu yapıda yoğun sinir sonlanmaları bulunmaktadır. </w:t>
      </w:r>
    </w:p>
    <w:p w:rsidR="00504CE7" w:rsidRDefault="00504CE7" w:rsidP="00504CE7">
      <w:pPr>
        <w:shd w:val="clear" w:color="auto" w:fill="FFFFFF"/>
        <w:spacing w:before="120" w:after="120"/>
        <w:rPr>
          <w:b/>
          <w:sz w:val="24"/>
          <w:szCs w:val="24"/>
          <w:lang w:val="tr-TR"/>
        </w:rPr>
      </w:pPr>
      <w:r>
        <w:rPr>
          <w:b/>
          <w:sz w:val="24"/>
          <w:szCs w:val="24"/>
          <w:lang w:val="tr-TR"/>
        </w:rPr>
        <w:t>Bulbus Vestibuli</w:t>
      </w:r>
    </w:p>
    <w:p w:rsidR="00504CE7" w:rsidRDefault="00504CE7" w:rsidP="00504CE7">
      <w:pPr>
        <w:shd w:val="clear" w:color="auto" w:fill="FFFFFF"/>
        <w:spacing w:before="120" w:after="120"/>
        <w:rPr>
          <w:sz w:val="24"/>
          <w:szCs w:val="24"/>
          <w:lang w:val="tr-TR"/>
        </w:rPr>
      </w:pPr>
      <w:r>
        <w:rPr>
          <w:sz w:val="24"/>
          <w:szCs w:val="24"/>
          <w:lang w:val="tr-TR"/>
        </w:rPr>
        <w:t>Ostium vagina’nın çevresini saran, alt yüzleri m. bulbospongisus, üst yüzleri diaphragma pelvis ile örtülü bir dokudur. Erkeklerdeki corpus spongiosum penis’in karşılığıdır. Koitus sırasında içleri kanla dolarak labium minus’ların penisin çevresini iyice sarmasını sağlarlar. Arka uçları glandula vestibularis major’lar le komşudur.</w:t>
      </w:r>
    </w:p>
    <w:p w:rsidR="00504CE7" w:rsidRPr="00F156B8" w:rsidRDefault="00504CE7" w:rsidP="00504CE7">
      <w:pPr>
        <w:shd w:val="clear" w:color="auto" w:fill="FFFFFF"/>
        <w:spacing w:before="120" w:after="120"/>
        <w:rPr>
          <w:b/>
          <w:sz w:val="24"/>
          <w:szCs w:val="24"/>
          <w:lang w:val="tr-TR"/>
        </w:rPr>
      </w:pPr>
      <w:r w:rsidRPr="00F156B8">
        <w:rPr>
          <w:b/>
          <w:sz w:val="24"/>
          <w:szCs w:val="24"/>
          <w:lang w:val="tr-TR"/>
        </w:rPr>
        <w:t xml:space="preserve">Glandula </w:t>
      </w:r>
      <w:r>
        <w:rPr>
          <w:b/>
          <w:sz w:val="24"/>
          <w:szCs w:val="24"/>
          <w:lang w:val="tr-TR"/>
        </w:rPr>
        <w:t>Vestibularis Major</w:t>
      </w:r>
    </w:p>
    <w:p w:rsidR="00504CE7" w:rsidRDefault="00504CE7" w:rsidP="00504CE7">
      <w:pPr>
        <w:shd w:val="clear" w:color="auto" w:fill="FFFFFF"/>
        <w:spacing w:before="120" w:after="120"/>
        <w:rPr>
          <w:sz w:val="24"/>
          <w:szCs w:val="24"/>
          <w:lang w:val="tr-TR"/>
        </w:rPr>
      </w:pPr>
      <w:r>
        <w:rPr>
          <w:sz w:val="24"/>
          <w:szCs w:val="24"/>
          <w:lang w:val="tr-TR"/>
        </w:rPr>
        <w:t xml:space="preserve">Ostium vagina’nın yanlarına yerleşmiş iki adet bezdir. Bu bezlerin kanalları labium minus’lar ile hymen arasındaki oluk olan sulcus nymphohymenalis’e açılır. Gl. vestibularis major’lar erkeklerdeki gl. bulbourethralis’lere karşılık gelirler ve Bartholin bezleri olarak da bilinirler. </w:t>
      </w:r>
    </w:p>
    <w:p w:rsidR="00504CE7" w:rsidRDefault="00504CE7" w:rsidP="00504CE7">
      <w:pPr>
        <w:shd w:val="clear" w:color="auto" w:fill="FFFFFF"/>
        <w:spacing w:before="120" w:after="120"/>
        <w:rPr>
          <w:sz w:val="24"/>
          <w:szCs w:val="24"/>
          <w:lang w:val="tr-TR"/>
        </w:rPr>
      </w:pPr>
      <w:r>
        <w:rPr>
          <w:sz w:val="24"/>
          <w:szCs w:val="24"/>
          <w:lang w:val="tr-TR"/>
        </w:rPr>
        <w:t xml:space="preserve">Kadın dış genital organları a. pudenda externa ve interna’nın dalları aracılığıyla beslenirler. Venleri plexus pudendalis adı verilen bir venöz ağı oluşturduktan sonra v. vaginalis ve v. vesicalis inferior’a drene olurlar. </w:t>
      </w:r>
    </w:p>
    <w:p w:rsidR="00504CE7" w:rsidRDefault="00504CE7" w:rsidP="00504CE7">
      <w:pPr>
        <w:shd w:val="clear" w:color="auto" w:fill="FFFFFF"/>
        <w:spacing w:before="120" w:after="120"/>
        <w:jc w:val="both"/>
        <w:rPr>
          <w:sz w:val="24"/>
          <w:szCs w:val="24"/>
          <w:lang w:val="tr-TR"/>
        </w:rPr>
      </w:pPr>
    </w:p>
    <w:p w:rsidR="00504CE7" w:rsidRDefault="00504CE7" w:rsidP="00504CE7">
      <w:pPr>
        <w:shd w:val="clear" w:color="auto" w:fill="FFFFFF"/>
        <w:spacing w:before="120" w:after="120"/>
        <w:jc w:val="both"/>
        <w:rPr>
          <w:sz w:val="24"/>
          <w:szCs w:val="24"/>
          <w:lang w:val="tr-TR"/>
        </w:rPr>
      </w:pPr>
      <w:r>
        <w:rPr>
          <w:b/>
          <w:sz w:val="24"/>
          <w:szCs w:val="24"/>
          <w:lang w:val="tr-TR"/>
        </w:rPr>
        <w:t xml:space="preserve">Tablo </w:t>
      </w:r>
      <w:r w:rsidRPr="009169C4">
        <w:rPr>
          <w:b/>
          <w:sz w:val="24"/>
          <w:szCs w:val="24"/>
          <w:lang w:val="tr-TR"/>
        </w:rPr>
        <w:t>1</w:t>
      </w:r>
      <w:r>
        <w:rPr>
          <w:sz w:val="24"/>
          <w:szCs w:val="24"/>
          <w:lang w:val="tr-TR"/>
        </w:rPr>
        <w:t xml:space="preserve"> Kadın ve erkek genital sisteminde birbirlerinin karşılığı olan bazı organlar:</w:t>
      </w:r>
    </w:p>
    <w:p w:rsidR="00504CE7" w:rsidRDefault="00504CE7" w:rsidP="00504CE7">
      <w:pPr>
        <w:shd w:val="clear" w:color="auto" w:fill="FFFFFF"/>
        <w:spacing w:before="120" w:after="120"/>
        <w:ind w:left="567" w:hanging="567"/>
        <w:jc w:val="both"/>
        <w:rPr>
          <w:sz w:val="24"/>
          <w:szCs w:val="24"/>
          <w:lang w:val="tr-TR"/>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2"/>
        <w:gridCol w:w="3157"/>
      </w:tblGrid>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KADIN</w:t>
            </w:r>
          </w:p>
        </w:tc>
        <w:tc>
          <w:tcPr>
            <w:tcW w:w="3157"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ERKEK</w:t>
            </w:r>
          </w:p>
        </w:tc>
      </w:tr>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Ovarium</w:t>
            </w:r>
          </w:p>
        </w:tc>
        <w:tc>
          <w:tcPr>
            <w:tcW w:w="3157"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Testis</w:t>
            </w:r>
          </w:p>
        </w:tc>
      </w:tr>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Clitoris</w:t>
            </w:r>
          </w:p>
        </w:tc>
        <w:tc>
          <w:tcPr>
            <w:tcW w:w="3157"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Corpus cavernosum penis</w:t>
            </w:r>
          </w:p>
        </w:tc>
      </w:tr>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Labium majus</w:t>
            </w:r>
          </w:p>
        </w:tc>
        <w:tc>
          <w:tcPr>
            <w:tcW w:w="3157"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Scrotum</w:t>
            </w:r>
          </w:p>
        </w:tc>
      </w:tr>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Labium minus</w:t>
            </w:r>
          </w:p>
        </w:tc>
        <w:tc>
          <w:tcPr>
            <w:tcW w:w="3157"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Penis derisi</w:t>
            </w:r>
          </w:p>
        </w:tc>
      </w:tr>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Gl. vestibularis major</w:t>
            </w:r>
          </w:p>
        </w:tc>
        <w:tc>
          <w:tcPr>
            <w:tcW w:w="3157"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Gl. bulbourethralis</w:t>
            </w:r>
          </w:p>
        </w:tc>
      </w:tr>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Bulbus vestibuli</w:t>
            </w:r>
          </w:p>
        </w:tc>
        <w:tc>
          <w:tcPr>
            <w:tcW w:w="3157"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Corpus spongiosum penis</w:t>
            </w:r>
          </w:p>
        </w:tc>
      </w:tr>
    </w:tbl>
    <w:p w:rsidR="00504CE7" w:rsidRDefault="00504CE7" w:rsidP="00504CE7">
      <w:pPr>
        <w:shd w:val="clear" w:color="auto" w:fill="FFFFFF"/>
        <w:spacing w:before="120" w:after="120"/>
        <w:ind w:left="567" w:right="7" w:hanging="567"/>
        <w:jc w:val="both"/>
        <w:rPr>
          <w:b/>
          <w:sz w:val="24"/>
          <w:szCs w:val="24"/>
          <w:lang w:val="tr-TR"/>
        </w:rPr>
      </w:pPr>
    </w:p>
    <w:p w:rsidR="00504CE7" w:rsidRDefault="00504CE7" w:rsidP="00504CE7">
      <w:pPr>
        <w:shd w:val="clear" w:color="auto" w:fill="FFFFFF"/>
        <w:spacing w:before="120" w:after="120"/>
        <w:ind w:right="7"/>
        <w:jc w:val="both"/>
        <w:rPr>
          <w:b/>
          <w:sz w:val="24"/>
          <w:szCs w:val="24"/>
          <w:lang w:val="tr-TR"/>
        </w:rPr>
      </w:pPr>
      <w:r w:rsidRPr="007B450B">
        <w:rPr>
          <w:b/>
          <w:sz w:val="24"/>
          <w:szCs w:val="24"/>
          <w:lang w:val="tr-TR"/>
        </w:rPr>
        <w:t xml:space="preserve"> Özet</w:t>
      </w:r>
    </w:p>
    <w:p w:rsidR="00504CE7" w:rsidRDefault="00504CE7" w:rsidP="00504CE7">
      <w:pPr>
        <w:shd w:val="clear" w:color="auto" w:fill="FFFFFF"/>
        <w:spacing w:before="120" w:after="120"/>
        <w:ind w:right="7"/>
        <w:rPr>
          <w:sz w:val="24"/>
          <w:szCs w:val="24"/>
          <w:lang w:val="tr-TR"/>
        </w:rPr>
      </w:pPr>
      <w:r>
        <w:rPr>
          <w:sz w:val="24"/>
          <w:szCs w:val="24"/>
          <w:lang w:val="tr-TR"/>
        </w:rPr>
        <w:t>Her iki cinsiyette farklı yapılara sahip olan genital sistem organları erkeklerde testis, scrotum, epididymis, ductus deferens, prostat, vesicula seminalis, gl. bulbourethralis ve penis; kadınlarda ovarium, tuba uterina, uterus, vagina, labium majus, labium minus, mons pubis, clitoris, gl. vestibularis’ler ve bulbus vestibuli’dir.</w:t>
      </w:r>
    </w:p>
    <w:p w:rsidR="00504CE7" w:rsidRDefault="00504CE7" w:rsidP="00504CE7">
      <w:pPr>
        <w:shd w:val="clear" w:color="auto" w:fill="FFFFFF"/>
        <w:spacing w:before="120" w:after="120"/>
        <w:ind w:right="7"/>
        <w:rPr>
          <w:sz w:val="24"/>
          <w:szCs w:val="24"/>
          <w:lang w:val="tr-TR"/>
        </w:rPr>
      </w:pPr>
      <w:r>
        <w:rPr>
          <w:sz w:val="24"/>
          <w:szCs w:val="24"/>
          <w:lang w:val="tr-TR"/>
        </w:rPr>
        <w:t xml:space="preserve">Cinsiyete özgü hücreler (gametler) olan erkeklerde sperm kadınlarda ovum hücreleri testis’ler ve ovarium’lar tarafından üretilir. Genital sistem organlarının temel amacı bu gametlerin bir araya gelmesini yani </w:t>
      </w:r>
      <w:proofErr w:type="gramStart"/>
      <w:r>
        <w:rPr>
          <w:sz w:val="24"/>
          <w:szCs w:val="24"/>
          <w:lang w:val="tr-TR"/>
        </w:rPr>
        <w:t>döllenmeyi</w:t>
      </w:r>
      <w:proofErr w:type="gramEnd"/>
      <w:r>
        <w:rPr>
          <w:sz w:val="24"/>
          <w:szCs w:val="24"/>
          <w:lang w:val="tr-TR"/>
        </w:rPr>
        <w:t xml:space="preserve"> ve üremeyi sağlamaktır. </w:t>
      </w:r>
    </w:p>
    <w:p w:rsidR="00504CE7" w:rsidRDefault="00504CE7" w:rsidP="00504CE7">
      <w:pPr>
        <w:shd w:val="clear" w:color="auto" w:fill="FFFFFF"/>
        <w:spacing w:before="120" w:after="120"/>
        <w:ind w:right="7"/>
        <w:rPr>
          <w:sz w:val="24"/>
          <w:szCs w:val="24"/>
          <w:lang w:val="tr-TR"/>
        </w:rPr>
      </w:pPr>
      <w:r>
        <w:rPr>
          <w:sz w:val="24"/>
          <w:szCs w:val="24"/>
          <w:lang w:val="tr-TR"/>
        </w:rPr>
        <w:t xml:space="preserve">Testis’lerde uretilen spermiumlar önce epididymis sonra da ductus deferens yolu ile urethra’ya kadar iletilirler. Bu arada erkek genital sistem bezleri olan prostat, vesicula </w:t>
      </w:r>
      <w:r>
        <w:rPr>
          <w:sz w:val="24"/>
          <w:szCs w:val="24"/>
          <w:lang w:val="tr-TR"/>
        </w:rPr>
        <w:lastRenderedPageBreak/>
        <w:t xml:space="preserve">seminalis ve glandula bulbourethralis’lerinde salgılarıyla birleşerek semeni (ejakulatı) oluştururlar. Bu bezlerin salgıları spermiumların ovum ile birleşene kadar canlılığını ve hareketini devam ettirmesini sağlar. Spermiumlar için </w:t>
      </w:r>
      <w:proofErr w:type="gramStart"/>
      <w:r>
        <w:rPr>
          <w:sz w:val="24"/>
          <w:szCs w:val="24"/>
          <w:lang w:val="tr-TR"/>
        </w:rPr>
        <w:t>optimum</w:t>
      </w:r>
      <w:proofErr w:type="gramEnd"/>
      <w:r>
        <w:rPr>
          <w:sz w:val="24"/>
          <w:szCs w:val="24"/>
          <w:lang w:val="tr-TR"/>
        </w:rPr>
        <w:t xml:space="preserve"> sıcaklık derecesi yaklaşık 34 derece civarında olduğundan embriyonel dönemde karın içerisinde gelişen testisler scrotum’un içerisine iner. </w:t>
      </w:r>
    </w:p>
    <w:p w:rsidR="00504CE7" w:rsidRDefault="00504CE7" w:rsidP="00504CE7">
      <w:pPr>
        <w:shd w:val="clear" w:color="auto" w:fill="FFFFFF"/>
        <w:spacing w:before="120" w:after="120"/>
        <w:ind w:right="7"/>
        <w:rPr>
          <w:sz w:val="24"/>
          <w:szCs w:val="24"/>
          <w:lang w:val="tr-TR"/>
        </w:rPr>
      </w:pPr>
      <w:r>
        <w:rPr>
          <w:sz w:val="24"/>
          <w:szCs w:val="24"/>
          <w:lang w:val="tr-TR"/>
        </w:rPr>
        <w:t>İnsan vücudundaki en büyük hücre olan ovum, ovarium’larda yaklaşık 28 gün süren bir dönemde gelişir. Bu dönem menstruel siklus olarak isimlendirilir. Bir kadında hayatı boyunca ortalama 400 ovum hücresi gelişir ve bu gelişim ovulasyon olarak isimlendirilir. Ovulasyon dönemi bittikten sonra bazı değişikliklerin gözlendiği ve üreme kabiliyetinin ortadan kalktığı menapoz dönemine girilir. Ovarium’larda olgunlaşıp atılan ovum tuba uterina’lar tarafından yakalanır ve genellikle spermium ile birleşmesi (</w:t>
      </w:r>
      <w:proofErr w:type="gramStart"/>
      <w:r>
        <w:rPr>
          <w:sz w:val="24"/>
          <w:szCs w:val="24"/>
          <w:lang w:val="tr-TR"/>
        </w:rPr>
        <w:t>döllenme</w:t>
      </w:r>
      <w:proofErr w:type="gramEnd"/>
      <w:r>
        <w:rPr>
          <w:sz w:val="24"/>
          <w:szCs w:val="24"/>
          <w:lang w:val="tr-TR"/>
        </w:rPr>
        <w:t xml:space="preserve">) bu tüplerin içerisinde gerçekleşir. Olgunlaşmış ovum hücreleri başta uterus’da olmak üzere çeşitli etkilere sahip hormonlar salgılar. </w:t>
      </w:r>
      <w:proofErr w:type="gramStart"/>
      <w:r>
        <w:rPr>
          <w:sz w:val="24"/>
          <w:szCs w:val="24"/>
          <w:lang w:val="tr-TR"/>
        </w:rPr>
        <w:t>Döllenme</w:t>
      </w:r>
      <w:proofErr w:type="gramEnd"/>
      <w:r>
        <w:rPr>
          <w:sz w:val="24"/>
          <w:szCs w:val="24"/>
          <w:lang w:val="tr-TR"/>
        </w:rPr>
        <w:t xml:space="preserve"> gerçekleşir ise döllenmiş yumurta (zigot) uterus içerisinde yerleşir ve burada embriyo gelişmeye başlar. </w:t>
      </w:r>
    </w:p>
    <w:p w:rsidR="00504CE7" w:rsidRDefault="00504CE7" w:rsidP="00504CE7">
      <w:pPr>
        <w:shd w:val="clear" w:color="auto" w:fill="FFFFFF"/>
        <w:spacing w:before="120" w:after="120"/>
        <w:ind w:right="7"/>
        <w:rPr>
          <w:sz w:val="24"/>
          <w:szCs w:val="24"/>
          <w:lang w:val="tr-TR"/>
        </w:rPr>
      </w:pPr>
      <w:r>
        <w:rPr>
          <w:sz w:val="24"/>
          <w:szCs w:val="24"/>
          <w:lang w:val="tr-TR"/>
        </w:rPr>
        <w:t xml:space="preserve">Bütün bu olayların gelişmesinde erkek ve kadın genital sistem organları farklı farklı görevler alırlar.  </w:t>
      </w:r>
    </w:p>
    <w:p w:rsidR="00504CE7" w:rsidRDefault="00504CE7" w:rsidP="00504CE7">
      <w:pPr>
        <w:shd w:val="clear" w:color="auto" w:fill="FFFFFF"/>
        <w:spacing w:before="120" w:after="120"/>
        <w:ind w:left="567" w:right="7" w:hanging="567"/>
        <w:jc w:val="both"/>
        <w:rPr>
          <w:sz w:val="24"/>
          <w:szCs w:val="24"/>
          <w:lang w:val="tr-TR"/>
        </w:rPr>
      </w:pPr>
      <w:bookmarkStart w:id="0" w:name="_GoBack"/>
      <w:bookmarkEnd w:id="0"/>
    </w:p>
    <w:p w:rsidR="00504CE7" w:rsidRPr="00504CE7" w:rsidRDefault="00504CE7" w:rsidP="00504CE7">
      <w:pPr>
        <w:shd w:val="clear" w:color="auto" w:fill="FFFFFF"/>
        <w:spacing w:before="120" w:after="120"/>
        <w:ind w:right="7"/>
        <w:jc w:val="both"/>
        <w:rPr>
          <w:b/>
          <w:sz w:val="24"/>
          <w:szCs w:val="24"/>
          <w:lang w:val="tr-TR"/>
        </w:rPr>
      </w:pPr>
      <w:r w:rsidRPr="00504CE7">
        <w:rPr>
          <w:b/>
          <w:sz w:val="24"/>
          <w:szCs w:val="24"/>
          <w:lang w:val="tr-TR"/>
        </w:rPr>
        <w:t xml:space="preserve"> Kaynaklar</w:t>
      </w:r>
    </w:p>
    <w:p w:rsidR="00504CE7" w:rsidRPr="00CF132C" w:rsidRDefault="00504CE7" w:rsidP="00504CE7">
      <w:pPr>
        <w:numPr>
          <w:ilvl w:val="0"/>
          <w:numId w:val="1"/>
        </w:numPr>
        <w:shd w:val="clear" w:color="auto" w:fill="FFFFFF"/>
        <w:spacing w:before="120" w:after="120"/>
        <w:ind w:left="567" w:hanging="567"/>
        <w:rPr>
          <w:bCs/>
          <w:sz w:val="24"/>
          <w:szCs w:val="24"/>
          <w:lang w:val="tr-TR"/>
        </w:rPr>
      </w:pPr>
      <w:r w:rsidRPr="00CF132C">
        <w:rPr>
          <w:bCs/>
          <w:sz w:val="24"/>
          <w:szCs w:val="24"/>
          <w:lang w:val="tr-TR"/>
        </w:rPr>
        <w:t>Arıncı K, Elhan A. (2006). Anatomi, Dördüncü Baskı. Güneş Kitabevi. Ankara, Türkiye</w:t>
      </w:r>
    </w:p>
    <w:p w:rsidR="00504CE7" w:rsidRPr="00CF132C" w:rsidRDefault="00504CE7" w:rsidP="00504CE7">
      <w:pPr>
        <w:numPr>
          <w:ilvl w:val="0"/>
          <w:numId w:val="1"/>
        </w:numPr>
        <w:shd w:val="clear" w:color="auto" w:fill="FFFFFF"/>
        <w:spacing w:before="120" w:after="120"/>
        <w:ind w:left="567" w:hanging="567"/>
        <w:rPr>
          <w:bCs/>
          <w:sz w:val="24"/>
          <w:szCs w:val="24"/>
          <w:lang w:val="tr-TR"/>
        </w:rPr>
      </w:pPr>
      <w:r w:rsidRPr="00CF132C">
        <w:rPr>
          <w:bCs/>
          <w:sz w:val="24"/>
          <w:szCs w:val="24"/>
          <w:lang w:val="tr-TR"/>
        </w:rPr>
        <w:t>Elhan, A. (2003). Anatomi terimleri sözlüğü. Birinci Baskı. Güneş Kitabevi. Ankara, Türkiye</w:t>
      </w:r>
    </w:p>
    <w:p w:rsidR="00504CE7" w:rsidRPr="00CF132C" w:rsidRDefault="00504CE7" w:rsidP="00504CE7">
      <w:pPr>
        <w:numPr>
          <w:ilvl w:val="0"/>
          <w:numId w:val="1"/>
        </w:numPr>
        <w:shd w:val="clear" w:color="auto" w:fill="FFFFFF"/>
        <w:spacing w:before="120" w:after="120"/>
        <w:ind w:left="567" w:hanging="567"/>
        <w:rPr>
          <w:bCs/>
          <w:sz w:val="24"/>
          <w:szCs w:val="24"/>
          <w:lang w:val="tr-TR"/>
        </w:rPr>
      </w:pPr>
      <w:r w:rsidRPr="00CF132C">
        <w:rPr>
          <w:bCs/>
          <w:sz w:val="24"/>
          <w:szCs w:val="24"/>
          <w:lang w:val="tr-TR"/>
        </w:rPr>
        <w:t xml:space="preserve">Moore KL, Dalley AF. (1999) Clinically Oriented Anatomy. Fourth Edition. Lippincott Williams Wilkins. Baltimore, USA. </w:t>
      </w:r>
    </w:p>
    <w:p w:rsidR="00504CE7" w:rsidRPr="00CF132C" w:rsidRDefault="00504CE7" w:rsidP="00504CE7">
      <w:pPr>
        <w:numPr>
          <w:ilvl w:val="0"/>
          <w:numId w:val="1"/>
        </w:numPr>
        <w:shd w:val="clear" w:color="auto" w:fill="FFFFFF"/>
        <w:spacing w:before="120" w:after="120"/>
        <w:ind w:left="567" w:hanging="567"/>
        <w:rPr>
          <w:bCs/>
          <w:sz w:val="24"/>
          <w:szCs w:val="24"/>
          <w:lang w:val="tr-TR"/>
        </w:rPr>
      </w:pPr>
      <w:r w:rsidRPr="00CF132C">
        <w:rPr>
          <w:bCs/>
          <w:sz w:val="24"/>
          <w:szCs w:val="24"/>
          <w:lang w:val="tr-TR"/>
        </w:rPr>
        <w:t xml:space="preserve">Standring, S. (2008). Gray’s Anatomy. Fortieth Edition. Churchill Livingstone Elsevier. Spain. </w:t>
      </w:r>
    </w:p>
    <w:p w:rsidR="00504CE7" w:rsidRDefault="00504CE7" w:rsidP="00504CE7">
      <w:pPr>
        <w:shd w:val="clear" w:color="auto" w:fill="FFFFFF"/>
        <w:spacing w:before="120" w:after="120"/>
        <w:ind w:right="7"/>
        <w:jc w:val="both"/>
        <w:rPr>
          <w:b/>
          <w:sz w:val="24"/>
          <w:szCs w:val="24"/>
          <w:lang w:val="tr-TR"/>
        </w:rPr>
      </w:pPr>
    </w:p>
    <w:p w:rsidR="00901AEF" w:rsidRDefault="00901AEF" w:rsidP="00504CE7">
      <w:pPr>
        <w:spacing w:before="120" w:after="120"/>
        <w:jc w:val="both"/>
      </w:pPr>
    </w:p>
    <w:sectPr w:rsidR="00901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D530D"/>
    <w:multiLevelType w:val="multilevel"/>
    <w:tmpl w:val="E09EA310"/>
    <w:lvl w:ilvl="0">
      <w:start w:val="11"/>
      <w:numFmt w:val="decimal"/>
      <w:lvlText w:val="%1."/>
      <w:lvlJc w:val="left"/>
      <w:pPr>
        <w:ind w:left="480" w:hanging="480"/>
      </w:pPr>
      <w:rPr>
        <w:rFonts w:hint="default"/>
      </w:rPr>
    </w:lvl>
    <w:lvl w:ilvl="1">
      <w:start w:val="9"/>
      <w:numFmt w:val="decimal"/>
      <w:lvlText w:val="%1.%2."/>
      <w:lvlJc w:val="left"/>
      <w:pPr>
        <w:ind w:left="770" w:hanging="48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590" w:hanging="72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470" w:hanging="1440"/>
      </w:pPr>
      <w:rPr>
        <w:rFonts w:hint="default"/>
      </w:rPr>
    </w:lvl>
    <w:lvl w:ilvl="8">
      <w:start w:val="1"/>
      <w:numFmt w:val="decimal"/>
      <w:lvlText w:val="%1.%2.%3.%4.%5.%6.%7.%8.%9."/>
      <w:lvlJc w:val="left"/>
      <w:pPr>
        <w:ind w:left="4120" w:hanging="1800"/>
      </w:pPr>
      <w:rPr>
        <w:rFonts w:hint="default"/>
      </w:rPr>
    </w:lvl>
  </w:abstractNum>
  <w:abstractNum w:abstractNumId="1" w15:restartNumberingAfterBreak="0">
    <w:nsid w:val="7BC46B5E"/>
    <w:multiLevelType w:val="hybridMultilevel"/>
    <w:tmpl w:val="96385AEE"/>
    <w:lvl w:ilvl="0" w:tplc="041F0001">
      <w:start w:val="1"/>
      <w:numFmt w:val="bullet"/>
      <w:lvlText w:val=""/>
      <w:lvlJc w:val="left"/>
      <w:pPr>
        <w:ind w:left="1074" w:hanging="360"/>
      </w:pPr>
      <w:rPr>
        <w:rFonts w:ascii="Symbol" w:hAnsi="Symbol" w:hint="default"/>
      </w:rPr>
    </w:lvl>
    <w:lvl w:ilvl="1" w:tplc="041F0003" w:tentative="1">
      <w:start w:val="1"/>
      <w:numFmt w:val="bullet"/>
      <w:lvlText w:val="o"/>
      <w:lvlJc w:val="left"/>
      <w:pPr>
        <w:ind w:left="1794" w:hanging="360"/>
      </w:pPr>
      <w:rPr>
        <w:rFonts w:ascii="Courier New" w:hAnsi="Courier New" w:cs="Courier New" w:hint="default"/>
      </w:rPr>
    </w:lvl>
    <w:lvl w:ilvl="2" w:tplc="041F0005" w:tentative="1">
      <w:start w:val="1"/>
      <w:numFmt w:val="bullet"/>
      <w:lvlText w:val=""/>
      <w:lvlJc w:val="left"/>
      <w:pPr>
        <w:ind w:left="2514" w:hanging="360"/>
      </w:pPr>
      <w:rPr>
        <w:rFonts w:ascii="Wingdings" w:hAnsi="Wingdings" w:hint="default"/>
      </w:rPr>
    </w:lvl>
    <w:lvl w:ilvl="3" w:tplc="041F0001" w:tentative="1">
      <w:start w:val="1"/>
      <w:numFmt w:val="bullet"/>
      <w:lvlText w:val=""/>
      <w:lvlJc w:val="left"/>
      <w:pPr>
        <w:ind w:left="3234" w:hanging="360"/>
      </w:pPr>
      <w:rPr>
        <w:rFonts w:ascii="Symbol" w:hAnsi="Symbol" w:hint="default"/>
      </w:rPr>
    </w:lvl>
    <w:lvl w:ilvl="4" w:tplc="041F0003" w:tentative="1">
      <w:start w:val="1"/>
      <w:numFmt w:val="bullet"/>
      <w:lvlText w:val="o"/>
      <w:lvlJc w:val="left"/>
      <w:pPr>
        <w:ind w:left="3954" w:hanging="360"/>
      </w:pPr>
      <w:rPr>
        <w:rFonts w:ascii="Courier New" w:hAnsi="Courier New" w:cs="Courier New" w:hint="default"/>
      </w:rPr>
    </w:lvl>
    <w:lvl w:ilvl="5" w:tplc="041F0005" w:tentative="1">
      <w:start w:val="1"/>
      <w:numFmt w:val="bullet"/>
      <w:lvlText w:val=""/>
      <w:lvlJc w:val="left"/>
      <w:pPr>
        <w:ind w:left="4674" w:hanging="360"/>
      </w:pPr>
      <w:rPr>
        <w:rFonts w:ascii="Wingdings" w:hAnsi="Wingdings" w:hint="default"/>
      </w:rPr>
    </w:lvl>
    <w:lvl w:ilvl="6" w:tplc="041F0001" w:tentative="1">
      <w:start w:val="1"/>
      <w:numFmt w:val="bullet"/>
      <w:lvlText w:val=""/>
      <w:lvlJc w:val="left"/>
      <w:pPr>
        <w:ind w:left="5394" w:hanging="360"/>
      </w:pPr>
      <w:rPr>
        <w:rFonts w:ascii="Symbol" w:hAnsi="Symbol" w:hint="default"/>
      </w:rPr>
    </w:lvl>
    <w:lvl w:ilvl="7" w:tplc="041F0003" w:tentative="1">
      <w:start w:val="1"/>
      <w:numFmt w:val="bullet"/>
      <w:lvlText w:val="o"/>
      <w:lvlJc w:val="left"/>
      <w:pPr>
        <w:ind w:left="6114" w:hanging="360"/>
      </w:pPr>
      <w:rPr>
        <w:rFonts w:ascii="Courier New" w:hAnsi="Courier New" w:cs="Courier New" w:hint="default"/>
      </w:rPr>
    </w:lvl>
    <w:lvl w:ilvl="8" w:tplc="041F0005" w:tentative="1">
      <w:start w:val="1"/>
      <w:numFmt w:val="bullet"/>
      <w:lvlText w:val=""/>
      <w:lvlJc w:val="left"/>
      <w:pPr>
        <w:ind w:left="68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CE7"/>
    <w:rsid w:val="00504CE7"/>
    <w:rsid w:val="008F681F"/>
    <w:rsid w:val="00901AEF"/>
    <w:rsid w:val="00AA0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96D0"/>
  <w15:chartTrackingRefBased/>
  <w15:docId w15:val="{4289438D-8CC4-4246-8046-7EBB3D4F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CE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504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3361</Words>
  <Characters>19160</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tulinsen</dc:creator>
  <cp:keywords/>
  <dc:description/>
  <cp:lastModifiedBy>ali fırat esmer</cp:lastModifiedBy>
  <cp:revision>3</cp:revision>
  <dcterms:created xsi:type="dcterms:W3CDTF">2017-09-20T11:13:00Z</dcterms:created>
  <dcterms:modified xsi:type="dcterms:W3CDTF">2020-05-17T14:39:00Z</dcterms:modified>
</cp:coreProperties>
</file>