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30"/>
        <w:gridCol w:w="6735"/>
      </w:tblGrid>
      <w:tr w:rsidR="00EA018A" w:rsidRPr="00EA018A" w:rsidTr="00EA018A">
        <w:trPr>
          <w:trHeight w:val="441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18A" w:rsidRPr="00EA018A" w:rsidRDefault="00EA018A" w:rsidP="00EA018A">
            <w:pPr>
              <w:spacing w:after="0" w:line="256" w:lineRule="auto"/>
              <w:rPr>
                <w:rFonts w:ascii="Calibri" w:eastAsia="Cambria" w:hAnsi="Calibri" w:cs="Calibri"/>
                <w:b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b/>
                <w:sz w:val="24"/>
                <w:szCs w:val="24"/>
              </w:rPr>
              <w:t>Dersin Adı</w:t>
            </w:r>
            <w:r w:rsidRPr="00EA018A">
              <w:rPr>
                <w:rFonts w:ascii="Calibri" w:eastAsia="Cambria" w:hAnsi="Calibri" w:cs="Calibri"/>
                <w:b/>
                <w:sz w:val="24"/>
                <w:szCs w:val="24"/>
              </w:rPr>
              <w:tab/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18A" w:rsidRPr="00EA018A" w:rsidRDefault="007E25DB" w:rsidP="00EA018A">
            <w:pPr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  <w:r>
              <w:rPr>
                <w:rFonts w:ascii="Calibri" w:eastAsia="Cambria" w:hAnsi="Calibri" w:cs="Calibri"/>
                <w:sz w:val="24"/>
                <w:szCs w:val="24"/>
              </w:rPr>
              <w:t>BBS</w:t>
            </w:r>
            <w:bookmarkStart w:id="0" w:name="_GoBack"/>
            <w:bookmarkEnd w:id="0"/>
            <w:r w:rsidR="00EA018A" w:rsidRPr="00EA018A">
              <w:rPr>
                <w:rFonts w:ascii="Calibri" w:eastAsia="Cambria" w:hAnsi="Calibri" w:cs="Calibri"/>
                <w:sz w:val="24"/>
                <w:szCs w:val="24"/>
              </w:rPr>
              <w:t>201 – BANKA İŞLEMLERİ VE UYGULAMASI</w:t>
            </w:r>
          </w:p>
        </w:tc>
      </w:tr>
      <w:tr w:rsidR="00EA018A" w:rsidRPr="00EA018A" w:rsidTr="00EA018A"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18A" w:rsidRPr="00EA018A" w:rsidRDefault="00EA018A" w:rsidP="00EA018A">
            <w:pPr>
              <w:spacing w:after="0" w:line="256" w:lineRule="auto"/>
              <w:rPr>
                <w:rFonts w:ascii="Calibri" w:eastAsia="Cambria" w:hAnsi="Calibri" w:cs="Calibri"/>
                <w:b/>
                <w:sz w:val="24"/>
                <w:szCs w:val="24"/>
              </w:rPr>
            </w:pPr>
            <w:r>
              <w:rPr>
                <w:rFonts w:ascii="Calibri" w:eastAsia="Cambria" w:hAnsi="Calibri" w:cs="Calibri"/>
                <w:b/>
                <w:sz w:val="24"/>
                <w:szCs w:val="24"/>
              </w:rPr>
              <w:t>Dersin Amacı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18A" w:rsidRPr="00EA018A" w:rsidRDefault="00EA018A" w:rsidP="00EA018A">
            <w:pPr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sz w:val="24"/>
                <w:szCs w:val="24"/>
              </w:rPr>
              <w:t>Öğrencileri bankacılık işlemleri ve uygulamaları hakkında bilgilendirmek, Sektörde istihdam edilecek olan öğrencilere işe girişte yardımcı olacak bilgiyi vermek.</w:t>
            </w:r>
          </w:p>
        </w:tc>
      </w:tr>
      <w:tr w:rsidR="00EA018A" w:rsidRPr="00EA018A" w:rsidTr="00EA018A"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18A" w:rsidRPr="00EA018A" w:rsidRDefault="00EA018A" w:rsidP="00EA018A">
            <w:pPr>
              <w:spacing w:after="0" w:line="256" w:lineRule="auto"/>
              <w:rPr>
                <w:rFonts w:ascii="Calibri" w:eastAsia="Cambria" w:hAnsi="Calibri" w:cs="Calibri"/>
                <w:b/>
                <w:sz w:val="24"/>
                <w:szCs w:val="24"/>
              </w:rPr>
            </w:pPr>
            <w:r>
              <w:rPr>
                <w:rFonts w:ascii="Calibri" w:eastAsia="Cambria" w:hAnsi="Calibri" w:cs="Calibri"/>
                <w:b/>
                <w:sz w:val="24"/>
                <w:szCs w:val="24"/>
              </w:rPr>
              <w:t>Ders İçeriği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18A" w:rsidRPr="00EA018A" w:rsidRDefault="00EA018A" w:rsidP="00EA018A">
            <w:pPr>
              <w:widowControl w:val="0"/>
              <w:spacing w:after="0" w:line="256" w:lineRule="auto"/>
              <w:ind w:left="720"/>
              <w:rPr>
                <w:rFonts w:ascii="Calibri" w:eastAsia="Cambria" w:hAnsi="Calibri" w:cs="Calibri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sz w:val="24"/>
                <w:szCs w:val="24"/>
              </w:rPr>
              <w:t>-Bankacılık işlemleri ve uygul</w:t>
            </w:r>
            <w:r>
              <w:rPr>
                <w:rFonts w:ascii="Calibri" w:eastAsia="Cambria" w:hAnsi="Calibri" w:cs="Calibri"/>
                <w:sz w:val="24"/>
                <w:szCs w:val="24"/>
              </w:rPr>
              <w:t xml:space="preserve">amaları </w:t>
            </w:r>
          </w:p>
          <w:p w:rsidR="00EA018A" w:rsidRPr="00EA018A" w:rsidRDefault="00EA018A" w:rsidP="00EA018A">
            <w:pPr>
              <w:widowControl w:val="0"/>
              <w:spacing w:after="0" w:line="256" w:lineRule="auto"/>
              <w:ind w:left="72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sz w:val="24"/>
                <w:szCs w:val="24"/>
              </w:rPr>
              <w:t>-Bankacılığın temel unsurları olan mevduat, kredi, bankacılık hizmetleri, tüketici kredileri, kredi kartlarının işleyişleri ve hukuki yapılarının teori ve uygulamalar</w:t>
            </w:r>
            <w:r>
              <w:rPr>
                <w:rFonts w:ascii="Calibri" w:eastAsia="Cambria" w:hAnsi="Calibri" w:cs="Calibri"/>
                <w:sz w:val="24"/>
                <w:szCs w:val="24"/>
              </w:rPr>
              <w:t>ı</w:t>
            </w:r>
          </w:p>
        </w:tc>
      </w:tr>
      <w:tr w:rsidR="00EA018A" w:rsidRPr="00EA018A" w:rsidTr="00EA018A"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18A" w:rsidRPr="00EA018A" w:rsidRDefault="00EA018A" w:rsidP="00EA018A">
            <w:pPr>
              <w:spacing w:after="0" w:line="256" w:lineRule="auto"/>
              <w:rPr>
                <w:rFonts w:ascii="Calibri" w:eastAsia="Cambria" w:hAnsi="Calibri" w:cs="Calibri"/>
                <w:b/>
                <w:sz w:val="24"/>
                <w:szCs w:val="24"/>
              </w:rPr>
            </w:pPr>
            <w:r>
              <w:rPr>
                <w:rFonts w:ascii="Calibri" w:eastAsia="Cambria" w:hAnsi="Calibri" w:cs="Calibri"/>
                <w:b/>
                <w:sz w:val="24"/>
                <w:szCs w:val="24"/>
              </w:rPr>
              <w:t xml:space="preserve">Haftalık </w:t>
            </w:r>
            <w:r w:rsidRPr="00EA018A">
              <w:rPr>
                <w:rFonts w:ascii="Calibri" w:eastAsia="Cambria" w:hAnsi="Calibri" w:cs="Calibri"/>
                <w:b/>
                <w:sz w:val="24"/>
                <w:szCs w:val="24"/>
              </w:rPr>
              <w:t>Konu Başlıkları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18A" w:rsidRPr="00EA018A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color w:val="000000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color w:val="000000"/>
                <w:sz w:val="24"/>
                <w:szCs w:val="24"/>
              </w:rPr>
              <w:t>1.Mevduat ve Katılım Fonu tanımı, kabulü, geri çekilmesi, sınıflandırılması</w:t>
            </w:r>
          </w:p>
          <w:p w:rsidR="00EA018A" w:rsidRPr="00EA018A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color w:val="000000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color w:val="000000"/>
                <w:sz w:val="24"/>
                <w:szCs w:val="24"/>
              </w:rPr>
              <w:t>2.Mevduat ve Katılım Fonu garanti uygulaması, Faiz</w:t>
            </w:r>
          </w:p>
          <w:p w:rsidR="00EA018A" w:rsidRPr="00EA018A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color w:val="000000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color w:val="000000"/>
                <w:sz w:val="24"/>
                <w:szCs w:val="24"/>
              </w:rPr>
              <w:t>3.Mevduat ve Katılım Fonu zamanaşımı, banka ve mevduat/müşteri sırrı, karşılıklar</w:t>
            </w:r>
          </w:p>
          <w:p w:rsidR="00EA018A" w:rsidRPr="00EA018A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color w:val="000000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color w:val="000000"/>
                <w:sz w:val="24"/>
                <w:szCs w:val="24"/>
              </w:rPr>
              <w:t>4.Mevduat ve Katılım Fonu tasarruf yetkileri (Gerçek ve Tüzel kişiler)</w:t>
            </w:r>
          </w:p>
          <w:p w:rsidR="00EA018A" w:rsidRPr="00EA018A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color w:val="000000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color w:val="000000"/>
                <w:sz w:val="24"/>
                <w:szCs w:val="24"/>
              </w:rPr>
              <w:t>5.Kanuni Temsilciler (Veli, vasi, vekil, kayyum, Ticari mümessil, Tüzel kişilik temsilcileri)</w:t>
            </w:r>
          </w:p>
          <w:p w:rsidR="00EA018A" w:rsidRPr="00EA018A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color w:val="000000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color w:val="000000"/>
                <w:sz w:val="24"/>
                <w:szCs w:val="24"/>
              </w:rPr>
              <w:t xml:space="preserve">6.Mevduat ve Katılım Fonu hesaplarının açılışı, işleyişi, kapatılması, </w:t>
            </w:r>
          </w:p>
          <w:p w:rsidR="00EA018A" w:rsidRPr="00EA018A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color w:val="000000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color w:val="000000"/>
                <w:sz w:val="24"/>
                <w:szCs w:val="24"/>
              </w:rPr>
              <w:t>7.Mevduat hesapları ve çek işlemler</w:t>
            </w:r>
          </w:p>
          <w:p w:rsidR="00EA018A" w:rsidRPr="00EA018A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color w:val="000000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color w:val="000000"/>
                <w:sz w:val="24"/>
                <w:szCs w:val="24"/>
              </w:rPr>
              <w:t>8.Banka kredileri ve türleri</w:t>
            </w:r>
          </w:p>
          <w:p w:rsidR="00EA018A" w:rsidRPr="00EA018A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color w:val="000000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color w:val="000000"/>
                <w:sz w:val="24"/>
                <w:szCs w:val="24"/>
              </w:rPr>
              <w:t>9.Nakit krediler</w:t>
            </w:r>
          </w:p>
          <w:p w:rsidR="00EA018A" w:rsidRPr="00EA018A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color w:val="000000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color w:val="000000"/>
                <w:sz w:val="24"/>
                <w:szCs w:val="24"/>
              </w:rPr>
              <w:t>10.Gayrinakdi krediler</w:t>
            </w:r>
          </w:p>
          <w:p w:rsidR="00EA018A" w:rsidRPr="00EA018A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color w:val="000000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color w:val="000000"/>
                <w:sz w:val="24"/>
                <w:szCs w:val="24"/>
              </w:rPr>
              <w:t>11.Tüketici kredileri</w:t>
            </w:r>
          </w:p>
          <w:p w:rsidR="00EA018A" w:rsidRPr="00EA018A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color w:val="000000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color w:val="000000"/>
                <w:sz w:val="24"/>
                <w:szCs w:val="24"/>
              </w:rPr>
              <w:t>12.Kredi kartları</w:t>
            </w:r>
          </w:p>
          <w:p w:rsidR="00EA018A" w:rsidRPr="00EA018A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color w:val="000000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color w:val="000000"/>
                <w:sz w:val="24"/>
                <w:szCs w:val="24"/>
              </w:rPr>
              <w:t>13.Kredilerin takibi ve temerrüt</w:t>
            </w:r>
          </w:p>
          <w:p w:rsidR="00EA018A" w:rsidRPr="00EA018A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color w:val="000000"/>
                <w:sz w:val="24"/>
                <w:szCs w:val="24"/>
              </w:rPr>
              <w:t>14.Bankacılık Hizmetleri</w:t>
            </w:r>
          </w:p>
        </w:tc>
      </w:tr>
      <w:tr w:rsidR="00EA018A" w:rsidRPr="00EA018A" w:rsidTr="00EA018A">
        <w:trPr>
          <w:trHeight w:val="820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18A" w:rsidRPr="00EA018A" w:rsidRDefault="00EA018A" w:rsidP="00EA018A">
            <w:pPr>
              <w:spacing w:after="0" w:line="256" w:lineRule="auto"/>
              <w:rPr>
                <w:rFonts w:ascii="Calibri" w:eastAsia="Cambria" w:hAnsi="Calibri" w:cs="Calibri"/>
                <w:b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b/>
                <w:sz w:val="24"/>
                <w:szCs w:val="24"/>
              </w:rPr>
              <w:t>Öğretim Elemanı İletişim Bilgileri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18A" w:rsidRPr="00EA018A" w:rsidRDefault="00EA018A" w:rsidP="00EA018A">
            <w:pPr>
              <w:spacing w:after="0" w:line="256" w:lineRule="auto"/>
              <w:rPr>
                <w:rFonts w:ascii="Calibri" w:eastAsia="Cambria" w:hAnsi="Calibri" w:cs="Calibri"/>
                <w:b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b/>
                <w:sz w:val="24"/>
                <w:szCs w:val="24"/>
              </w:rPr>
              <w:t>SABRİ SERKAN KIZILSU</w:t>
            </w:r>
          </w:p>
          <w:p w:rsidR="00EA018A" w:rsidRPr="00EA018A" w:rsidRDefault="00EA018A" w:rsidP="00EA018A">
            <w:pPr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b/>
                <w:sz w:val="24"/>
                <w:szCs w:val="24"/>
              </w:rPr>
              <w:t>Telefon:</w:t>
            </w:r>
            <w:r w:rsidRPr="00EA018A">
              <w:rPr>
                <w:rFonts w:ascii="Calibri" w:eastAsia="Cambria" w:hAnsi="Calibri" w:cs="Calibri"/>
                <w:sz w:val="24"/>
                <w:szCs w:val="24"/>
              </w:rPr>
              <w:t xml:space="preserve"> +90-312-763 30 20 / 7152</w:t>
            </w:r>
          </w:p>
          <w:p w:rsidR="00EA018A" w:rsidRPr="00EA018A" w:rsidRDefault="00EA018A" w:rsidP="00EA018A">
            <w:pPr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b/>
                <w:sz w:val="24"/>
                <w:szCs w:val="24"/>
              </w:rPr>
              <w:t>E-posta:</w:t>
            </w:r>
            <w:r w:rsidRPr="00EA018A">
              <w:rPr>
                <w:rFonts w:ascii="Calibri" w:eastAsia="Cambria" w:hAnsi="Calibri" w:cs="Calibri"/>
                <w:sz w:val="24"/>
                <w:szCs w:val="24"/>
              </w:rPr>
              <w:t xml:space="preserve"> </w:t>
            </w:r>
            <w:hyperlink r:id="rId5" w:history="1">
              <w:r w:rsidRPr="00EA018A">
                <w:rPr>
                  <w:rFonts w:ascii="Calibri" w:eastAsia="Cambria" w:hAnsi="Calibri" w:cs="Calibri"/>
                  <w:color w:val="0563C1"/>
                  <w:sz w:val="24"/>
                  <w:szCs w:val="24"/>
                  <w:u w:val="single"/>
                </w:rPr>
                <w:t>kizilsu@ankara.edu.tr</w:t>
              </w:r>
            </w:hyperlink>
            <w:r w:rsidRPr="00EA018A">
              <w:rPr>
                <w:rFonts w:ascii="Calibri" w:eastAsia="Cambria" w:hAnsi="Calibri" w:cs="Calibri"/>
                <w:sz w:val="24"/>
                <w:szCs w:val="24"/>
              </w:rPr>
              <w:t xml:space="preserve"> , sskizilsu@hotmail.com</w:t>
            </w:r>
          </w:p>
        </w:tc>
      </w:tr>
      <w:tr w:rsidR="00EA018A" w:rsidRPr="00EA018A" w:rsidTr="00EA018A">
        <w:trPr>
          <w:trHeight w:val="406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18A" w:rsidRPr="00EA018A" w:rsidRDefault="00EA018A" w:rsidP="00EA018A">
            <w:pPr>
              <w:spacing w:after="0" w:line="256" w:lineRule="auto"/>
              <w:rPr>
                <w:rFonts w:ascii="Calibri" w:eastAsia="Cambria" w:hAnsi="Calibri" w:cs="Calibri"/>
                <w:b/>
                <w:sz w:val="24"/>
                <w:szCs w:val="24"/>
              </w:rPr>
            </w:pP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18A" w:rsidRPr="00EA018A" w:rsidRDefault="00EA018A" w:rsidP="00EA018A">
            <w:pPr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sz w:val="24"/>
                <w:szCs w:val="24"/>
              </w:rPr>
              <w:t>-.-</w:t>
            </w:r>
          </w:p>
        </w:tc>
      </w:tr>
      <w:tr w:rsidR="00EA018A" w:rsidRPr="00EA018A" w:rsidTr="00EA018A"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18A" w:rsidRPr="00EA018A" w:rsidRDefault="00EA018A" w:rsidP="00EA018A">
            <w:pPr>
              <w:spacing w:after="0" w:line="256" w:lineRule="auto"/>
              <w:rPr>
                <w:rFonts w:ascii="Calibri" w:eastAsia="Cambria" w:hAnsi="Calibri" w:cs="Calibri"/>
                <w:b/>
                <w:sz w:val="24"/>
                <w:szCs w:val="24"/>
              </w:rPr>
            </w:pP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18A" w:rsidRPr="00EA018A" w:rsidRDefault="00EA018A" w:rsidP="00EA018A">
            <w:pPr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</w:p>
        </w:tc>
      </w:tr>
      <w:tr w:rsidR="00EA018A" w:rsidRPr="00EA018A" w:rsidTr="00EA018A"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18A" w:rsidRPr="00EA018A" w:rsidRDefault="00EA018A" w:rsidP="00EA018A">
            <w:pPr>
              <w:spacing w:after="0" w:line="256" w:lineRule="auto"/>
              <w:rPr>
                <w:rFonts w:ascii="Calibri" w:eastAsia="Cambria" w:hAnsi="Calibri" w:cs="Calibri"/>
                <w:b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b/>
                <w:sz w:val="24"/>
                <w:szCs w:val="24"/>
              </w:rPr>
              <w:t xml:space="preserve">Öğretim Yöntem ve Teknikleri 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18A" w:rsidRPr="00EA018A" w:rsidRDefault="00EA018A" w:rsidP="00EA018A">
            <w:pPr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sz w:val="24"/>
                <w:szCs w:val="24"/>
              </w:rPr>
              <w:t>Düz anlatım,  Tartışma, Soru cevap</w:t>
            </w:r>
          </w:p>
        </w:tc>
      </w:tr>
      <w:tr w:rsidR="00EA018A" w:rsidRPr="00EA018A" w:rsidTr="00EA018A"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18A" w:rsidRPr="00EA018A" w:rsidRDefault="00EA018A" w:rsidP="00EA018A">
            <w:pPr>
              <w:spacing w:after="0" w:line="256" w:lineRule="auto"/>
              <w:rPr>
                <w:rFonts w:ascii="Calibri" w:eastAsia="Cambria" w:hAnsi="Calibri" w:cs="Calibri"/>
                <w:b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b/>
                <w:sz w:val="24"/>
                <w:szCs w:val="24"/>
              </w:rPr>
              <w:t>Öğretim Materyalleri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18A" w:rsidRPr="00EA018A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sz w:val="24"/>
                <w:szCs w:val="24"/>
              </w:rPr>
              <w:t>-Haftalık ders notları ve sunumları</w:t>
            </w:r>
          </w:p>
          <w:p w:rsidR="00EA018A" w:rsidRPr="00EA018A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sz w:val="24"/>
                <w:szCs w:val="24"/>
              </w:rPr>
              <w:t>-</w:t>
            </w:r>
            <w:r w:rsidRPr="00EA01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A018A">
              <w:rPr>
                <w:rFonts w:ascii="Calibri" w:eastAsia="Cambria" w:hAnsi="Calibri" w:cs="Calibri"/>
                <w:sz w:val="24"/>
                <w:szCs w:val="24"/>
              </w:rPr>
              <w:t>Dersin Öğretim Elemanını Hazırladığı Notlar</w:t>
            </w:r>
          </w:p>
          <w:p w:rsidR="00EA018A" w:rsidRPr="00EA018A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sz w:val="24"/>
                <w:szCs w:val="24"/>
              </w:rPr>
              <w:t>-Web kaynakları</w:t>
            </w:r>
          </w:p>
          <w:p w:rsidR="00EA018A" w:rsidRPr="00EA018A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sz w:val="24"/>
                <w:szCs w:val="24"/>
              </w:rPr>
              <w:t>-</w:t>
            </w:r>
            <w:r w:rsidRPr="00EA01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A018A">
              <w:rPr>
                <w:rFonts w:ascii="Calibri" w:eastAsia="Cambria" w:hAnsi="Calibri" w:cs="Calibri"/>
                <w:sz w:val="24"/>
                <w:szCs w:val="24"/>
              </w:rPr>
              <w:t>BANKACILIK (Teori uygulama ve yönetim) Dr. Mehmet TAKAN</w:t>
            </w:r>
          </w:p>
          <w:p w:rsidR="00EA018A" w:rsidRPr="00EA018A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sz w:val="24"/>
                <w:szCs w:val="24"/>
              </w:rPr>
              <w:t>-Genel Bankacılık Bilgileri (</w:t>
            </w:r>
            <w:proofErr w:type="spellStart"/>
            <w:proofErr w:type="gramStart"/>
            <w:r w:rsidRPr="00EA018A">
              <w:rPr>
                <w:rFonts w:ascii="Calibri" w:eastAsia="Cambria" w:hAnsi="Calibri" w:cs="Calibri"/>
                <w:sz w:val="24"/>
                <w:szCs w:val="24"/>
              </w:rPr>
              <w:t>Doç.Dr.Şenol</w:t>
            </w:r>
            <w:proofErr w:type="spellEnd"/>
            <w:proofErr w:type="gramEnd"/>
            <w:r w:rsidRPr="00EA018A">
              <w:rPr>
                <w:rFonts w:ascii="Calibri" w:eastAsia="Cambria" w:hAnsi="Calibri" w:cs="Calibri"/>
                <w:sz w:val="24"/>
                <w:szCs w:val="24"/>
              </w:rPr>
              <w:t xml:space="preserve"> BABUŞCU-</w:t>
            </w:r>
            <w:proofErr w:type="spellStart"/>
            <w:r w:rsidRPr="00EA018A">
              <w:rPr>
                <w:rFonts w:ascii="Calibri" w:eastAsia="Cambria" w:hAnsi="Calibri" w:cs="Calibri"/>
                <w:sz w:val="24"/>
                <w:szCs w:val="24"/>
              </w:rPr>
              <w:t>DoçDr.Adalet</w:t>
            </w:r>
            <w:proofErr w:type="spellEnd"/>
            <w:r w:rsidRPr="00EA018A">
              <w:rPr>
                <w:rFonts w:ascii="Calibri" w:eastAsia="Cambria" w:hAnsi="Calibri" w:cs="Calibri"/>
                <w:sz w:val="24"/>
                <w:szCs w:val="24"/>
              </w:rPr>
              <w:t xml:space="preserve"> HAZAR), Bankacılık Akademisi Yayınları MYO 1, Ankara 2017</w:t>
            </w:r>
          </w:p>
          <w:p w:rsidR="00EA018A" w:rsidRPr="00EA018A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sz w:val="24"/>
                <w:szCs w:val="24"/>
              </w:rPr>
              <w:t>-Türk Bankacılık Sistemi (</w:t>
            </w:r>
            <w:proofErr w:type="spellStart"/>
            <w:proofErr w:type="gramStart"/>
            <w:r w:rsidRPr="00EA018A">
              <w:rPr>
                <w:rFonts w:ascii="Calibri" w:eastAsia="Cambria" w:hAnsi="Calibri" w:cs="Calibri"/>
                <w:sz w:val="24"/>
                <w:szCs w:val="24"/>
              </w:rPr>
              <w:t>Doç.Dr.Oğuz</w:t>
            </w:r>
            <w:proofErr w:type="spellEnd"/>
            <w:proofErr w:type="gramEnd"/>
            <w:r w:rsidRPr="00EA018A">
              <w:rPr>
                <w:rFonts w:ascii="Calibri" w:eastAsia="Cambria" w:hAnsi="Calibri" w:cs="Calibri"/>
                <w:sz w:val="24"/>
                <w:szCs w:val="24"/>
              </w:rPr>
              <w:t xml:space="preserve"> YILDIRIM) Seçkin Yayınları, Ankara, Eylül 2015</w:t>
            </w:r>
          </w:p>
          <w:p w:rsidR="00EA018A" w:rsidRPr="00EA018A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sz w:val="24"/>
                <w:szCs w:val="24"/>
              </w:rPr>
              <w:t>-Aksoy, Tamer; Çağdaş Bankacılıktaki Son Eğilimler ve Türkiye’de Uluslar üstü Bankacılık, SPK Yayın No:109,Ankara-1998</w:t>
            </w:r>
          </w:p>
          <w:p w:rsidR="00EA018A" w:rsidRPr="00EA018A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sz w:val="24"/>
                <w:szCs w:val="24"/>
              </w:rPr>
              <w:t xml:space="preserve">-Sayılgan, Güven; Finansal Piyasalar ve Finansman Yöntemleri, </w:t>
            </w:r>
            <w:r w:rsidRPr="00EA018A">
              <w:rPr>
                <w:rFonts w:ascii="Calibri" w:eastAsia="Cambria" w:hAnsi="Calibri" w:cs="Calibri"/>
                <w:sz w:val="24"/>
                <w:szCs w:val="24"/>
              </w:rPr>
              <w:lastRenderedPageBreak/>
              <w:t>Turhan Kitapevi, Ankara-2004.</w:t>
            </w:r>
          </w:p>
          <w:p w:rsidR="00EA018A" w:rsidRPr="00EA018A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sz w:val="24"/>
                <w:szCs w:val="24"/>
              </w:rPr>
              <w:t xml:space="preserve">-Seyitoğlu, Halil; </w:t>
            </w:r>
            <w:proofErr w:type="gramStart"/>
            <w:r w:rsidRPr="00EA018A">
              <w:rPr>
                <w:rFonts w:ascii="Calibri" w:eastAsia="Cambria" w:hAnsi="Calibri" w:cs="Calibri"/>
                <w:sz w:val="24"/>
                <w:szCs w:val="24"/>
              </w:rPr>
              <w:t>Uluslar arası</w:t>
            </w:r>
            <w:proofErr w:type="gramEnd"/>
            <w:r w:rsidRPr="00EA018A">
              <w:rPr>
                <w:rFonts w:ascii="Calibri" w:eastAsia="Cambria" w:hAnsi="Calibri" w:cs="Calibri"/>
                <w:sz w:val="24"/>
                <w:szCs w:val="24"/>
              </w:rPr>
              <w:t xml:space="preserve"> Finans, İstanbul-2003</w:t>
            </w:r>
          </w:p>
          <w:p w:rsidR="00EA018A" w:rsidRPr="00EA018A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sz w:val="24"/>
                <w:szCs w:val="24"/>
              </w:rPr>
              <w:t>-Takan, Dr. Mehmet;  Bankacılık (Teori uygulama ve yönetim) , Mart-2001</w:t>
            </w:r>
          </w:p>
          <w:p w:rsidR="00EA018A" w:rsidRPr="00EA018A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sz w:val="24"/>
                <w:szCs w:val="24"/>
              </w:rPr>
              <w:t xml:space="preserve">-Karatepe, Yalçın; Türev Piyasaları, Ankara </w:t>
            </w:r>
            <w:proofErr w:type="spellStart"/>
            <w:proofErr w:type="gramStart"/>
            <w:r w:rsidRPr="00EA018A">
              <w:rPr>
                <w:rFonts w:ascii="Calibri" w:eastAsia="Cambria" w:hAnsi="Calibri" w:cs="Calibri"/>
                <w:sz w:val="24"/>
                <w:szCs w:val="24"/>
              </w:rPr>
              <w:t>Ünv.SBF</w:t>
            </w:r>
            <w:proofErr w:type="spellEnd"/>
            <w:proofErr w:type="gramEnd"/>
            <w:r w:rsidRPr="00EA018A">
              <w:rPr>
                <w:rFonts w:ascii="Calibri" w:eastAsia="Cambria" w:hAnsi="Calibri" w:cs="Calibri"/>
                <w:sz w:val="24"/>
                <w:szCs w:val="24"/>
              </w:rPr>
              <w:t xml:space="preserve"> Yayınlar, No:587, Ankara-2000</w:t>
            </w:r>
          </w:p>
          <w:p w:rsidR="00EA018A" w:rsidRPr="00EA018A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sz w:val="24"/>
                <w:szCs w:val="24"/>
              </w:rPr>
              <w:t xml:space="preserve">-Nilgün </w:t>
            </w:r>
            <w:proofErr w:type="spellStart"/>
            <w:r w:rsidRPr="00EA018A">
              <w:rPr>
                <w:rFonts w:ascii="Calibri" w:eastAsia="Cambria" w:hAnsi="Calibri" w:cs="Calibri"/>
                <w:sz w:val="24"/>
                <w:szCs w:val="24"/>
              </w:rPr>
              <w:t>Çağlarırmak</w:t>
            </w:r>
            <w:proofErr w:type="spellEnd"/>
            <w:r w:rsidRPr="00EA018A">
              <w:rPr>
                <w:rFonts w:ascii="Calibri" w:eastAsia="Cambria" w:hAnsi="Calibri" w:cs="Calibri"/>
                <w:sz w:val="24"/>
                <w:szCs w:val="24"/>
              </w:rPr>
              <w:t xml:space="preserve"> Uslu, Bilge Kaan Özdemir (Editörler), Para ve Banka, </w:t>
            </w:r>
            <w:proofErr w:type="spellStart"/>
            <w:r w:rsidRPr="00EA018A">
              <w:rPr>
                <w:rFonts w:ascii="Calibri" w:eastAsia="Cambria" w:hAnsi="Calibri" w:cs="Calibri"/>
                <w:sz w:val="24"/>
                <w:szCs w:val="24"/>
              </w:rPr>
              <w:t>T.C.Anadolu</w:t>
            </w:r>
            <w:proofErr w:type="spellEnd"/>
            <w:r w:rsidRPr="00EA018A">
              <w:rPr>
                <w:rFonts w:ascii="Calibri" w:eastAsia="Cambria" w:hAnsi="Calibri" w:cs="Calibri"/>
                <w:sz w:val="24"/>
                <w:szCs w:val="24"/>
              </w:rPr>
              <w:t xml:space="preserve"> Üniversitesi Açık Öğretim Fakültesi Yayını, 2015.  </w:t>
            </w:r>
          </w:p>
          <w:p w:rsidR="00EA018A" w:rsidRPr="00EA018A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sz w:val="24"/>
                <w:szCs w:val="24"/>
              </w:rPr>
              <w:t>-</w:t>
            </w:r>
            <w:r w:rsidRPr="00EA01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A018A">
              <w:rPr>
                <w:rFonts w:ascii="Calibri" w:eastAsia="Cambria" w:hAnsi="Calibri" w:cs="Calibri"/>
                <w:sz w:val="24"/>
                <w:szCs w:val="24"/>
              </w:rPr>
              <w:t xml:space="preserve">Banka İşletmeciliği Bilgisi, Banka ve Ticaret Hukuku Araştırma Enstitüsü Yayını, 2002, Servet </w:t>
            </w:r>
            <w:proofErr w:type="spellStart"/>
            <w:r w:rsidRPr="00EA018A">
              <w:rPr>
                <w:rFonts w:ascii="Calibri" w:eastAsia="Cambria" w:hAnsi="Calibri" w:cs="Calibri"/>
                <w:sz w:val="24"/>
                <w:szCs w:val="24"/>
              </w:rPr>
              <w:t>Eyüpgiller</w:t>
            </w:r>
            <w:proofErr w:type="spellEnd"/>
            <w:r w:rsidRPr="00EA018A">
              <w:rPr>
                <w:rFonts w:ascii="Calibri" w:eastAsia="Cambria" w:hAnsi="Calibri" w:cs="Calibri"/>
                <w:sz w:val="24"/>
                <w:szCs w:val="24"/>
              </w:rPr>
              <w:t xml:space="preserve">  </w:t>
            </w:r>
          </w:p>
          <w:p w:rsidR="00EA018A" w:rsidRPr="00EA018A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sz w:val="24"/>
                <w:szCs w:val="24"/>
              </w:rPr>
              <w:t>-</w:t>
            </w:r>
            <w:r w:rsidRPr="00EA01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A018A">
              <w:rPr>
                <w:rFonts w:ascii="Calibri" w:eastAsia="Cambria" w:hAnsi="Calibri" w:cs="Calibri"/>
                <w:sz w:val="24"/>
                <w:szCs w:val="24"/>
              </w:rPr>
              <w:t xml:space="preserve">Parasız,  </w:t>
            </w:r>
            <w:proofErr w:type="spellStart"/>
            <w:r w:rsidRPr="00EA018A">
              <w:rPr>
                <w:rFonts w:ascii="Calibri" w:eastAsia="Cambria" w:hAnsi="Calibri" w:cs="Calibri"/>
                <w:sz w:val="24"/>
                <w:szCs w:val="24"/>
              </w:rPr>
              <w:t>M.İlker</w:t>
            </w:r>
            <w:proofErr w:type="spellEnd"/>
            <w:r w:rsidRPr="00EA018A">
              <w:rPr>
                <w:rFonts w:ascii="Calibri" w:eastAsia="Cambria" w:hAnsi="Calibri" w:cs="Calibri"/>
                <w:sz w:val="24"/>
                <w:szCs w:val="24"/>
              </w:rPr>
              <w:t xml:space="preserve"> (2007),  Modern Bankacılık Teori ve Uygulama,  Ezgi Kitabevi Yayınları, Bursa.</w:t>
            </w:r>
          </w:p>
          <w:p w:rsidR="00EA018A" w:rsidRPr="00EA018A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sz w:val="24"/>
                <w:szCs w:val="24"/>
              </w:rPr>
              <w:t>-</w:t>
            </w:r>
            <w:r w:rsidRPr="00EA01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A018A">
              <w:rPr>
                <w:rFonts w:ascii="Calibri" w:eastAsia="Cambria" w:hAnsi="Calibri" w:cs="Calibri"/>
                <w:sz w:val="24"/>
                <w:szCs w:val="24"/>
              </w:rPr>
              <w:t>Yalvaç, Faruk (2008), Bankacılık Terimleri Sözlüğü,  ODTÜ Yayıncılık,</w:t>
            </w:r>
          </w:p>
          <w:p w:rsidR="00EA018A" w:rsidRPr="00EA018A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sz w:val="24"/>
                <w:szCs w:val="24"/>
              </w:rPr>
              <w:t xml:space="preserve">-Muharrem Afşar, </w:t>
            </w:r>
            <w:proofErr w:type="spellStart"/>
            <w:r w:rsidRPr="00EA018A">
              <w:rPr>
                <w:rFonts w:ascii="Calibri" w:eastAsia="Cambria" w:hAnsi="Calibri" w:cs="Calibri"/>
                <w:sz w:val="24"/>
                <w:szCs w:val="24"/>
              </w:rPr>
              <w:t>Bengül</w:t>
            </w:r>
            <w:proofErr w:type="spellEnd"/>
            <w:r w:rsidRPr="00EA018A">
              <w:rPr>
                <w:rFonts w:ascii="Calibri" w:eastAsia="Cambria" w:hAnsi="Calibri" w:cs="Calibri"/>
                <w:sz w:val="24"/>
                <w:szCs w:val="24"/>
              </w:rPr>
              <w:t xml:space="preserve"> Gülümser Arslan ( Editörler), Para Politikası,  </w:t>
            </w:r>
            <w:proofErr w:type="spellStart"/>
            <w:r w:rsidRPr="00EA018A">
              <w:rPr>
                <w:rFonts w:ascii="Calibri" w:eastAsia="Cambria" w:hAnsi="Calibri" w:cs="Calibri"/>
                <w:sz w:val="24"/>
                <w:szCs w:val="24"/>
              </w:rPr>
              <w:t>T.C.Anadolu</w:t>
            </w:r>
            <w:proofErr w:type="spellEnd"/>
            <w:r w:rsidRPr="00EA018A">
              <w:rPr>
                <w:rFonts w:ascii="Calibri" w:eastAsia="Cambria" w:hAnsi="Calibri" w:cs="Calibri"/>
                <w:sz w:val="24"/>
                <w:szCs w:val="24"/>
              </w:rPr>
              <w:t xml:space="preserve"> Üniversitesi Açık Öğretim Fakültesi Yayını, 2013.</w:t>
            </w:r>
          </w:p>
          <w:p w:rsidR="00EA018A" w:rsidRPr="00EA018A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sz w:val="24"/>
                <w:szCs w:val="24"/>
              </w:rPr>
              <w:t xml:space="preserve">-Hayatı Eriş (Yazar), Metin Coşkun (Editör), Bankacılık Hizmet Ürünleri,   </w:t>
            </w:r>
            <w:proofErr w:type="spellStart"/>
            <w:r w:rsidRPr="00EA018A">
              <w:rPr>
                <w:rFonts w:ascii="Calibri" w:eastAsia="Cambria" w:hAnsi="Calibri" w:cs="Calibri"/>
                <w:sz w:val="24"/>
                <w:szCs w:val="24"/>
              </w:rPr>
              <w:t>T.C.Anadolu</w:t>
            </w:r>
            <w:proofErr w:type="spellEnd"/>
            <w:r w:rsidRPr="00EA018A">
              <w:rPr>
                <w:rFonts w:ascii="Calibri" w:eastAsia="Cambria" w:hAnsi="Calibri" w:cs="Calibri"/>
                <w:sz w:val="24"/>
                <w:szCs w:val="24"/>
              </w:rPr>
              <w:t xml:space="preserve"> Üniversitesi Açık Öğretim Fakültesi Yayını, 2013.</w:t>
            </w:r>
          </w:p>
          <w:p w:rsidR="00EA018A" w:rsidRPr="00EA018A" w:rsidRDefault="00EA018A" w:rsidP="00EA018A">
            <w:pPr>
              <w:widowControl w:val="0"/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sz w:val="24"/>
                <w:szCs w:val="24"/>
              </w:rPr>
              <w:t>-</w:t>
            </w:r>
            <w:r w:rsidRPr="00EA01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A018A">
              <w:rPr>
                <w:rFonts w:ascii="Calibri" w:eastAsia="Cambria" w:hAnsi="Calibri" w:cs="Calibri"/>
                <w:sz w:val="24"/>
                <w:szCs w:val="24"/>
              </w:rPr>
              <w:t xml:space="preserve">Parasız,  </w:t>
            </w:r>
            <w:proofErr w:type="spellStart"/>
            <w:r w:rsidRPr="00EA018A">
              <w:rPr>
                <w:rFonts w:ascii="Calibri" w:eastAsia="Cambria" w:hAnsi="Calibri" w:cs="Calibri"/>
                <w:sz w:val="24"/>
                <w:szCs w:val="24"/>
              </w:rPr>
              <w:t>M.İlker</w:t>
            </w:r>
            <w:proofErr w:type="spellEnd"/>
            <w:r w:rsidRPr="00EA018A">
              <w:rPr>
                <w:rFonts w:ascii="Calibri" w:eastAsia="Cambria" w:hAnsi="Calibri" w:cs="Calibri"/>
                <w:sz w:val="24"/>
                <w:szCs w:val="24"/>
              </w:rPr>
              <w:t xml:space="preserve"> (2005),  Para, Banka ve Finansal Piyasalar,  Ezgi Kitabevi Yayınları, Bursa.</w:t>
            </w:r>
          </w:p>
        </w:tc>
      </w:tr>
      <w:tr w:rsidR="00EA018A" w:rsidRPr="00EA018A" w:rsidTr="00EA018A"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18A" w:rsidRPr="00EA018A" w:rsidRDefault="00EA018A" w:rsidP="00EA018A">
            <w:pPr>
              <w:spacing w:after="0" w:line="256" w:lineRule="auto"/>
              <w:rPr>
                <w:rFonts w:ascii="Calibri" w:eastAsia="Cambria" w:hAnsi="Calibri" w:cs="Calibri"/>
                <w:b/>
                <w:sz w:val="24"/>
                <w:szCs w:val="24"/>
              </w:rPr>
            </w:pPr>
            <w:bookmarkStart w:id="1" w:name="_6mgp9shgd1n3"/>
            <w:bookmarkEnd w:id="1"/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18A" w:rsidRPr="00EA018A" w:rsidRDefault="00EA018A" w:rsidP="00EA018A">
            <w:pPr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</w:p>
        </w:tc>
      </w:tr>
      <w:tr w:rsidR="00EA018A" w:rsidRPr="00EA018A" w:rsidTr="00EA018A"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18A" w:rsidRPr="00EA018A" w:rsidRDefault="00EA018A" w:rsidP="00EA018A">
            <w:pPr>
              <w:spacing w:after="0" w:line="256" w:lineRule="auto"/>
              <w:rPr>
                <w:rFonts w:ascii="Calibri" w:eastAsia="Cambria" w:hAnsi="Calibri" w:cs="Calibri"/>
                <w:b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b/>
                <w:sz w:val="24"/>
                <w:szCs w:val="24"/>
              </w:rPr>
              <w:t xml:space="preserve">Katılım 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18A" w:rsidRPr="00EA018A" w:rsidRDefault="00EA018A" w:rsidP="00EA018A">
            <w:pPr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  <w:r>
              <w:rPr>
                <w:rFonts w:ascii="Calibri" w:eastAsia="Cambria" w:hAnsi="Calibri" w:cs="Calibri"/>
                <w:sz w:val="24"/>
                <w:szCs w:val="24"/>
              </w:rPr>
              <w:t>Derslere %70 devam zorunluluğu vardır</w:t>
            </w:r>
          </w:p>
        </w:tc>
      </w:tr>
      <w:tr w:rsidR="00EA018A" w:rsidRPr="00EA018A" w:rsidTr="00EA018A"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18A" w:rsidRPr="00EA018A" w:rsidRDefault="00EA018A" w:rsidP="00EA018A">
            <w:pPr>
              <w:spacing w:after="0" w:line="256" w:lineRule="auto"/>
              <w:rPr>
                <w:rFonts w:ascii="Calibri" w:eastAsia="Cambria" w:hAnsi="Calibri" w:cs="Calibri"/>
                <w:b/>
                <w:sz w:val="24"/>
                <w:szCs w:val="24"/>
              </w:rPr>
            </w:pPr>
            <w:r w:rsidRPr="00EA018A">
              <w:rPr>
                <w:rFonts w:ascii="Calibri" w:eastAsia="Cambria" w:hAnsi="Calibri" w:cs="Calibri"/>
                <w:b/>
                <w:sz w:val="24"/>
                <w:szCs w:val="24"/>
              </w:rPr>
              <w:t>Değerlendirme (çevrimiçi)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018A" w:rsidRPr="00EA018A" w:rsidRDefault="00EA018A" w:rsidP="00EA018A">
            <w:pPr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  <w:r>
              <w:rPr>
                <w:rFonts w:ascii="Calibri" w:eastAsia="Cambria" w:hAnsi="Calibri" w:cs="Calibri"/>
                <w:sz w:val="24"/>
                <w:szCs w:val="24"/>
              </w:rPr>
              <w:t>Bir vize-Bir Final (%40-%60)</w:t>
            </w:r>
          </w:p>
        </w:tc>
      </w:tr>
      <w:tr w:rsidR="00EA018A" w:rsidRPr="00EA018A" w:rsidTr="00EA018A"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018A" w:rsidRPr="00EA018A" w:rsidRDefault="00EA018A" w:rsidP="00EA018A">
            <w:pPr>
              <w:spacing w:after="0" w:line="256" w:lineRule="auto"/>
              <w:rPr>
                <w:rFonts w:ascii="Calibri" w:eastAsia="Cambria" w:hAnsi="Calibri" w:cs="Calibri"/>
                <w:b/>
                <w:sz w:val="24"/>
                <w:szCs w:val="24"/>
              </w:rPr>
            </w:pP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018A" w:rsidRPr="00EA018A" w:rsidRDefault="00EA018A" w:rsidP="00EA018A">
            <w:pPr>
              <w:spacing w:after="0" w:line="256" w:lineRule="auto"/>
              <w:rPr>
                <w:rFonts w:ascii="Calibri" w:eastAsia="Cambria" w:hAnsi="Calibri" w:cs="Calibri"/>
                <w:sz w:val="24"/>
                <w:szCs w:val="24"/>
              </w:rPr>
            </w:pPr>
            <w:r>
              <w:rPr>
                <w:rFonts w:ascii="Calibri" w:eastAsia="Cambria" w:hAnsi="Calibri" w:cs="Calibri"/>
                <w:sz w:val="24"/>
                <w:szCs w:val="24"/>
              </w:rPr>
              <w:t>3. yarıyıl, 1 saat teori 2 saat uygulama ders kredisi 3</w:t>
            </w:r>
          </w:p>
        </w:tc>
      </w:tr>
    </w:tbl>
    <w:p w:rsidR="001A15CE" w:rsidRDefault="001A15CE"/>
    <w:sectPr w:rsidR="001A15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DF"/>
    <w:rsid w:val="001A15CE"/>
    <w:rsid w:val="007E25DB"/>
    <w:rsid w:val="008345DF"/>
    <w:rsid w:val="00EA0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5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izilsu@ankara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2017-10-04T21:21:00Z</dcterms:created>
  <dcterms:modified xsi:type="dcterms:W3CDTF">2017-10-21T18:28:00Z</dcterms:modified>
</cp:coreProperties>
</file>