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0C03D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10BD0CF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D56575D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34624D2C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3A3773BE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3D1971DA" w14:textId="77777777" w:rsidTr="00832AEF">
        <w:trPr>
          <w:jc w:val="center"/>
        </w:trPr>
        <w:tc>
          <w:tcPr>
            <w:tcW w:w="2745" w:type="dxa"/>
            <w:vAlign w:val="center"/>
          </w:tcPr>
          <w:p w14:paraId="7C6002E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0A5D6C89" w14:textId="44FE6F95" w:rsidR="00BC32DD" w:rsidRPr="001A2552" w:rsidRDefault="00AC26A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TIBBİ GÖRÜNTÜLEME YÖNTEMLERİ</w:t>
            </w:r>
          </w:p>
        </w:tc>
      </w:tr>
      <w:tr w:rsidR="00BC32DD" w:rsidRPr="001A2552" w14:paraId="3C4C393B" w14:textId="77777777" w:rsidTr="00832AEF">
        <w:trPr>
          <w:jc w:val="center"/>
        </w:trPr>
        <w:tc>
          <w:tcPr>
            <w:tcW w:w="2745" w:type="dxa"/>
            <w:vAlign w:val="center"/>
          </w:tcPr>
          <w:p w14:paraId="143186D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4B0FE836" w14:textId="2396552A" w:rsidR="00BC32DD" w:rsidRPr="001A2552" w:rsidRDefault="00F011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HİLMİ BURAK KANDİLCİ</w:t>
            </w:r>
          </w:p>
        </w:tc>
      </w:tr>
      <w:tr w:rsidR="00BC32DD" w:rsidRPr="001A2552" w14:paraId="5E17D247" w14:textId="77777777" w:rsidTr="00832AEF">
        <w:trPr>
          <w:jc w:val="center"/>
        </w:trPr>
        <w:tc>
          <w:tcPr>
            <w:tcW w:w="2745" w:type="dxa"/>
            <w:vAlign w:val="center"/>
          </w:tcPr>
          <w:p w14:paraId="533C6F9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5090CD10" w14:textId="781F0929" w:rsidR="00BC32DD" w:rsidRPr="001A2552" w:rsidRDefault="00AC26A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I. </w:t>
            </w:r>
            <w:r w:rsidR="00F0114F">
              <w:rPr>
                <w:szCs w:val="16"/>
              </w:rPr>
              <w:t>SINIF</w:t>
            </w:r>
          </w:p>
        </w:tc>
      </w:tr>
      <w:tr w:rsidR="00BC32DD" w:rsidRPr="001A2552" w14:paraId="227E7436" w14:textId="77777777" w:rsidTr="00832AEF">
        <w:trPr>
          <w:jc w:val="center"/>
        </w:trPr>
        <w:tc>
          <w:tcPr>
            <w:tcW w:w="2745" w:type="dxa"/>
            <w:vAlign w:val="center"/>
          </w:tcPr>
          <w:p w14:paraId="52EAC41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1372499B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12A77562" w14:textId="77777777" w:rsidTr="00832AEF">
        <w:trPr>
          <w:jc w:val="center"/>
        </w:trPr>
        <w:tc>
          <w:tcPr>
            <w:tcW w:w="2745" w:type="dxa"/>
            <w:vAlign w:val="center"/>
          </w:tcPr>
          <w:p w14:paraId="683CF83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060BED9E" w14:textId="6A4DD15E" w:rsidR="00BC32DD" w:rsidRPr="001A2552" w:rsidRDefault="00AC26A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 eğitimi için ders</w:t>
            </w:r>
          </w:p>
        </w:tc>
      </w:tr>
      <w:tr w:rsidR="00BC32DD" w:rsidRPr="001A2552" w14:paraId="3866D0CF" w14:textId="77777777" w:rsidTr="00832AEF">
        <w:trPr>
          <w:jc w:val="center"/>
        </w:trPr>
        <w:tc>
          <w:tcPr>
            <w:tcW w:w="2745" w:type="dxa"/>
            <w:vAlign w:val="center"/>
          </w:tcPr>
          <w:p w14:paraId="3D4EDFC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15ECCC50" w14:textId="2A6984B0" w:rsidR="00BC32DD" w:rsidRPr="001A2552" w:rsidRDefault="008831F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Radyasyon biyofiziği ve biyolojik etkileri </w:t>
            </w:r>
          </w:p>
        </w:tc>
      </w:tr>
      <w:tr w:rsidR="00BC32DD" w:rsidRPr="001A2552" w14:paraId="09B6E5DB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65746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5E309AFE" w14:textId="335FF0F0" w:rsidR="00BC32DD" w:rsidRPr="001A2552" w:rsidRDefault="00AC26A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Tıp Fakültesi düzeyinde tıpta </w:t>
            </w:r>
            <w:r w:rsidR="008831F2">
              <w:rPr>
                <w:szCs w:val="16"/>
              </w:rPr>
              <w:t>karşılaşılan radyasyon hakkında</w:t>
            </w:r>
            <w:r>
              <w:rPr>
                <w:szCs w:val="16"/>
              </w:rPr>
              <w:t xml:space="preserve"> temel bilgi vermek</w:t>
            </w:r>
          </w:p>
        </w:tc>
      </w:tr>
      <w:tr w:rsidR="00BC32DD" w:rsidRPr="001A2552" w14:paraId="575DEA86" w14:textId="77777777" w:rsidTr="00832AEF">
        <w:trPr>
          <w:jc w:val="center"/>
        </w:trPr>
        <w:tc>
          <w:tcPr>
            <w:tcW w:w="2745" w:type="dxa"/>
            <w:vAlign w:val="center"/>
          </w:tcPr>
          <w:p w14:paraId="489CC56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414D8E6E" w14:textId="72A15A40" w:rsidR="00BC32DD" w:rsidRPr="001A2552" w:rsidRDefault="008831F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bookmarkStart w:id="0" w:name="_GoBack"/>
            <w:bookmarkEnd w:id="0"/>
            <w:r w:rsidR="00F0114F">
              <w:rPr>
                <w:szCs w:val="16"/>
              </w:rPr>
              <w:t xml:space="preserve"> saat</w:t>
            </w:r>
          </w:p>
        </w:tc>
      </w:tr>
      <w:tr w:rsidR="00BC32DD" w:rsidRPr="001A2552" w14:paraId="2920AB29" w14:textId="77777777" w:rsidTr="00832AEF">
        <w:trPr>
          <w:jc w:val="center"/>
        </w:trPr>
        <w:tc>
          <w:tcPr>
            <w:tcW w:w="2745" w:type="dxa"/>
            <w:vAlign w:val="center"/>
          </w:tcPr>
          <w:p w14:paraId="48FB0B5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61EF01B0" w14:textId="24F8839F" w:rsidR="00BC32DD" w:rsidRPr="001A2552" w:rsidRDefault="00F011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34B5DCA4" w14:textId="77777777" w:rsidTr="00832AEF">
        <w:trPr>
          <w:jc w:val="center"/>
        </w:trPr>
        <w:tc>
          <w:tcPr>
            <w:tcW w:w="2745" w:type="dxa"/>
            <w:vAlign w:val="center"/>
          </w:tcPr>
          <w:p w14:paraId="6552FEC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3C055C62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59F29BB1" w14:textId="77777777" w:rsidTr="00832AEF">
        <w:trPr>
          <w:jc w:val="center"/>
        </w:trPr>
        <w:tc>
          <w:tcPr>
            <w:tcW w:w="2745" w:type="dxa"/>
            <w:vAlign w:val="center"/>
          </w:tcPr>
          <w:p w14:paraId="3FDE4C8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4E2AC5C9" w14:textId="77777777"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14:paraId="14E45D29" w14:textId="77777777" w:rsidTr="00832AEF">
        <w:trPr>
          <w:jc w:val="center"/>
        </w:trPr>
        <w:tc>
          <w:tcPr>
            <w:tcW w:w="2745" w:type="dxa"/>
            <w:vAlign w:val="center"/>
          </w:tcPr>
          <w:p w14:paraId="4B4BAFD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31A4A896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611BE37D" w14:textId="77777777" w:rsidTr="00832AEF">
        <w:trPr>
          <w:jc w:val="center"/>
        </w:trPr>
        <w:tc>
          <w:tcPr>
            <w:tcW w:w="2745" w:type="dxa"/>
            <w:vAlign w:val="center"/>
          </w:tcPr>
          <w:p w14:paraId="17D6992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1EBD5969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3F325E3F" w14:textId="77777777" w:rsidTr="00832AEF">
        <w:trPr>
          <w:jc w:val="center"/>
        </w:trPr>
        <w:tc>
          <w:tcPr>
            <w:tcW w:w="2745" w:type="dxa"/>
            <w:vAlign w:val="center"/>
          </w:tcPr>
          <w:p w14:paraId="05F3242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5BBEBBAA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0A566989" w14:textId="77777777" w:rsidR="00BC32DD" w:rsidRPr="001A2552" w:rsidRDefault="00BC32DD" w:rsidP="00BC32DD">
      <w:pPr>
        <w:rPr>
          <w:sz w:val="16"/>
          <w:szCs w:val="16"/>
        </w:rPr>
      </w:pPr>
    </w:p>
    <w:p w14:paraId="301B6DA9" w14:textId="77777777" w:rsidR="00BC32DD" w:rsidRPr="001A2552" w:rsidRDefault="00BC32DD" w:rsidP="00BC32DD">
      <w:pPr>
        <w:rPr>
          <w:sz w:val="16"/>
          <w:szCs w:val="16"/>
        </w:rPr>
      </w:pPr>
    </w:p>
    <w:p w14:paraId="274AAB69" w14:textId="77777777" w:rsidR="00BC32DD" w:rsidRPr="001A2552" w:rsidRDefault="00BC32DD" w:rsidP="00BC32DD">
      <w:pPr>
        <w:rPr>
          <w:sz w:val="16"/>
          <w:szCs w:val="16"/>
        </w:rPr>
      </w:pPr>
    </w:p>
    <w:p w14:paraId="769EABC4" w14:textId="77777777" w:rsidR="00BC32DD" w:rsidRDefault="00BC32DD" w:rsidP="00BC32DD"/>
    <w:p w14:paraId="40306920" w14:textId="77777777" w:rsidR="00EB0AE2" w:rsidRDefault="008831F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43A30"/>
    <w:rsid w:val="00832BE3"/>
    <w:rsid w:val="008831F2"/>
    <w:rsid w:val="009502DD"/>
    <w:rsid w:val="00AC26A0"/>
    <w:rsid w:val="00BC32DD"/>
    <w:rsid w:val="00F0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3663F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Burak</cp:lastModifiedBy>
  <cp:revision>2</cp:revision>
  <dcterms:created xsi:type="dcterms:W3CDTF">2020-05-16T12:21:00Z</dcterms:created>
  <dcterms:modified xsi:type="dcterms:W3CDTF">2020-05-16T12:21:00Z</dcterms:modified>
</cp:coreProperties>
</file>