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11" w:rsidRPr="002B1A92" w:rsidRDefault="009A193D" w:rsidP="00C56DDD">
      <w:pPr>
        <w:spacing w:after="0" w:line="360" w:lineRule="auto"/>
        <w:rPr>
          <w:i/>
          <w:sz w:val="24"/>
          <w:szCs w:val="24"/>
        </w:rPr>
      </w:pPr>
      <w:proofErr w:type="spellStart"/>
      <w:r w:rsidRPr="002B1A92">
        <w:rPr>
          <w:b/>
          <w:bCs/>
          <w:sz w:val="24"/>
          <w:szCs w:val="24"/>
          <w:lang w:val="en-US"/>
        </w:rPr>
        <w:t>Bağırsakta</w:t>
      </w:r>
      <w:proofErr w:type="spellEnd"/>
      <w:r w:rsidRPr="002B1A9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bCs/>
          <w:sz w:val="24"/>
          <w:szCs w:val="24"/>
          <w:lang w:val="en-US"/>
        </w:rPr>
        <w:t>Yerleşen</w:t>
      </w:r>
      <w:proofErr w:type="spellEnd"/>
      <w:r w:rsidRPr="002B1A92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bCs/>
          <w:sz w:val="24"/>
          <w:szCs w:val="24"/>
          <w:lang w:val="en-US"/>
        </w:rPr>
        <w:t>Amipler</w:t>
      </w:r>
      <w:proofErr w:type="spellEnd"/>
      <w:r w:rsidR="00480B37" w:rsidRPr="002B1A92">
        <w:rPr>
          <w:b/>
          <w:bCs/>
          <w:sz w:val="24"/>
          <w:szCs w:val="24"/>
          <w:lang w:val="en-US"/>
        </w:rPr>
        <w:t xml:space="preserve">- </w:t>
      </w:r>
      <w:r w:rsidR="00480B37" w:rsidRPr="002B1A92">
        <w:rPr>
          <w:b/>
          <w:bCs/>
          <w:i/>
          <w:sz w:val="24"/>
          <w:szCs w:val="24"/>
          <w:lang w:val="en-US"/>
        </w:rPr>
        <w:t xml:space="preserve">Entamoeba </w:t>
      </w:r>
      <w:proofErr w:type="spellStart"/>
      <w:r w:rsidR="00480B37" w:rsidRPr="002B1A92">
        <w:rPr>
          <w:b/>
          <w:bCs/>
          <w:i/>
          <w:sz w:val="24"/>
          <w:szCs w:val="24"/>
          <w:lang w:val="en-US"/>
        </w:rPr>
        <w:t>histolytica</w:t>
      </w:r>
      <w:proofErr w:type="spellEnd"/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r w:rsidRPr="002B1A92">
        <w:rPr>
          <w:b/>
          <w:bCs/>
          <w:sz w:val="24"/>
          <w:szCs w:val="24"/>
        </w:rPr>
        <w:t>Dersin İçeriği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i/>
          <w:iCs/>
          <w:sz w:val="24"/>
          <w:szCs w:val="24"/>
        </w:rPr>
        <w:t>Entamoeba</w:t>
      </w:r>
      <w:proofErr w:type="spellEnd"/>
      <w:r w:rsidRPr="002B1A92">
        <w:rPr>
          <w:i/>
          <w:iCs/>
          <w:sz w:val="24"/>
          <w:szCs w:val="24"/>
        </w:rPr>
        <w:t xml:space="preserve"> </w:t>
      </w:r>
      <w:proofErr w:type="spellStart"/>
      <w:r w:rsidRPr="002B1A92">
        <w:rPr>
          <w:i/>
          <w:iCs/>
          <w:sz w:val="24"/>
          <w:szCs w:val="24"/>
        </w:rPr>
        <w:t>histolytica</w:t>
      </w:r>
      <w:r w:rsidRPr="002B1A92">
        <w:rPr>
          <w:sz w:val="24"/>
          <w:szCs w:val="24"/>
        </w:rPr>
        <w:t>’nın</w:t>
      </w:r>
      <w:proofErr w:type="spellEnd"/>
      <w:r w:rsidRPr="002B1A92">
        <w:rPr>
          <w:sz w:val="24"/>
          <w:szCs w:val="24"/>
        </w:rPr>
        <w:t xml:space="preserve"> taksonomisi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</w:rPr>
        <w:t>Protozoonun</w:t>
      </w:r>
      <w:proofErr w:type="spellEnd"/>
      <w:r w:rsidRPr="002B1A92">
        <w:rPr>
          <w:sz w:val="24"/>
          <w:szCs w:val="24"/>
        </w:rPr>
        <w:t xml:space="preserve"> morfolojisi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</w:rPr>
        <w:t>Protozoonun</w:t>
      </w:r>
      <w:proofErr w:type="spellEnd"/>
      <w:r w:rsidRPr="002B1A92">
        <w:rPr>
          <w:sz w:val="24"/>
          <w:szCs w:val="24"/>
        </w:rPr>
        <w:t xml:space="preserve"> evrim şekilleri, yaşam döngüsü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</w:rPr>
        <w:t xml:space="preserve">İnsanda yerleşim yerleri ve neden olduğu </w:t>
      </w:r>
      <w:proofErr w:type="gramStart"/>
      <w:r w:rsidRPr="002B1A92">
        <w:rPr>
          <w:sz w:val="24"/>
          <w:szCs w:val="24"/>
        </w:rPr>
        <w:t>enfeksiyon</w:t>
      </w:r>
      <w:proofErr w:type="gramEnd"/>
      <w:r w:rsidRPr="002B1A92">
        <w:rPr>
          <w:sz w:val="24"/>
          <w:szCs w:val="24"/>
        </w:rPr>
        <w:t xml:space="preserve"> hastalığı tabloları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</w:rPr>
        <w:t>Amöbiyaz</w:t>
      </w:r>
      <w:proofErr w:type="spellEnd"/>
      <w:r w:rsidRPr="002B1A92">
        <w:rPr>
          <w:sz w:val="24"/>
          <w:szCs w:val="24"/>
        </w:rPr>
        <w:t xml:space="preserve"> tanısı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</w:rPr>
        <w:t>Enfeksiyondan korunma yolları</w:t>
      </w:r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r w:rsidRPr="002B1A92">
        <w:rPr>
          <w:b/>
          <w:bCs/>
          <w:sz w:val="24"/>
          <w:szCs w:val="24"/>
        </w:rPr>
        <w:t xml:space="preserve">Bu </w:t>
      </w:r>
      <w:proofErr w:type="spellStart"/>
      <w:r w:rsidRPr="002B1A92">
        <w:rPr>
          <w:b/>
          <w:bCs/>
          <w:sz w:val="24"/>
          <w:szCs w:val="24"/>
          <w:lang w:val="en-US"/>
        </w:rPr>
        <w:t>sunumun</w:t>
      </w:r>
      <w:proofErr w:type="spellEnd"/>
      <w:r w:rsidRPr="002B1A92">
        <w:rPr>
          <w:b/>
          <w:bCs/>
          <w:sz w:val="24"/>
          <w:szCs w:val="24"/>
        </w:rPr>
        <w:t xml:space="preserve"> son</w:t>
      </w:r>
      <w:proofErr w:type="spellStart"/>
      <w:r w:rsidRPr="002B1A92">
        <w:rPr>
          <w:b/>
          <w:bCs/>
          <w:sz w:val="24"/>
          <w:szCs w:val="24"/>
          <w:lang w:val="en-US"/>
        </w:rPr>
        <w:t>rasında</w:t>
      </w:r>
      <w:proofErr w:type="spellEnd"/>
      <w:r w:rsidRPr="002B1A92">
        <w:rPr>
          <w:b/>
          <w:bCs/>
          <w:sz w:val="24"/>
          <w:szCs w:val="24"/>
        </w:rPr>
        <w:t>;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</w:rPr>
        <w:t xml:space="preserve">Bağırsakta yerleşen amipleri </w:t>
      </w:r>
      <w:proofErr w:type="spellStart"/>
      <w:r w:rsidRPr="002B1A92">
        <w:rPr>
          <w:sz w:val="24"/>
          <w:szCs w:val="24"/>
          <w:lang w:val="en-US"/>
        </w:rPr>
        <w:t>sıralayacak</w:t>
      </w:r>
      <w:proofErr w:type="spellEnd"/>
      <w:r w:rsidRPr="002B1A92">
        <w:rPr>
          <w:sz w:val="24"/>
          <w:szCs w:val="24"/>
        </w:rPr>
        <w:t xml:space="preserve"> 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</w:rPr>
        <w:t>Entamoeba</w:t>
      </w:r>
      <w:proofErr w:type="spellEnd"/>
      <w:r w:rsidRPr="002B1A92">
        <w:rPr>
          <w:sz w:val="24"/>
          <w:szCs w:val="24"/>
        </w:rPr>
        <w:t xml:space="preserve"> </w:t>
      </w:r>
      <w:proofErr w:type="spellStart"/>
      <w:r w:rsidRPr="002B1A92">
        <w:rPr>
          <w:sz w:val="24"/>
          <w:szCs w:val="24"/>
        </w:rPr>
        <w:t>histolytica’nın</w:t>
      </w:r>
      <w:proofErr w:type="spellEnd"/>
      <w:r w:rsidRPr="002B1A92">
        <w:rPr>
          <w:sz w:val="24"/>
          <w:szCs w:val="24"/>
        </w:rPr>
        <w:t xml:space="preserve"> morfolojik ve biyolojik (evrim şekilleri, yaşam döngüsü, üreme) özelliklerini açıkla</w:t>
      </w:r>
      <w:proofErr w:type="spellStart"/>
      <w:r w:rsidRPr="002B1A92">
        <w:rPr>
          <w:sz w:val="24"/>
          <w:szCs w:val="24"/>
          <w:lang w:val="en-US"/>
        </w:rPr>
        <w:t>yacak</w:t>
      </w:r>
      <w:proofErr w:type="spellEnd"/>
      <w:r w:rsidRPr="002B1A92">
        <w:rPr>
          <w:sz w:val="24"/>
          <w:szCs w:val="24"/>
        </w:rPr>
        <w:t xml:space="preserve"> 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</w:rPr>
        <w:t>Entamoeba</w:t>
      </w:r>
      <w:proofErr w:type="spellEnd"/>
      <w:r w:rsidRPr="002B1A92">
        <w:rPr>
          <w:sz w:val="24"/>
          <w:szCs w:val="24"/>
        </w:rPr>
        <w:t xml:space="preserve"> </w:t>
      </w:r>
      <w:proofErr w:type="spellStart"/>
      <w:r w:rsidRPr="002B1A92">
        <w:rPr>
          <w:sz w:val="24"/>
          <w:szCs w:val="24"/>
        </w:rPr>
        <w:t>histolytica’nın</w:t>
      </w:r>
      <w:proofErr w:type="spellEnd"/>
      <w:r w:rsidRPr="002B1A92">
        <w:rPr>
          <w:sz w:val="24"/>
          <w:szCs w:val="24"/>
        </w:rPr>
        <w:t xml:space="preserve"> etken olduğu hastalıkların epidemiyolojisini ve </w:t>
      </w:r>
      <w:proofErr w:type="spellStart"/>
      <w:r w:rsidRPr="002B1A92">
        <w:rPr>
          <w:sz w:val="24"/>
          <w:szCs w:val="24"/>
        </w:rPr>
        <w:t>semptomatolojisini</w:t>
      </w:r>
      <w:proofErr w:type="spellEnd"/>
      <w:r w:rsidRPr="002B1A92">
        <w:rPr>
          <w:sz w:val="24"/>
          <w:szCs w:val="24"/>
        </w:rPr>
        <w:t xml:space="preserve"> anlat</w:t>
      </w:r>
      <w:proofErr w:type="spellStart"/>
      <w:r w:rsidRPr="002B1A92">
        <w:rPr>
          <w:sz w:val="24"/>
          <w:szCs w:val="24"/>
          <w:lang w:val="en-US"/>
        </w:rPr>
        <w:t>acak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</w:rPr>
        <w:t>Entamoeba</w:t>
      </w:r>
      <w:proofErr w:type="spellEnd"/>
      <w:r w:rsidRPr="002B1A92">
        <w:rPr>
          <w:sz w:val="24"/>
          <w:szCs w:val="24"/>
        </w:rPr>
        <w:t xml:space="preserve"> </w:t>
      </w:r>
      <w:proofErr w:type="spellStart"/>
      <w:r w:rsidRPr="002B1A92">
        <w:rPr>
          <w:sz w:val="24"/>
          <w:szCs w:val="24"/>
        </w:rPr>
        <w:t>histolytica’nın</w:t>
      </w:r>
      <w:proofErr w:type="spellEnd"/>
      <w:r w:rsidRPr="002B1A92">
        <w:rPr>
          <w:sz w:val="24"/>
          <w:szCs w:val="24"/>
        </w:rPr>
        <w:t xml:space="preserve"> etken olduğu hastalıklarda tanı yöntemlerinin ve laboratuvar tanısındaki zorlukları açıkla</w:t>
      </w:r>
      <w:proofErr w:type="spellStart"/>
      <w:r w:rsidRPr="002B1A92">
        <w:rPr>
          <w:sz w:val="24"/>
          <w:szCs w:val="24"/>
          <w:lang w:val="en-US"/>
        </w:rPr>
        <w:t>yacak</w:t>
      </w:r>
      <w:proofErr w:type="spellEnd"/>
      <w:r w:rsidRPr="002B1A92">
        <w:rPr>
          <w:b/>
          <w:bCs/>
          <w:sz w:val="24"/>
          <w:szCs w:val="24"/>
        </w:rPr>
        <w:t xml:space="preserve"> 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</w:rPr>
        <w:t>Amibiyazdan</w:t>
      </w:r>
      <w:proofErr w:type="spellEnd"/>
      <w:r w:rsidRPr="002B1A92">
        <w:rPr>
          <w:sz w:val="24"/>
          <w:szCs w:val="24"/>
        </w:rPr>
        <w:t xml:space="preserve"> korunma yöntemlerini özetle</w:t>
      </w:r>
      <w:proofErr w:type="spellStart"/>
      <w:r w:rsidRPr="002B1A92">
        <w:rPr>
          <w:sz w:val="24"/>
          <w:szCs w:val="24"/>
          <w:lang w:val="en-US"/>
        </w:rPr>
        <w:t>yeceksiniz</w:t>
      </w:r>
      <w:proofErr w:type="spellEnd"/>
    </w:p>
    <w:p w:rsidR="000A3E11" w:rsidRPr="002B1A92" w:rsidRDefault="005F183E" w:rsidP="00C56DDD">
      <w:pPr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b/>
          <w:iCs/>
          <w:sz w:val="24"/>
          <w:szCs w:val="24"/>
          <w:lang w:val="en-US"/>
        </w:rPr>
        <w:t>Amiplerin</w:t>
      </w:r>
      <w:proofErr w:type="spellEnd"/>
      <w:r w:rsidRPr="002B1A92">
        <w:rPr>
          <w:b/>
          <w:sz w:val="24"/>
          <w:szCs w:val="24"/>
        </w:rPr>
        <w:t xml:space="preserve"> </w:t>
      </w:r>
      <w:proofErr w:type="spellStart"/>
      <w:r w:rsidR="009A193D" w:rsidRPr="002B1A92">
        <w:rPr>
          <w:b/>
          <w:sz w:val="24"/>
          <w:szCs w:val="24"/>
          <w:lang w:val="en-US"/>
        </w:rPr>
        <w:t>Taksonomi</w:t>
      </w:r>
      <w:r w:rsidRPr="002B1A92">
        <w:rPr>
          <w:b/>
          <w:sz w:val="24"/>
          <w:szCs w:val="24"/>
          <w:lang w:val="en-US"/>
        </w:rPr>
        <w:t>si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>Protista-------</w:t>
      </w:r>
      <w:proofErr w:type="spellStart"/>
      <w:r w:rsidRPr="002B1A92">
        <w:rPr>
          <w:sz w:val="24"/>
          <w:szCs w:val="24"/>
          <w:lang w:val="en-US"/>
        </w:rPr>
        <w:t>evren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>Protozoa-------</w:t>
      </w:r>
      <w:proofErr w:type="spellStart"/>
      <w:r w:rsidRPr="002B1A92">
        <w:rPr>
          <w:sz w:val="24"/>
          <w:szCs w:val="24"/>
          <w:lang w:val="en-US"/>
        </w:rPr>
        <w:t>altevren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Sarcomastigophora</w:t>
      </w:r>
      <w:proofErr w:type="spellEnd"/>
      <w:r w:rsidRPr="002B1A92">
        <w:rPr>
          <w:sz w:val="24"/>
          <w:szCs w:val="24"/>
          <w:lang w:val="en-US"/>
        </w:rPr>
        <w:t>-------</w:t>
      </w:r>
      <w:proofErr w:type="spellStart"/>
      <w:r w:rsidRPr="002B1A92">
        <w:rPr>
          <w:sz w:val="24"/>
          <w:szCs w:val="24"/>
          <w:lang w:val="en-US"/>
        </w:rPr>
        <w:t>kök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Sarcodina</w:t>
      </w:r>
      <w:proofErr w:type="spellEnd"/>
      <w:r w:rsidRPr="002B1A92">
        <w:rPr>
          <w:sz w:val="24"/>
          <w:szCs w:val="24"/>
          <w:lang w:val="en-US"/>
        </w:rPr>
        <w:t>------</w:t>
      </w:r>
      <w:proofErr w:type="spellStart"/>
      <w:r w:rsidRPr="002B1A92">
        <w:rPr>
          <w:sz w:val="24"/>
          <w:szCs w:val="24"/>
          <w:lang w:val="en-US"/>
        </w:rPr>
        <w:t>kökaltı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Rhizopoda</w:t>
      </w:r>
      <w:proofErr w:type="spellEnd"/>
      <w:r w:rsidRPr="002B1A92">
        <w:rPr>
          <w:sz w:val="24"/>
          <w:szCs w:val="24"/>
          <w:lang w:val="en-US"/>
        </w:rPr>
        <w:t>-------</w:t>
      </w:r>
      <w:proofErr w:type="spellStart"/>
      <w:r w:rsidRPr="002B1A92">
        <w:rPr>
          <w:sz w:val="24"/>
          <w:szCs w:val="24"/>
          <w:lang w:val="en-US"/>
        </w:rPr>
        <w:t>sınıf</w:t>
      </w:r>
      <w:proofErr w:type="spellEnd"/>
    </w:p>
    <w:p w:rsidR="000A3E11" w:rsidRPr="002B1A92" w:rsidRDefault="009A193D" w:rsidP="00C56DDD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Amoebida</w:t>
      </w:r>
      <w:proofErr w:type="spellEnd"/>
    </w:p>
    <w:p w:rsidR="000A3E11" w:rsidRPr="002B1A92" w:rsidRDefault="009A193D" w:rsidP="00C56DDD">
      <w:pPr>
        <w:numPr>
          <w:ilvl w:val="2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Endamoebidae</w:t>
      </w:r>
      <w:proofErr w:type="spellEnd"/>
    </w:p>
    <w:p w:rsidR="000A3E11" w:rsidRPr="002B1A92" w:rsidRDefault="009A193D" w:rsidP="00C56DDD">
      <w:pPr>
        <w:numPr>
          <w:ilvl w:val="3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>Entamoeba</w:t>
      </w:r>
    </w:p>
    <w:p w:rsidR="000A3E11" w:rsidRPr="002B1A92" w:rsidRDefault="009A193D" w:rsidP="00C56DDD">
      <w:pPr>
        <w:numPr>
          <w:ilvl w:val="3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Endolimax</w:t>
      </w:r>
      <w:proofErr w:type="spellEnd"/>
    </w:p>
    <w:p w:rsidR="000A3E11" w:rsidRPr="002B1A92" w:rsidRDefault="009A193D" w:rsidP="00C56DDD">
      <w:pPr>
        <w:numPr>
          <w:ilvl w:val="3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İodamoeba</w:t>
      </w:r>
      <w:proofErr w:type="spellEnd"/>
    </w:p>
    <w:p w:rsidR="000A3E11" w:rsidRPr="002B1A92" w:rsidRDefault="009A193D" w:rsidP="00C56DDD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Schizopyrenida</w:t>
      </w:r>
      <w:proofErr w:type="spellEnd"/>
    </w:p>
    <w:p w:rsidR="000A3E11" w:rsidRPr="002B1A92" w:rsidRDefault="009A193D" w:rsidP="00C56DDD">
      <w:pPr>
        <w:numPr>
          <w:ilvl w:val="2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Wahlkamfidae</w:t>
      </w:r>
      <w:proofErr w:type="spellEnd"/>
    </w:p>
    <w:p w:rsidR="000A3E11" w:rsidRPr="002B1A92" w:rsidRDefault="009A193D" w:rsidP="00C56DDD">
      <w:pPr>
        <w:numPr>
          <w:ilvl w:val="3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Naegleria</w:t>
      </w:r>
      <w:proofErr w:type="spellEnd"/>
      <w:r w:rsidR="005F183E" w:rsidRPr="002B1A92">
        <w:rPr>
          <w:sz w:val="24"/>
          <w:szCs w:val="24"/>
          <w:lang w:val="en-US"/>
        </w:rPr>
        <w:t xml:space="preserve"> (</w:t>
      </w:r>
      <w:proofErr w:type="spellStart"/>
      <w:r w:rsidR="005F183E" w:rsidRPr="002B1A92">
        <w:rPr>
          <w:sz w:val="24"/>
          <w:szCs w:val="24"/>
          <w:lang w:val="en-US"/>
        </w:rPr>
        <w:t>Serbest</w:t>
      </w:r>
      <w:proofErr w:type="spellEnd"/>
      <w:r w:rsidR="005F183E" w:rsidRPr="002B1A92">
        <w:rPr>
          <w:sz w:val="24"/>
          <w:szCs w:val="24"/>
          <w:lang w:val="en-US"/>
        </w:rPr>
        <w:t xml:space="preserve"> </w:t>
      </w:r>
      <w:proofErr w:type="spellStart"/>
      <w:r w:rsidR="005F183E" w:rsidRPr="002B1A92">
        <w:rPr>
          <w:sz w:val="24"/>
          <w:szCs w:val="24"/>
          <w:lang w:val="en-US"/>
        </w:rPr>
        <w:t>Yaşayan</w:t>
      </w:r>
      <w:proofErr w:type="spellEnd"/>
      <w:r w:rsidR="005F183E" w:rsidRPr="002B1A92">
        <w:rPr>
          <w:sz w:val="24"/>
          <w:szCs w:val="24"/>
          <w:lang w:val="en-US"/>
        </w:rPr>
        <w:t xml:space="preserve"> </w:t>
      </w:r>
      <w:proofErr w:type="spellStart"/>
      <w:r w:rsidR="005F183E" w:rsidRPr="002B1A92">
        <w:rPr>
          <w:sz w:val="24"/>
          <w:szCs w:val="24"/>
          <w:lang w:val="en-US"/>
        </w:rPr>
        <w:t>Amip</w:t>
      </w:r>
      <w:proofErr w:type="spellEnd"/>
      <w:r w:rsidR="005F183E" w:rsidRPr="002B1A92">
        <w:rPr>
          <w:sz w:val="24"/>
          <w:szCs w:val="24"/>
          <w:lang w:val="en-US"/>
        </w:rPr>
        <w:t>)</w:t>
      </w:r>
    </w:p>
    <w:p w:rsidR="000A3E11" w:rsidRPr="002B1A92" w:rsidRDefault="009A193D" w:rsidP="00C56DDD">
      <w:pPr>
        <w:numPr>
          <w:ilvl w:val="2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Acanthamoebidae</w:t>
      </w:r>
      <w:proofErr w:type="spellEnd"/>
    </w:p>
    <w:p w:rsidR="005F183E" w:rsidRPr="002B1A92" w:rsidRDefault="009A193D" w:rsidP="00C56DDD">
      <w:pPr>
        <w:pStyle w:val="ListeParagraf"/>
        <w:numPr>
          <w:ilvl w:val="3"/>
          <w:numId w:val="1"/>
        </w:numPr>
        <w:spacing w:after="0" w:line="360" w:lineRule="auto"/>
        <w:rPr>
          <w:sz w:val="24"/>
          <w:szCs w:val="24"/>
          <w:lang w:val="en-US"/>
        </w:rPr>
      </w:pPr>
      <w:proofErr w:type="spellStart"/>
      <w:r w:rsidRPr="002B1A92">
        <w:rPr>
          <w:sz w:val="24"/>
          <w:szCs w:val="24"/>
          <w:lang w:val="en-US"/>
        </w:rPr>
        <w:lastRenderedPageBreak/>
        <w:t>Acanthamoeba</w:t>
      </w:r>
      <w:proofErr w:type="spellEnd"/>
      <w:r w:rsidR="005F183E" w:rsidRPr="002B1A92">
        <w:rPr>
          <w:sz w:val="24"/>
          <w:szCs w:val="24"/>
          <w:lang w:val="en-US"/>
        </w:rPr>
        <w:t xml:space="preserve"> (</w:t>
      </w:r>
      <w:proofErr w:type="spellStart"/>
      <w:r w:rsidR="005F183E" w:rsidRPr="002B1A92">
        <w:rPr>
          <w:sz w:val="24"/>
          <w:szCs w:val="24"/>
          <w:lang w:val="en-US"/>
        </w:rPr>
        <w:t>Serbest</w:t>
      </w:r>
      <w:proofErr w:type="spellEnd"/>
      <w:r w:rsidR="005F183E" w:rsidRPr="002B1A92">
        <w:rPr>
          <w:sz w:val="24"/>
          <w:szCs w:val="24"/>
          <w:lang w:val="en-US"/>
        </w:rPr>
        <w:t xml:space="preserve"> </w:t>
      </w:r>
      <w:proofErr w:type="spellStart"/>
      <w:r w:rsidR="005F183E" w:rsidRPr="002B1A92">
        <w:rPr>
          <w:sz w:val="24"/>
          <w:szCs w:val="24"/>
          <w:lang w:val="en-US"/>
        </w:rPr>
        <w:t>Yaşayan</w:t>
      </w:r>
      <w:proofErr w:type="spellEnd"/>
      <w:r w:rsidR="005F183E" w:rsidRPr="002B1A92">
        <w:rPr>
          <w:sz w:val="24"/>
          <w:szCs w:val="24"/>
          <w:lang w:val="en-US"/>
        </w:rPr>
        <w:t xml:space="preserve"> </w:t>
      </w:r>
      <w:proofErr w:type="spellStart"/>
      <w:r w:rsidR="005F183E" w:rsidRPr="002B1A92">
        <w:rPr>
          <w:sz w:val="24"/>
          <w:szCs w:val="24"/>
          <w:lang w:val="en-US"/>
        </w:rPr>
        <w:t>Amip</w:t>
      </w:r>
      <w:proofErr w:type="spellEnd"/>
      <w:r w:rsidR="005F183E" w:rsidRPr="002B1A92">
        <w:rPr>
          <w:sz w:val="24"/>
          <w:szCs w:val="24"/>
          <w:lang w:val="en-US"/>
        </w:rPr>
        <w:t>)</w:t>
      </w:r>
    </w:p>
    <w:p w:rsidR="005F183E" w:rsidRPr="002B1A92" w:rsidRDefault="005F183E" w:rsidP="00C56DDD">
      <w:pPr>
        <w:spacing w:after="0" w:line="360" w:lineRule="auto"/>
        <w:ind w:left="2520"/>
        <w:rPr>
          <w:sz w:val="24"/>
          <w:szCs w:val="24"/>
        </w:rPr>
      </w:pPr>
    </w:p>
    <w:p w:rsidR="000A3E11" w:rsidRPr="002B1A92" w:rsidRDefault="005F183E" w:rsidP="00C56DDD">
      <w:pPr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b/>
          <w:sz w:val="24"/>
          <w:szCs w:val="24"/>
          <w:lang w:val="en-US"/>
        </w:rPr>
        <w:t>Bağırsakta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yerleşen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amipler</w:t>
      </w:r>
      <w:proofErr w:type="spellEnd"/>
      <w:r w:rsidRPr="002B1A92">
        <w:rPr>
          <w:b/>
          <w:sz w:val="24"/>
          <w:szCs w:val="24"/>
          <w:lang w:val="en-US"/>
        </w:rPr>
        <w:t>:</w:t>
      </w:r>
    </w:p>
    <w:p w:rsidR="005F183E" w:rsidRPr="002B1A92" w:rsidRDefault="005F183E" w:rsidP="00C56DDD">
      <w:pPr>
        <w:numPr>
          <w:ilvl w:val="0"/>
          <w:numId w:val="1"/>
        </w:numPr>
        <w:spacing w:after="0" w:line="360" w:lineRule="auto"/>
        <w:rPr>
          <w:i/>
          <w:sz w:val="24"/>
          <w:szCs w:val="24"/>
        </w:rPr>
      </w:pPr>
      <w:proofErr w:type="spellStart"/>
      <w:r w:rsidRPr="002B1A92">
        <w:rPr>
          <w:i/>
          <w:sz w:val="24"/>
          <w:szCs w:val="24"/>
        </w:rPr>
        <w:t>Entamoeba</w:t>
      </w:r>
      <w:proofErr w:type="spellEnd"/>
      <w:r w:rsidRPr="002B1A92">
        <w:rPr>
          <w:i/>
          <w:sz w:val="24"/>
          <w:szCs w:val="24"/>
        </w:rPr>
        <w:t xml:space="preserve"> </w:t>
      </w:r>
      <w:proofErr w:type="spellStart"/>
      <w:r w:rsidRPr="002B1A92">
        <w:rPr>
          <w:i/>
          <w:sz w:val="24"/>
          <w:szCs w:val="24"/>
        </w:rPr>
        <w:t>histolytica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i/>
          <w:sz w:val="24"/>
          <w:szCs w:val="24"/>
        </w:rPr>
      </w:pPr>
      <w:r w:rsidRPr="002B1A92">
        <w:rPr>
          <w:i/>
          <w:sz w:val="24"/>
          <w:szCs w:val="24"/>
          <w:lang w:val="en-US"/>
        </w:rPr>
        <w:t xml:space="preserve">Entamoeba </w:t>
      </w:r>
      <w:proofErr w:type="spellStart"/>
      <w:r w:rsidRPr="002B1A92">
        <w:rPr>
          <w:i/>
          <w:sz w:val="24"/>
          <w:szCs w:val="24"/>
          <w:lang w:val="en-US"/>
        </w:rPr>
        <w:t>dispar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i/>
          <w:sz w:val="24"/>
          <w:szCs w:val="24"/>
        </w:rPr>
      </w:pPr>
      <w:r w:rsidRPr="002B1A92">
        <w:rPr>
          <w:i/>
          <w:sz w:val="24"/>
          <w:szCs w:val="24"/>
          <w:lang w:val="en-US"/>
        </w:rPr>
        <w:t xml:space="preserve">Entamoeba </w:t>
      </w:r>
      <w:proofErr w:type="spellStart"/>
      <w:r w:rsidRPr="002B1A92">
        <w:rPr>
          <w:i/>
          <w:sz w:val="24"/>
          <w:szCs w:val="24"/>
          <w:lang w:val="en-US"/>
        </w:rPr>
        <w:t>moshkovskii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i/>
          <w:sz w:val="24"/>
          <w:szCs w:val="24"/>
        </w:rPr>
      </w:pPr>
      <w:r w:rsidRPr="002B1A92">
        <w:rPr>
          <w:i/>
          <w:sz w:val="24"/>
          <w:szCs w:val="24"/>
          <w:lang w:val="en-US"/>
        </w:rPr>
        <w:t>Entamoeba coli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i/>
          <w:sz w:val="24"/>
          <w:szCs w:val="24"/>
        </w:rPr>
      </w:pPr>
      <w:r w:rsidRPr="002B1A92">
        <w:rPr>
          <w:i/>
          <w:sz w:val="24"/>
          <w:szCs w:val="24"/>
          <w:lang w:val="en-US"/>
        </w:rPr>
        <w:t xml:space="preserve">Entamoeba </w:t>
      </w:r>
      <w:proofErr w:type="spellStart"/>
      <w:r w:rsidRPr="002B1A92">
        <w:rPr>
          <w:i/>
          <w:sz w:val="24"/>
          <w:szCs w:val="24"/>
          <w:lang w:val="en-US"/>
        </w:rPr>
        <w:t>hartmanii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i/>
          <w:sz w:val="24"/>
          <w:szCs w:val="24"/>
        </w:rPr>
      </w:pPr>
      <w:r w:rsidRPr="002B1A92">
        <w:rPr>
          <w:i/>
          <w:sz w:val="24"/>
          <w:szCs w:val="24"/>
          <w:lang w:val="en-US"/>
        </w:rPr>
        <w:t xml:space="preserve">Entamoeba </w:t>
      </w:r>
      <w:proofErr w:type="spellStart"/>
      <w:r w:rsidRPr="002B1A92">
        <w:rPr>
          <w:i/>
          <w:sz w:val="24"/>
          <w:szCs w:val="24"/>
          <w:lang w:val="en-US"/>
        </w:rPr>
        <w:t>polecki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i/>
          <w:sz w:val="24"/>
          <w:szCs w:val="24"/>
        </w:rPr>
      </w:pPr>
      <w:proofErr w:type="spellStart"/>
      <w:r w:rsidRPr="002B1A92">
        <w:rPr>
          <w:i/>
          <w:sz w:val="24"/>
          <w:szCs w:val="24"/>
          <w:lang w:val="en-US"/>
        </w:rPr>
        <w:t>Endolimax</w:t>
      </w:r>
      <w:proofErr w:type="spellEnd"/>
      <w:r w:rsidRPr="002B1A92">
        <w:rPr>
          <w:i/>
          <w:sz w:val="24"/>
          <w:szCs w:val="24"/>
          <w:lang w:val="en-US"/>
        </w:rPr>
        <w:t xml:space="preserve"> nana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i/>
          <w:sz w:val="24"/>
          <w:szCs w:val="24"/>
        </w:rPr>
      </w:pPr>
      <w:proofErr w:type="spellStart"/>
      <w:r w:rsidRPr="002B1A92">
        <w:rPr>
          <w:i/>
          <w:sz w:val="24"/>
          <w:szCs w:val="24"/>
          <w:lang w:val="en-US"/>
        </w:rPr>
        <w:t>Iodamoeba</w:t>
      </w:r>
      <w:proofErr w:type="spellEnd"/>
      <w:r w:rsidRPr="002B1A92">
        <w:rPr>
          <w:i/>
          <w:sz w:val="24"/>
          <w:szCs w:val="24"/>
          <w:lang w:val="en-US"/>
        </w:rPr>
        <w:t xml:space="preserve"> </w:t>
      </w:r>
      <w:proofErr w:type="spellStart"/>
      <w:r w:rsidRPr="002B1A92">
        <w:rPr>
          <w:i/>
          <w:sz w:val="24"/>
          <w:szCs w:val="24"/>
          <w:lang w:val="en-US"/>
        </w:rPr>
        <w:t>bütschlii</w:t>
      </w:r>
      <w:proofErr w:type="spellEnd"/>
    </w:p>
    <w:p w:rsidR="00C56DDD" w:rsidRPr="002B1A92" w:rsidRDefault="00C56DDD" w:rsidP="00C56DDD">
      <w:pPr>
        <w:spacing w:after="0" w:line="360" w:lineRule="auto"/>
        <w:ind w:left="720"/>
        <w:rPr>
          <w:i/>
          <w:sz w:val="24"/>
          <w:szCs w:val="24"/>
        </w:rPr>
      </w:pPr>
    </w:p>
    <w:p w:rsidR="00C56DDD" w:rsidRPr="002B1A92" w:rsidRDefault="00C56DDD" w:rsidP="00C56DDD">
      <w:pPr>
        <w:spacing w:after="0" w:line="360" w:lineRule="auto"/>
        <w:rPr>
          <w:b/>
          <w:i/>
          <w:sz w:val="24"/>
          <w:szCs w:val="24"/>
          <w:lang w:val="en-US"/>
        </w:rPr>
      </w:pPr>
      <w:r w:rsidRPr="002B1A92">
        <w:rPr>
          <w:b/>
          <w:i/>
          <w:sz w:val="24"/>
          <w:szCs w:val="24"/>
          <w:lang w:val="en-US"/>
        </w:rPr>
        <w:t xml:space="preserve">Entamoeba </w:t>
      </w:r>
      <w:proofErr w:type="spellStart"/>
      <w:r w:rsidRPr="002B1A92">
        <w:rPr>
          <w:b/>
          <w:i/>
          <w:sz w:val="24"/>
          <w:szCs w:val="24"/>
          <w:lang w:val="en-US"/>
        </w:rPr>
        <w:t>histolytica</w:t>
      </w:r>
      <w:proofErr w:type="spellEnd"/>
      <w:r w:rsidRPr="002B1A92">
        <w:rPr>
          <w:b/>
          <w:i/>
          <w:sz w:val="24"/>
          <w:szCs w:val="24"/>
          <w:lang w:val="en-US"/>
        </w:rPr>
        <w:t>:</w:t>
      </w:r>
    </w:p>
    <w:p w:rsidR="000A3E11" w:rsidRPr="002B1A92" w:rsidRDefault="009A193D" w:rsidP="00C56DDD">
      <w:pPr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b/>
          <w:sz w:val="24"/>
          <w:szCs w:val="24"/>
          <w:lang w:val="en-US"/>
        </w:rPr>
        <w:t>Evrim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şekilleri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b/>
          <w:bCs/>
          <w:sz w:val="24"/>
          <w:szCs w:val="24"/>
          <w:lang w:val="en-US"/>
        </w:rPr>
        <w:t>kist</w:t>
      </w:r>
      <w:proofErr w:type="spellEnd"/>
      <w:r w:rsidRPr="002B1A92">
        <w:rPr>
          <w:sz w:val="24"/>
          <w:szCs w:val="24"/>
          <w:lang w:val="en-US"/>
        </w:rPr>
        <w:t xml:space="preserve"> (12-15μm)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metakist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metakistik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trofozoit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b/>
          <w:bCs/>
          <w:sz w:val="24"/>
          <w:szCs w:val="24"/>
          <w:lang w:val="en-US"/>
        </w:rPr>
        <w:t>Trofozoit</w:t>
      </w:r>
      <w:proofErr w:type="spellEnd"/>
    </w:p>
    <w:p w:rsidR="000A3E11" w:rsidRPr="002B1A92" w:rsidRDefault="009A193D" w:rsidP="00C56DDD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 xml:space="preserve">magna (20-60 </w:t>
      </w:r>
      <w:proofErr w:type="spellStart"/>
      <w:r w:rsidRPr="002B1A92">
        <w:rPr>
          <w:sz w:val="24"/>
          <w:szCs w:val="24"/>
          <w:lang w:val="en-US"/>
        </w:rPr>
        <w:t>μm</w:t>
      </w:r>
      <w:proofErr w:type="spellEnd"/>
      <w:r w:rsidRPr="002B1A92">
        <w:rPr>
          <w:sz w:val="24"/>
          <w:szCs w:val="24"/>
          <w:lang w:val="en-US"/>
        </w:rPr>
        <w:t>)---</w:t>
      </w:r>
      <w:proofErr w:type="spellStart"/>
      <w:r w:rsidRPr="002B1A92">
        <w:rPr>
          <w:sz w:val="24"/>
          <w:szCs w:val="24"/>
          <w:lang w:val="en-US"/>
        </w:rPr>
        <w:t>invaziv</w:t>
      </w:r>
      <w:proofErr w:type="spellEnd"/>
    </w:p>
    <w:p w:rsidR="000A3E11" w:rsidRPr="002B1A92" w:rsidRDefault="009A193D" w:rsidP="00C56DDD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minuta</w:t>
      </w:r>
      <w:proofErr w:type="spellEnd"/>
      <w:r w:rsidRPr="002B1A92">
        <w:rPr>
          <w:sz w:val="24"/>
          <w:szCs w:val="24"/>
          <w:lang w:val="en-US"/>
        </w:rPr>
        <w:t xml:space="preserve"> (12-20 </w:t>
      </w:r>
      <w:proofErr w:type="spellStart"/>
      <w:r w:rsidRPr="002B1A92">
        <w:rPr>
          <w:sz w:val="24"/>
          <w:szCs w:val="24"/>
          <w:lang w:val="en-US"/>
        </w:rPr>
        <w:t>μm</w:t>
      </w:r>
      <w:proofErr w:type="spellEnd"/>
      <w:r w:rsidRPr="002B1A92">
        <w:rPr>
          <w:sz w:val="24"/>
          <w:szCs w:val="24"/>
          <w:lang w:val="en-US"/>
        </w:rPr>
        <w:t>)---</w:t>
      </w:r>
      <w:proofErr w:type="spellStart"/>
      <w:r w:rsidRPr="002B1A92">
        <w:rPr>
          <w:sz w:val="24"/>
          <w:szCs w:val="24"/>
          <w:lang w:val="en-US"/>
        </w:rPr>
        <w:t>lümende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prekist</w:t>
      </w:r>
      <w:proofErr w:type="spellEnd"/>
    </w:p>
    <w:p w:rsidR="000A3E11" w:rsidRPr="002B1A92" w:rsidRDefault="009A193D" w:rsidP="00C56DDD">
      <w:pPr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b/>
          <w:sz w:val="24"/>
          <w:szCs w:val="24"/>
          <w:lang w:val="en-US"/>
        </w:rPr>
        <w:t>Trofozoit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Taze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hazırlanan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preparatta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hareketli</w:t>
      </w:r>
      <w:proofErr w:type="spellEnd"/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>Pseudopod (</w:t>
      </w:r>
      <w:proofErr w:type="spellStart"/>
      <w:r w:rsidRPr="002B1A92">
        <w:rPr>
          <w:sz w:val="24"/>
          <w:szCs w:val="24"/>
          <w:lang w:val="en-US"/>
        </w:rPr>
        <w:t>yalancı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ayak</w:t>
      </w:r>
      <w:proofErr w:type="spellEnd"/>
      <w:r w:rsidRPr="002B1A92">
        <w:rPr>
          <w:sz w:val="24"/>
          <w:szCs w:val="24"/>
          <w:lang w:val="en-US"/>
        </w:rPr>
        <w:t>)-</w:t>
      </w:r>
      <w:proofErr w:type="spellStart"/>
      <w:r w:rsidRPr="002B1A92">
        <w:rPr>
          <w:sz w:val="24"/>
          <w:szCs w:val="24"/>
          <w:lang w:val="en-US"/>
        </w:rPr>
        <w:t>sitoplazmik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çıkıntılar</w:t>
      </w:r>
      <w:proofErr w:type="spellEnd"/>
      <w:r w:rsidR="00E61B96" w:rsidRPr="002B1A92">
        <w:rPr>
          <w:sz w:val="24"/>
          <w:szCs w:val="24"/>
          <w:lang w:val="en-US"/>
        </w:rPr>
        <w:t>,</w:t>
      </w:r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genellikle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künt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geniş</w:t>
      </w:r>
      <w:proofErr w:type="spellEnd"/>
      <w:r w:rsidRPr="002B1A92">
        <w:rPr>
          <w:sz w:val="24"/>
          <w:szCs w:val="24"/>
          <w:lang w:val="en-US"/>
        </w:rPr>
        <w:t xml:space="preserve"> </w:t>
      </w:r>
    </w:p>
    <w:p w:rsidR="00C56DDD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Ektoplazma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ektosark</w:t>
      </w:r>
      <w:proofErr w:type="spellEnd"/>
      <w:r w:rsidRPr="002B1A92">
        <w:rPr>
          <w:sz w:val="24"/>
          <w:szCs w:val="24"/>
          <w:lang w:val="en-US"/>
        </w:rPr>
        <w:t xml:space="preserve">) </w:t>
      </w:r>
      <w:proofErr w:type="spellStart"/>
      <w:proofErr w:type="gramStart"/>
      <w:r w:rsidR="00E61B96" w:rsidRPr="002B1A92">
        <w:rPr>
          <w:sz w:val="24"/>
          <w:szCs w:val="24"/>
          <w:lang w:val="en-US"/>
        </w:rPr>
        <w:t>şeffaf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proofErr w:type="gram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akarak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pseudopodu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doldurur</w:t>
      </w:r>
      <w:proofErr w:type="spellEnd"/>
      <w:r w:rsidRPr="002B1A92">
        <w:rPr>
          <w:sz w:val="24"/>
          <w:szCs w:val="24"/>
          <w:lang w:val="en-US"/>
        </w:rPr>
        <w:t xml:space="preserve">. </w:t>
      </w:r>
      <w:proofErr w:type="spellStart"/>
      <w:r w:rsidRPr="002B1A92">
        <w:rPr>
          <w:sz w:val="24"/>
          <w:szCs w:val="24"/>
          <w:lang w:val="en-US"/>
        </w:rPr>
        <w:t>Daha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granüler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endoplazma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endosark</w:t>
      </w:r>
      <w:proofErr w:type="spellEnd"/>
      <w:r w:rsidRPr="002B1A92">
        <w:rPr>
          <w:sz w:val="24"/>
          <w:szCs w:val="24"/>
          <w:lang w:val="en-US"/>
        </w:rPr>
        <w:t xml:space="preserve">) </w:t>
      </w:r>
      <w:proofErr w:type="spellStart"/>
      <w:r w:rsidRPr="002B1A92">
        <w:rPr>
          <w:sz w:val="24"/>
          <w:szCs w:val="24"/>
          <w:lang w:val="en-US"/>
        </w:rPr>
        <w:t>amip</w:t>
      </w:r>
      <w:proofErr w:type="spellEnd"/>
      <w:r w:rsidRPr="002B1A92">
        <w:rPr>
          <w:sz w:val="24"/>
          <w:szCs w:val="24"/>
          <w:lang w:val="en-US"/>
        </w:rPr>
        <w:t xml:space="preserve"> o </w:t>
      </w:r>
      <w:proofErr w:type="spellStart"/>
      <w:r w:rsidRPr="002B1A92">
        <w:rPr>
          <w:sz w:val="24"/>
          <w:szCs w:val="24"/>
          <w:lang w:val="en-US"/>
        </w:rPr>
        <w:t>yöne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doğru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hareket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ederken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pseudopod</w:t>
      </w:r>
      <w:r w:rsidR="00E61B96" w:rsidRPr="002B1A92">
        <w:rPr>
          <w:sz w:val="24"/>
          <w:szCs w:val="24"/>
          <w:lang w:val="en-US"/>
        </w:rPr>
        <w:t>u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takip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E61B96" w:rsidRPr="002B1A92">
        <w:rPr>
          <w:sz w:val="24"/>
          <w:szCs w:val="24"/>
          <w:lang w:val="en-US"/>
        </w:rPr>
        <w:t>eder</w:t>
      </w:r>
      <w:proofErr w:type="spellEnd"/>
      <w:proofErr w:type="gramEnd"/>
      <w:r w:rsidR="00E61B96" w:rsidRPr="002B1A92">
        <w:rPr>
          <w:sz w:val="24"/>
          <w:szCs w:val="24"/>
          <w:lang w:val="en-US"/>
        </w:rPr>
        <w:t>.</w:t>
      </w:r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Hareketleri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genellikle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progresif</w:t>
      </w:r>
      <w:proofErr w:type="spellEnd"/>
      <w:r w:rsidRPr="002B1A92">
        <w:rPr>
          <w:sz w:val="24"/>
          <w:szCs w:val="24"/>
          <w:lang w:val="en-US"/>
        </w:rPr>
        <w:t xml:space="preserve"> </w:t>
      </w:r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Membranında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fagositik</w:t>
      </w:r>
      <w:proofErr w:type="spellEnd"/>
      <w:r w:rsidRPr="002B1A92">
        <w:rPr>
          <w:sz w:val="24"/>
          <w:szCs w:val="24"/>
          <w:lang w:val="en-US"/>
        </w:rPr>
        <w:t xml:space="preserve"> stomata (</w:t>
      </w:r>
      <w:proofErr w:type="spellStart"/>
      <w:r w:rsidRPr="002B1A92">
        <w:rPr>
          <w:sz w:val="24"/>
          <w:szCs w:val="24"/>
          <w:lang w:val="en-US"/>
        </w:rPr>
        <w:t>besinler-eritrosit</w:t>
      </w:r>
      <w:proofErr w:type="spellEnd"/>
      <w:r w:rsidRPr="002B1A92">
        <w:rPr>
          <w:sz w:val="24"/>
          <w:szCs w:val="24"/>
          <w:lang w:val="en-US"/>
        </w:rPr>
        <w:t>)</w:t>
      </w:r>
    </w:p>
    <w:p w:rsidR="000A3E11" w:rsidRPr="002B1A92" w:rsidRDefault="009A193D" w:rsidP="00C56DDD">
      <w:pPr>
        <w:tabs>
          <w:tab w:val="num" w:pos="2160"/>
        </w:tabs>
        <w:spacing w:after="0" w:line="360" w:lineRule="auto"/>
        <w:rPr>
          <w:sz w:val="24"/>
          <w:szCs w:val="24"/>
        </w:rPr>
      </w:pPr>
      <w:proofErr w:type="gramStart"/>
      <w:r w:rsidRPr="002B1A92">
        <w:rPr>
          <w:i/>
          <w:iCs/>
          <w:sz w:val="24"/>
          <w:szCs w:val="24"/>
          <w:lang w:val="en-US"/>
        </w:rPr>
        <w:t xml:space="preserve">E. </w:t>
      </w:r>
      <w:proofErr w:type="spellStart"/>
      <w:r w:rsidRPr="002B1A92">
        <w:rPr>
          <w:i/>
          <w:iCs/>
          <w:sz w:val="24"/>
          <w:szCs w:val="24"/>
          <w:lang w:val="en-US"/>
        </w:rPr>
        <w:t>histolytica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trofozoitinin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tek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çekirdeği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direkt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pr</w:t>
      </w:r>
      <w:r w:rsidR="00C56DDD" w:rsidRPr="002B1A92">
        <w:rPr>
          <w:sz w:val="24"/>
          <w:szCs w:val="24"/>
          <w:lang w:val="en-US"/>
        </w:rPr>
        <w:t>eparatlarda</w:t>
      </w:r>
      <w:proofErr w:type="spellEnd"/>
      <w:r w:rsidR="00C56DDD" w:rsidRPr="002B1A92">
        <w:rPr>
          <w:sz w:val="24"/>
          <w:szCs w:val="24"/>
          <w:lang w:val="en-US"/>
        </w:rPr>
        <w:t xml:space="preserve"> </w:t>
      </w:r>
      <w:proofErr w:type="spellStart"/>
      <w:r w:rsidR="00C56DDD" w:rsidRPr="002B1A92">
        <w:rPr>
          <w:sz w:val="24"/>
          <w:szCs w:val="24"/>
          <w:lang w:val="en-US"/>
        </w:rPr>
        <w:t>genellikle</w:t>
      </w:r>
      <w:proofErr w:type="spellEnd"/>
      <w:r w:rsidR="00C56DDD" w:rsidRPr="002B1A92">
        <w:rPr>
          <w:sz w:val="24"/>
          <w:szCs w:val="24"/>
          <w:lang w:val="en-US"/>
        </w:rPr>
        <w:t xml:space="preserve"> </w:t>
      </w:r>
      <w:proofErr w:type="spellStart"/>
      <w:r w:rsidR="00C56DDD" w:rsidRPr="002B1A92">
        <w:rPr>
          <w:sz w:val="24"/>
          <w:szCs w:val="24"/>
          <w:lang w:val="en-US"/>
        </w:rPr>
        <w:t>görülmez</w:t>
      </w:r>
      <w:proofErr w:type="spellEnd"/>
      <w:r w:rsidR="00C56DDD" w:rsidRPr="002B1A92">
        <w:rPr>
          <w:sz w:val="24"/>
          <w:szCs w:val="24"/>
          <w:lang w:val="en-US"/>
        </w:rPr>
        <w:t>.</w:t>
      </w:r>
      <w:proofErr w:type="gramEnd"/>
      <w:r w:rsidR="00C56DDD"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Çekirdek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="00C56DDD" w:rsidRPr="002B1A92">
        <w:rPr>
          <w:sz w:val="24"/>
          <w:szCs w:val="24"/>
          <w:lang w:val="en-US"/>
        </w:rPr>
        <w:t>özellikleri</w:t>
      </w:r>
      <w:proofErr w:type="spellEnd"/>
      <w:r w:rsidR="00C56DDD" w:rsidRPr="002B1A92">
        <w:rPr>
          <w:sz w:val="24"/>
          <w:szCs w:val="24"/>
          <w:lang w:val="en-US"/>
        </w:rPr>
        <w:t xml:space="preserve">; </w:t>
      </w:r>
      <w:proofErr w:type="spellStart"/>
      <w:r w:rsidRPr="002B1A92">
        <w:rPr>
          <w:sz w:val="24"/>
          <w:szCs w:val="24"/>
          <w:lang w:val="en-US"/>
        </w:rPr>
        <w:t>veziküler</w:t>
      </w:r>
      <w:proofErr w:type="spellEnd"/>
      <w:r w:rsidR="00C56DDD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çekirdek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zarının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iç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yüzünde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düzenli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periferal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kromatin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kitle</w:t>
      </w:r>
      <w:proofErr w:type="spellEnd"/>
      <w:r w:rsidR="00C56DDD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çekirdekçik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nükleolus-karyazom</w:t>
      </w:r>
      <w:proofErr w:type="spellEnd"/>
      <w:r w:rsidRPr="002B1A92">
        <w:rPr>
          <w:sz w:val="24"/>
          <w:szCs w:val="24"/>
          <w:lang w:val="en-US"/>
        </w:rPr>
        <w:t xml:space="preserve">) </w:t>
      </w:r>
      <w:proofErr w:type="spellStart"/>
      <w:r w:rsidRPr="002B1A92">
        <w:rPr>
          <w:sz w:val="24"/>
          <w:szCs w:val="24"/>
          <w:lang w:val="en-US"/>
        </w:rPr>
        <w:t>küçük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merkezde</w:t>
      </w:r>
      <w:proofErr w:type="spellEnd"/>
      <w:r w:rsidR="00C56DDD" w:rsidRPr="002B1A92">
        <w:rPr>
          <w:sz w:val="24"/>
          <w:szCs w:val="24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Karyazom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çekirdek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zarı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arasındaki</w:t>
      </w:r>
      <w:proofErr w:type="spellEnd"/>
      <w:r w:rsidRPr="002B1A92">
        <w:rPr>
          <w:sz w:val="24"/>
          <w:szCs w:val="24"/>
          <w:lang w:val="en-US"/>
        </w:rPr>
        <w:t xml:space="preserve"> linen </w:t>
      </w:r>
      <w:proofErr w:type="spellStart"/>
      <w:r w:rsidRPr="002B1A92">
        <w:rPr>
          <w:sz w:val="24"/>
          <w:szCs w:val="24"/>
          <w:lang w:val="en-US"/>
        </w:rPr>
        <w:t>iplikçikleri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üzerinde</w:t>
      </w:r>
      <w:proofErr w:type="spellEnd"/>
      <w:r w:rsidRPr="002B1A92">
        <w:rPr>
          <w:sz w:val="24"/>
          <w:szCs w:val="24"/>
          <w:lang w:val="en-US"/>
        </w:rPr>
        <w:t xml:space="preserve"> de </w:t>
      </w:r>
      <w:proofErr w:type="spellStart"/>
      <w:r w:rsidRPr="002B1A92">
        <w:rPr>
          <w:sz w:val="24"/>
          <w:szCs w:val="24"/>
          <w:lang w:val="en-US"/>
        </w:rPr>
        <w:t>kromatin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kitle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var</w:t>
      </w:r>
      <w:proofErr w:type="spellEnd"/>
    </w:p>
    <w:p w:rsidR="000A3E11" w:rsidRPr="002B1A92" w:rsidRDefault="009A193D" w:rsidP="00C56DDD">
      <w:pPr>
        <w:spacing w:after="0" w:line="360" w:lineRule="auto"/>
        <w:rPr>
          <w:b/>
          <w:sz w:val="24"/>
          <w:szCs w:val="24"/>
        </w:rPr>
      </w:pPr>
      <w:r w:rsidRPr="002B1A92">
        <w:rPr>
          <w:b/>
          <w:sz w:val="24"/>
          <w:szCs w:val="24"/>
          <w:lang w:val="en-US"/>
        </w:rPr>
        <w:lastRenderedPageBreak/>
        <w:t>Kist</w:t>
      </w:r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Kalın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kist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duvarı</w:t>
      </w:r>
      <w:proofErr w:type="spellEnd"/>
      <w:r w:rsidRPr="002B1A92">
        <w:rPr>
          <w:sz w:val="24"/>
          <w:szCs w:val="24"/>
          <w:lang w:val="en-US"/>
        </w:rPr>
        <w:t xml:space="preserve"> (3 </w:t>
      </w:r>
      <w:proofErr w:type="spellStart"/>
      <w:r w:rsidRPr="002B1A92">
        <w:rPr>
          <w:sz w:val="24"/>
          <w:szCs w:val="24"/>
          <w:lang w:val="en-US"/>
        </w:rPr>
        <w:t>μm</w:t>
      </w:r>
      <w:proofErr w:type="spellEnd"/>
      <w:r w:rsidRPr="002B1A92">
        <w:rPr>
          <w:sz w:val="24"/>
          <w:szCs w:val="24"/>
          <w:lang w:val="en-US"/>
        </w:rPr>
        <w:t xml:space="preserve">)  </w:t>
      </w:r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Dayanıklı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hareketsiz</w:t>
      </w:r>
      <w:proofErr w:type="spellEnd"/>
      <w:r w:rsidRPr="002B1A92">
        <w:rPr>
          <w:sz w:val="24"/>
          <w:szCs w:val="24"/>
          <w:lang w:val="en-US"/>
        </w:rPr>
        <w:t xml:space="preserve"> form</w:t>
      </w:r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Hastalık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bulaşından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sorumlu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enfektif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evrim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şekli</w:t>
      </w:r>
      <w:proofErr w:type="spellEnd"/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Olgun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kistte</w:t>
      </w:r>
      <w:proofErr w:type="spellEnd"/>
      <w:r w:rsidRPr="002B1A92">
        <w:rPr>
          <w:sz w:val="24"/>
          <w:szCs w:val="24"/>
          <w:lang w:val="en-US"/>
        </w:rPr>
        <w:t xml:space="preserve"> 4 </w:t>
      </w:r>
      <w:proofErr w:type="spellStart"/>
      <w:r w:rsidRPr="002B1A92">
        <w:rPr>
          <w:sz w:val="24"/>
          <w:szCs w:val="24"/>
          <w:lang w:val="en-US"/>
        </w:rPr>
        <w:t>çekirdek</w:t>
      </w:r>
      <w:proofErr w:type="spellEnd"/>
      <w:r w:rsidRPr="002B1A92">
        <w:rPr>
          <w:sz w:val="24"/>
          <w:szCs w:val="24"/>
          <w:lang w:val="en-US"/>
        </w:rPr>
        <w:t xml:space="preserve">  </w:t>
      </w:r>
    </w:p>
    <w:p w:rsidR="00C56DDD" w:rsidRPr="002B1A92" w:rsidRDefault="009A193D" w:rsidP="00C56DDD">
      <w:pPr>
        <w:spacing w:after="0" w:line="360" w:lineRule="auto"/>
        <w:rPr>
          <w:sz w:val="24"/>
          <w:szCs w:val="24"/>
          <w:lang w:val="en-US"/>
        </w:rPr>
      </w:pPr>
      <w:proofErr w:type="spellStart"/>
      <w:r w:rsidRPr="002B1A92">
        <w:rPr>
          <w:sz w:val="24"/>
          <w:szCs w:val="24"/>
          <w:lang w:val="en-US"/>
        </w:rPr>
        <w:t>Olgun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olmayan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kistte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kromatoid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cisimcik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glikojen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kütle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var</w:t>
      </w:r>
      <w:proofErr w:type="spellEnd"/>
    </w:p>
    <w:p w:rsidR="00C56DDD" w:rsidRPr="002B1A92" w:rsidRDefault="00C56DDD" w:rsidP="00C56DDD">
      <w:pPr>
        <w:spacing w:after="0" w:line="360" w:lineRule="auto"/>
        <w:rPr>
          <w:b/>
          <w:sz w:val="24"/>
          <w:szCs w:val="24"/>
          <w:lang w:val="en-US"/>
        </w:rPr>
      </w:pPr>
      <w:r w:rsidRPr="002B1A92">
        <w:rPr>
          <w:b/>
          <w:sz w:val="24"/>
          <w:szCs w:val="24"/>
          <w:lang w:val="en-US"/>
        </w:rPr>
        <w:t xml:space="preserve">Entamoeba </w:t>
      </w:r>
      <w:proofErr w:type="spellStart"/>
      <w:proofErr w:type="gramStart"/>
      <w:r w:rsidRPr="002B1A92">
        <w:rPr>
          <w:b/>
          <w:sz w:val="24"/>
          <w:szCs w:val="24"/>
          <w:lang w:val="en-US"/>
        </w:rPr>
        <w:t>histolytica’nın</w:t>
      </w:r>
      <w:proofErr w:type="spellEnd"/>
      <w:proofErr w:type="gram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metabolizması</w:t>
      </w:r>
      <w:proofErr w:type="spellEnd"/>
      <w:r w:rsidRPr="002B1A92">
        <w:rPr>
          <w:b/>
          <w:sz w:val="24"/>
          <w:szCs w:val="24"/>
          <w:lang w:val="en-US"/>
        </w:rPr>
        <w:t>:</w:t>
      </w:r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Anaerobik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metabolizmaya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sahip</w:t>
      </w:r>
      <w:proofErr w:type="spellEnd"/>
    </w:p>
    <w:p w:rsidR="000A3E11" w:rsidRPr="002B1A92" w:rsidRDefault="009A193D" w:rsidP="00C56DD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Alkolik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fermentasyon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enerji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sağlar</w:t>
      </w:r>
      <w:proofErr w:type="spellEnd"/>
      <w:r w:rsidR="00E61B96" w:rsidRPr="002B1A92">
        <w:rPr>
          <w:sz w:val="24"/>
          <w:szCs w:val="24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Glikojen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depolar</w:t>
      </w:r>
      <w:proofErr w:type="spellEnd"/>
    </w:p>
    <w:p w:rsidR="000A3E11" w:rsidRPr="002B1A92" w:rsidRDefault="009A193D" w:rsidP="00E61B96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Mitokondrisi</w:t>
      </w:r>
      <w:proofErr w:type="spellEnd"/>
      <w:r w:rsidRPr="002B1A92">
        <w:rPr>
          <w:sz w:val="24"/>
          <w:szCs w:val="24"/>
          <w:lang w:val="en-US"/>
        </w:rPr>
        <w:t xml:space="preserve"> yok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pirofosfata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bağımlı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enzimlere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sahip</w:t>
      </w:r>
      <w:proofErr w:type="spellEnd"/>
      <w:r w:rsidRPr="002B1A92">
        <w:rPr>
          <w:sz w:val="24"/>
          <w:szCs w:val="24"/>
          <w:lang w:val="en-US"/>
        </w:rPr>
        <w:t xml:space="preserve"> </w:t>
      </w:r>
    </w:p>
    <w:p w:rsidR="000A3E11" w:rsidRPr="002B1A92" w:rsidRDefault="009A193D" w:rsidP="00C56DDD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Konak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hücreleri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böyle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olmadığı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için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ilaç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hedefi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olarak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kullanılır</w:t>
      </w:r>
      <w:proofErr w:type="spellEnd"/>
    </w:p>
    <w:p w:rsidR="000A3E11" w:rsidRPr="002B1A92" w:rsidRDefault="009A193D" w:rsidP="00E61B96">
      <w:pPr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b/>
          <w:sz w:val="24"/>
          <w:szCs w:val="24"/>
          <w:lang w:val="en-US"/>
        </w:rPr>
        <w:t>Yaşam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Döngüsü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</w:p>
    <w:p w:rsidR="000A3E11" w:rsidRPr="002B1A92" w:rsidRDefault="009A193D" w:rsidP="00E61B96">
      <w:p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 xml:space="preserve">Normal </w:t>
      </w:r>
      <w:proofErr w:type="spellStart"/>
      <w:r w:rsidRPr="002B1A92">
        <w:rPr>
          <w:sz w:val="24"/>
          <w:szCs w:val="24"/>
          <w:lang w:val="en-US"/>
        </w:rPr>
        <w:t>dönemli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evrim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Metakistik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trofozoit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amoebula</w:t>
      </w:r>
      <w:proofErr w:type="spellEnd"/>
      <w:r w:rsidRPr="002B1A92">
        <w:rPr>
          <w:sz w:val="24"/>
          <w:szCs w:val="24"/>
          <w:lang w:val="en-US"/>
        </w:rPr>
        <w:t>)</w:t>
      </w:r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Minuta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trofozoit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Prekist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>Kist</w:t>
      </w:r>
    </w:p>
    <w:p w:rsidR="000A3E11" w:rsidRPr="002B1A92" w:rsidRDefault="009A193D" w:rsidP="00E61B96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Patojen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dönemli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evrim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Minuta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trofozoit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 xml:space="preserve">Magna </w:t>
      </w:r>
      <w:proofErr w:type="spellStart"/>
      <w:r w:rsidRPr="002B1A92">
        <w:rPr>
          <w:sz w:val="24"/>
          <w:szCs w:val="24"/>
          <w:lang w:val="en-US"/>
        </w:rPr>
        <w:t>trofozoit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 xml:space="preserve">Lamina </w:t>
      </w:r>
      <w:proofErr w:type="spellStart"/>
      <w:r w:rsidRPr="002B1A92">
        <w:rPr>
          <w:sz w:val="24"/>
          <w:szCs w:val="24"/>
          <w:lang w:val="en-US"/>
        </w:rPr>
        <w:t>propria’ya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geçer</w:t>
      </w:r>
      <w:proofErr w:type="spellEnd"/>
      <w:r w:rsidRPr="002B1A92">
        <w:rPr>
          <w:sz w:val="24"/>
          <w:szCs w:val="24"/>
          <w:lang w:val="en-US"/>
        </w:rPr>
        <w:t>---</w:t>
      </w:r>
      <w:proofErr w:type="spellStart"/>
      <w:r w:rsidRPr="002B1A92">
        <w:rPr>
          <w:sz w:val="24"/>
          <w:szCs w:val="24"/>
          <w:lang w:val="en-US"/>
        </w:rPr>
        <w:t>Kapiller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hasar</w:t>
      </w:r>
      <w:proofErr w:type="spellEnd"/>
      <w:r w:rsidRPr="002B1A92">
        <w:rPr>
          <w:sz w:val="24"/>
          <w:szCs w:val="24"/>
          <w:lang w:val="en-US"/>
        </w:rPr>
        <w:t>---</w:t>
      </w:r>
      <w:proofErr w:type="spellStart"/>
      <w:r w:rsidRPr="002B1A92">
        <w:rPr>
          <w:sz w:val="24"/>
          <w:szCs w:val="24"/>
          <w:lang w:val="en-US"/>
        </w:rPr>
        <w:t>eritrosit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açığa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çıkar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Minuta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veya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kist</w:t>
      </w:r>
      <w:proofErr w:type="spellEnd"/>
      <w:r w:rsidRPr="002B1A92">
        <w:rPr>
          <w:sz w:val="24"/>
          <w:szCs w:val="24"/>
          <w:lang w:val="en-US"/>
        </w:rPr>
        <w:t xml:space="preserve"> </w:t>
      </w:r>
    </w:p>
    <w:p w:rsidR="000A3E11" w:rsidRPr="002B1A92" w:rsidRDefault="009A193D" w:rsidP="00E61B96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Virulans</w:t>
      </w:r>
      <w:proofErr w:type="spellEnd"/>
      <w:r w:rsidR="00E61B96" w:rsidRPr="002B1A92">
        <w:rPr>
          <w:sz w:val="24"/>
          <w:szCs w:val="24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Galaktoz</w:t>
      </w:r>
      <w:proofErr w:type="spellEnd"/>
      <w:r w:rsidRPr="002B1A92">
        <w:rPr>
          <w:sz w:val="24"/>
          <w:szCs w:val="24"/>
          <w:lang w:val="en-US"/>
        </w:rPr>
        <w:t>/N-</w:t>
      </w:r>
      <w:proofErr w:type="spellStart"/>
      <w:r w:rsidRPr="002B1A92">
        <w:rPr>
          <w:sz w:val="24"/>
          <w:szCs w:val="24"/>
          <w:lang w:val="en-US"/>
        </w:rPr>
        <w:t>asetil</w:t>
      </w:r>
      <w:proofErr w:type="spellEnd"/>
      <w:r w:rsidRPr="002B1A92">
        <w:rPr>
          <w:sz w:val="24"/>
          <w:szCs w:val="24"/>
          <w:lang w:val="en-US"/>
        </w:rPr>
        <w:t xml:space="preserve"> D-</w:t>
      </w:r>
      <w:proofErr w:type="spellStart"/>
      <w:r w:rsidRPr="002B1A92">
        <w:rPr>
          <w:sz w:val="24"/>
          <w:szCs w:val="24"/>
          <w:lang w:val="en-US"/>
        </w:rPr>
        <w:t>galaktozamini</w:t>
      </w:r>
      <w:proofErr w:type="spellEnd"/>
      <w:r w:rsidRPr="002B1A92">
        <w:rPr>
          <w:sz w:val="24"/>
          <w:szCs w:val="24"/>
          <w:lang w:val="en-US"/>
        </w:rPr>
        <w:t xml:space="preserve"> (Gal/</w:t>
      </w:r>
      <w:proofErr w:type="spellStart"/>
      <w:r w:rsidRPr="002B1A92">
        <w:rPr>
          <w:sz w:val="24"/>
          <w:szCs w:val="24"/>
          <w:lang w:val="en-US"/>
        </w:rPr>
        <w:t>GalNAc</w:t>
      </w:r>
      <w:proofErr w:type="spellEnd"/>
      <w:r w:rsidRPr="002B1A92">
        <w:rPr>
          <w:sz w:val="24"/>
          <w:szCs w:val="24"/>
          <w:lang w:val="en-US"/>
        </w:rPr>
        <w:t xml:space="preserve">) </w:t>
      </w:r>
      <w:proofErr w:type="spellStart"/>
      <w:r w:rsidRPr="002B1A92">
        <w:rPr>
          <w:sz w:val="24"/>
          <w:szCs w:val="24"/>
          <w:lang w:val="en-US"/>
        </w:rPr>
        <w:t>tanıyan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lektin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ile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ilişkili</w:t>
      </w:r>
      <w:proofErr w:type="spellEnd"/>
      <w:r w:rsidR="00E61B96" w:rsidRPr="002B1A92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2B1A92">
        <w:rPr>
          <w:sz w:val="24"/>
          <w:szCs w:val="24"/>
          <w:lang w:val="en-US"/>
        </w:rPr>
        <w:t>Lektin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adezyonda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rol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oynayan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bir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virulans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faktörüdür</w:t>
      </w:r>
      <w:proofErr w:type="spellEnd"/>
      <w:r w:rsidR="00E61B96" w:rsidRPr="002B1A92">
        <w:rPr>
          <w:sz w:val="24"/>
          <w:szCs w:val="24"/>
        </w:rPr>
        <w:t>.</w:t>
      </w:r>
      <w:proofErr w:type="gramEnd"/>
      <w:r w:rsidR="00E61B96" w:rsidRPr="002B1A92">
        <w:rPr>
          <w:sz w:val="24"/>
          <w:szCs w:val="24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Konak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galaktozuna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N-</w:t>
      </w:r>
      <w:proofErr w:type="spellStart"/>
      <w:r w:rsidRPr="002B1A92">
        <w:rPr>
          <w:sz w:val="24"/>
          <w:szCs w:val="24"/>
          <w:lang w:val="en-US"/>
        </w:rPr>
        <w:t>asetil</w:t>
      </w:r>
      <w:proofErr w:type="spellEnd"/>
      <w:r w:rsidRPr="002B1A92">
        <w:rPr>
          <w:sz w:val="24"/>
          <w:szCs w:val="24"/>
          <w:lang w:val="en-US"/>
        </w:rPr>
        <w:t>-D-</w:t>
      </w:r>
      <w:proofErr w:type="spellStart"/>
      <w:r w:rsidRPr="002B1A92">
        <w:rPr>
          <w:sz w:val="24"/>
          <w:szCs w:val="24"/>
          <w:lang w:val="en-US"/>
        </w:rPr>
        <w:t>galaktozamine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bağlanarak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bağırsakta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müsine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bağlanmış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olur</w:t>
      </w:r>
      <w:proofErr w:type="spellEnd"/>
      <w:r w:rsidR="00E61B96" w:rsidRPr="002B1A92">
        <w:rPr>
          <w:sz w:val="24"/>
          <w:szCs w:val="24"/>
          <w:lang w:val="en-US"/>
        </w:rPr>
        <w:t>.</w:t>
      </w:r>
      <w:proofErr w:type="gramEnd"/>
    </w:p>
    <w:p w:rsidR="000A3E11" w:rsidRPr="002B1A92" w:rsidRDefault="009A193D" w:rsidP="00E61B96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Epidemiyoloji</w:t>
      </w:r>
      <w:proofErr w:type="spellEnd"/>
      <w:r w:rsidR="00E61B96" w:rsidRPr="002B1A92">
        <w:rPr>
          <w:sz w:val="24"/>
          <w:szCs w:val="24"/>
        </w:rPr>
        <w:t xml:space="preserve">: </w:t>
      </w:r>
      <w:proofErr w:type="spellStart"/>
      <w:r w:rsidRPr="002B1A92">
        <w:rPr>
          <w:sz w:val="24"/>
          <w:szCs w:val="24"/>
          <w:lang w:val="en-US"/>
        </w:rPr>
        <w:t>Prevalans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kalabalık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zayıf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sanitasyonun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olduğu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yerlerde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artar</w:t>
      </w:r>
      <w:proofErr w:type="spellEnd"/>
      <w:r w:rsidR="00E61B96" w:rsidRPr="002B1A92">
        <w:rPr>
          <w:sz w:val="24"/>
          <w:szCs w:val="24"/>
        </w:rPr>
        <w:t xml:space="preserve">. </w:t>
      </w:r>
      <w:proofErr w:type="spellStart"/>
      <w:proofErr w:type="gramStart"/>
      <w:r w:rsidRPr="002B1A92">
        <w:rPr>
          <w:sz w:val="24"/>
          <w:szCs w:val="24"/>
          <w:lang w:val="en-US"/>
        </w:rPr>
        <w:t>Enfekte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insanın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dışkısı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atılan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kistlerin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alınmasıyla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fekal</w:t>
      </w:r>
      <w:proofErr w:type="spellEnd"/>
      <w:r w:rsidRPr="002B1A92">
        <w:rPr>
          <w:sz w:val="24"/>
          <w:szCs w:val="24"/>
          <w:lang w:val="en-US"/>
        </w:rPr>
        <w:t xml:space="preserve">-oral </w:t>
      </w:r>
      <w:proofErr w:type="spellStart"/>
      <w:r w:rsidRPr="002B1A92">
        <w:rPr>
          <w:sz w:val="24"/>
          <w:szCs w:val="24"/>
          <w:lang w:val="en-US"/>
        </w:rPr>
        <w:t>yolla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bulaşır</w:t>
      </w:r>
      <w:proofErr w:type="spellEnd"/>
      <w:r w:rsidR="00E61B96" w:rsidRPr="002B1A92">
        <w:rPr>
          <w:sz w:val="24"/>
          <w:szCs w:val="24"/>
        </w:rPr>
        <w:t>.</w:t>
      </w:r>
      <w:proofErr w:type="gramEnd"/>
      <w:r w:rsidR="00E61B96" w:rsidRPr="002B1A92">
        <w:rPr>
          <w:sz w:val="24"/>
          <w:szCs w:val="24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Kistler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nemli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ortamda</w:t>
      </w:r>
      <w:proofErr w:type="spellEnd"/>
      <w:r w:rsidRPr="002B1A92">
        <w:rPr>
          <w:sz w:val="24"/>
          <w:szCs w:val="24"/>
          <w:lang w:val="en-US"/>
        </w:rPr>
        <w:t xml:space="preserve"> 1-2 </w:t>
      </w:r>
      <w:proofErr w:type="spellStart"/>
      <w:r w:rsidRPr="002B1A92">
        <w:rPr>
          <w:sz w:val="24"/>
          <w:szCs w:val="24"/>
          <w:lang w:val="en-US"/>
        </w:rPr>
        <w:t>hafta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canlı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kalabilir</w:t>
      </w:r>
      <w:proofErr w:type="spellEnd"/>
      <w:r w:rsidR="00E61B96" w:rsidRPr="002B1A92">
        <w:rPr>
          <w:sz w:val="24"/>
          <w:szCs w:val="24"/>
        </w:rPr>
        <w:t xml:space="preserve">. </w:t>
      </w:r>
      <w:proofErr w:type="spellStart"/>
      <w:r w:rsidRPr="002B1A92">
        <w:rPr>
          <w:sz w:val="24"/>
          <w:szCs w:val="24"/>
          <w:lang w:val="en-US"/>
        </w:rPr>
        <w:t>Bulaşta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suların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dışkı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kontamine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olması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bu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sularla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temas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eden</w:t>
      </w:r>
      <w:proofErr w:type="spellEnd"/>
      <w:proofErr w:type="gram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çiğ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sebze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meyveler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öneml</w:t>
      </w:r>
      <w:r w:rsidRPr="002B1A92">
        <w:rPr>
          <w:sz w:val="24"/>
          <w:szCs w:val="24"/>
        </w:rPr>
        <w:t>i</w:t>
      </w:r>
      <w:r w:rsidR="00E61B96" w:rsidRPr="002B1A92">
        <w:rPr>
          <w:sz w:val="24"/>
          <w:szCs w:val="24"/>
        </w:rPr>
        <w:t>dir</w:t>
      </w:r>
      <w:proofErr w:type="spellEnd"/>
      <w:r w:rsidR="00E61B96" w:rsidRPr="002B1A92">
        <w:rPr>
          <w:sz w:val="24"/>
          <w:szCs w:val="24"/>
        </w:rPr>
        <w:t>.</w:t>
      </w:r>
    </w:p>
    <w:p w:rsidR="000A3E11" w:rsidRPr="002B1A92" w:rsidRDefault="009A193D" w:rsidP="00E61B96">
      <w:pPr>
        <w:tabs>
          <w:tab w:val="num" w:pos="720"/>
        </w:tabs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Eskiden</w:t>
      </w:r>
      <w:proofErr w:type="spellEnd"/>
      <w:r w:rsidRPr="002B1A92">
        <w:rPr>
          <w:sz w:val="24"/>
          <w:szCs w:val="24"/>
          <w:lang w:val="en-US"/>
        </w:rPr>
        <w:t xml:space="preserve">: </w:t>
      </w:r>
      <w:proofErr w:type="spellStart"/>
      <w:r w:rsidRPr="002B1A92">
        <w:rPr>
          <w:sz w:val="24"/>
          <w:szCs w:val="24"/>
          <w:lang w:val="en-US"/>
        </w:rPr>
        <w:t>Dünya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nüfusunun</w:t>
      </w:r>
      <w:proofErr w:type="spellEnd"/>
      <w:r w:rsidRPr="002B1A92">
        <w:rPr>
          <w:sz w:val="24"/>
          <w:szCs w:val="24"/>
          <w:lang w:val="en-US"/>
        </w:rPr>
        <w:t xml:space="preserve"> %10’u </w:t>
      </w:r>
      <w:proofErr w:type="spellStart"/>
      <w:r w:rsidRPr="002B1A92">
        <w:rPr>
          <w:sz w:val="24"/>
          <w:szCs w:val="24"/>
          <w:lang w:val="en-US"/>
        </w:rPr>
        <w:t>enfekte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olarak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E61B96" w:rsidRPr="002B1A92">
        <w:rPr>
          <w:sz w:val="24"/>
          <w:szCs w:val="24"/>
          <w:lang w:val="en-US"/>
        </w:rPr>
        <w:t>kabul</w:t>
      </w:r>
      <w:proofErr w:type="spellEnd"/>
      <w:proofErr w:type="gram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edilirdi</w:t>
      </w:r>
      <w:proofErr w:type="spellEnd"/>
      <w:r w:rsidR="00E61B96" w:rsidRPr="002B1A92">
        <w:rPr>
          <w:sz w:val="24"/>
          <w:szCs w:val="24"/>
          <w:lang w:val="en-US"/>
        </w:rPr>
        <w:t xml:space="preserve">. </w:t>
      </w:r>
      <w:r w:rsidRPr="002B1A92">
        <w:rPr>
          <w:sz w:val="24"/>
          <w:szCs w:val="24"/>
          <w:lang w:val="en-US"/>
        </w:rPr>
        <w:t xml:space="preserve">Her 10 </w:t>
      </w:r>
      <w:proofErr w:type="spellStart"/>
      <w:r w:rsidRPr="002B1A92">
        <w:rPr>
          <w:sz w:val="24"/>
          <w:szCs w:val="24"/>
          <w:lang w:val="en-US"/>
        </w:rPr>
        <w:t>enfeksiyondan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dokuzunun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r w:rsidRPr="002B1A92">
        <w:rPr>
          <w:i/>
          <w:iCs/>
          <w:sz w:val="24"/>
          <w:szCs w:val="24"/>
          <w:lang w:val="en-US"/>
        </w:rPr>
        <w:t xml:space="preserve">E. </w:t>
      </w:r>
      <w:proofErr w:type="spellStart"/>
      <w:r w:rsidRPr="002B1A92">
        <w:rPr>
          <w:i/>
          <w:iCs/>
          <w:sz w:val="24"/>
          <w:szCs w:val="24"/>
          <w:lang w:val="en-US"/>
        </w:rPr>
        <w:t>histolytica</w:t>
      </w:r>
      <w:proofErr w:type="spellEnd"/>
      <w:r w:rsidRPr="002B1A9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morfolojik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olarak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idantik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amiplerin</w:t>
      </w:r>
      <w:proofErr w:type="spellEnd"/>
      <w:r w:rsidR="00E61B96" w:rsidRPr="002B1A92">
        <w:rPr>
          <w:sz w:val="24"/>
          <w:szCs w:val="24"/>
          <w:lang w:val="en-US"/>
        </w:rPr>
        <w:t xml:space="preserve"> (</w:t>
      </w:r>
      <w:proofErr w:type="spellStart"/>
      <w:r w:rsidR="00E61B96" w:rsidRPr="002B1A92">
        <w:rPr>
          <w:sz w:val="24"/>
          <w:szCs w:val="24"/>
          <w:lang w:val="en-US"/>
        </w:rPr>
        <w:t>özellikle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r w:rsidR="00E61B96" w:rsidRPr="002B1A92">
        <w:rPr>
          <w:i/>
          <w:sz w:val="24"/>
          <w:szCs w:val="24"/>
          <w:lang w:val="en-US"/>
        </w:rPr>
        <w:t xml:space="preserve">E. </w:t>
      </w:r>
      <w:proofErr w:type="spellStart"/>
      <w:r w:rsidR="00E61B96" w:rsidRPr="002B1A92">
        <w:rPr>
          <w:i/>
          <w:sz w:val="24"/>
          <w:szCs w:val="24"/>
          <w:lang w:val="en-US"/>
        </w:rPr>
        <w:t>dispar</w:t>
      </w:r>
      <w:proofErr w:type="spellEnd"/>
      <w:r w:rsidR="00E61B96" w:rsidRPr="002B1A92">
        <w:rPr>
          <w:sz w:val="24"/>
          <w:szCs w:val="24"/>
          <w:lang w:val="en-US"/>
        </w:rPr>
        <w:t>)</w:t>
      </w:r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yol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açtığı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yanlış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pozitiflikler</w:t>
      </w:r>
      <w:proofErr w:type="spellEnd"/>
      <w:r w:rsidRPr="002B1A92">
        <w:rPr>
          <w:sz w:val="24"/>
          <w:szCs w:val="24"/>
          <w:lang w:val="en-US"/>
        </w:rPr>
        <w:t>!</w:t>
      </w:r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E61B96" w:rsidRPr="002B1A92">
        <w:rPr>
          <w:sz w:val="24"/>
          <w:szCs w:val="24"/>
          <w:lang w:val="en-US"/>
        </w:rPr>
        <w:t>olduğu</w:t>
      </w:r>
      <w:proofErr w:type="spellEnd"/>
      <w:proofErr w:type="gram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anlaşıldı</w:t>
      </w:r>
      <w:proofErr w:type="spellEnd"/>
      <w:r w:rsidR="00E61B96" w:rsidRPr="002B1A92">
        <w:rPr>
          <w:sz w:val="24"/>
          <w:szCs w:val="24"/>
          <w:lang w:val="en-US"/>
        </w:rPr>
        <w:t xml:space="preserve">. </w:t>
      </w:r>
    </w:p>
    <w:p w:rsidR="000A3E11" w:rsidRPr="002B1A92" w:rsidRDefault="009A193D" w:rsidP="00E61B96">
      <w:pPr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b/>
          <w:sz w:val="24"/>
          <w:szCs w:val="24"/>
          <w:lang w:val="en-US"/>
        </w:rPr>
        <w:lastRenderedPageBreak/>
        <w:t>Amoebiyaz</w:t>
      </w:r>
      <w:proofErr w:type="spellEnd"/>
    </w:p>
    <w:p w:rsidR="000A3E11" w:rsidRPr="002B1A92" w:rsidRDefault="009A193D" w:rsidP="00E61B96">
      <w:pPr>
        <w:spacing w:after="0" w:line="360" w:lineRule="auto"/>
        <w:rPr>
          <w:sz w:val="24"/>
          <w:szCs w:val="24"/>
        </w:rPr>
      </w:pPr>
      <w:proofErr w:type="gramStart"/>
      <w:r w:rsidRPr="002B1A92">
        <w:rPr>
          <w:sz w:val="24"/>
          <w:szCs w:val="24"/>
          <w:lang w:val="en-US"/>
        </w:rPr>
        <w:t xml:space="preserve">%90 </w:t>
      </w:r>
      <w:proofErr w:type="spellStart"/>
      <w:r w:rsidRPr="002B1A92">
        <w:rPr>
          <w:sz w:val="24"/>
          <w:szCs w:val="24"/>
          <w:lang w:val="en-US"/>
        </w:rPr>
        <w:t>asemptomatik</w:t>
      </w:r>
      <w:proofErr w:type="spellEnd"/>
      <w:r w:rsidR="00E61B96" w:rsidRPr="002B1A92">
        <w:rPr>
          <w:sz w:val="24"/>
          <w:szCs w:val="24"/>
        </w:rPr>
        <w:t xml:space="preserve">, </w:t>
      </w:r>
      <w:r w:rsidRPr="002B1A92">
        <w:rPr>
          <w:sz w:val="24"/>
          <w:szCs w:val="24"/>
          <w:lang w:val="en-US"/>
        </w:rPr>
        <w:t xml:space="preserve">%10 </w:t>
      </w:r>
      <w:proofErr w:type="spellStart"/>
      <w:r w:rsidRPr="002B1A92">
        <w:rPr>
          <w:sz w:val="24"/>
          <w:szCs w:val="24"/>
          <w:lang w:val="en-US"/>
        </w:rPr>
        <w:t>semptomatik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kendini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sınırlayan</w:t>
      </w:r>
      <w:proofErr w:type="spellEnd"/>
      <w:r w:rsidR="00E61B96" w:rsidRPr="002B1A92">
        <w:rPr>
          <w:sz w:val="24"/>
          <w:szCs w:val="24"/>
        </w:rPr>
        <w:t xml:space="preserve"> enfeksiyondur.</w:t>
      </w:r>
      <w:proofErr w:type="gramEnd"/>
      <w:r w:rsidR="00E61B96" w:rsidRPr="002B1A92">
        <w:rPr>
          <w:sz w:val="24"/>
          <w:szCs w:val="24"/>
        </w:rPr>
        <w:t xml:space="preserve"> B</w:t>
      </w:r>
      <w:proofErr w:type="spellStart"/>
      <w:r w:rsidRPr="002B1A92">
        <w:rPr>
          <w:sz w:val="24"/>
          <w:szCs w:val="24"/>
          <w:lang w:val="en-US"/>
        </w:rPr>
        <w:t>ağırsakta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Akut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dizanterik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kolit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kronik-intermittan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diareli</w:t>
      </w:r>
      <w:proofErr w:type="spellEnd"/>
      <w:r w:rsidRPr="002B1A92">
        <w:rPr>
          <w:sz w:val="24"/>
          <w:szCs w:val="24"/>
          <w:lang w:val="en-US"/>
        </w:rPr>
        <w:t>)</w:t>
      </w:r>
      <w:r w:rsidR="00E61B96" w:rsidRPr="002B1A92">
        <w:rPr>
          <w:sz w:val="24"/>
          <w:szCs w:val="24"/>
        </w:rPr>
        <w:t xml:space="preserve"> veya </w:t>
      </w:r>
      <w:r w:rsidRPr="002B1A92">
        <w:rPr>
          <w:sz w:val="24"/>
          <w:szCs w:val="24"/>
          <w:lang w:val="en-US"/>
        </w:rPr>
        <w:t xml:space="preserve">%1-5’i </w:t>
      </w:r>
      <w:proofErr w:type="spellStart"/>
      <w:r w:rsidRPr="002B1A92">
        <w:rPr>
          <w:sz w:val="24"/>
          <w:szCs w:val="24"/>
          <w:lang w:val="en-US"/>
        </w:rPr>
        <w:t>bağırsak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dışı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karaciğer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akciğer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diğer</w:t>
      </w:r>
      <w:proofErr w:type="spellEnd"/>
      <w:r w:rsidRPr="002B1A92">
        <w:rPr>
          <w:sz w:val="24"/>
          <w:szCs w:val="24"/>
          <w:lang w:val="en-US"/>
        </w:rPr>
        <w:t xml:space="preserve"> …)</w:t>
      </w:r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yerleşebilir</w:t>
      </w:r>
      <w:proofErr w:type="spellEnd"/>
      <w:r w:rsidR="00E61B96" w:rsidRPr="002B1A92">
        <w:rPr>
          <w:sz w:val="24"/>
          <w:szCs w:val="24"/>
          <w:lang w:val="en-US"/>
        </w:rPr>
        <w:t xml:space="preserve">. </w:t>
      </w:r>
    </w:p>
    <w:p w:rsidR="000A3E11" w:rsidRPr="002B1A92" w:rsidRDefault="009A193D" w:rsidP="00E61B96">
      <w:pPr>
        <w:tabs>
          <w:tab w:val="num" w:pos="720"/>
        </w:tabs>
        <w:spacing w:after="0" w:line="360" w:lineRule="auto"/>
        <w:rPr>
          <w:sz w:val="24"/>
          <w:szCs w:val="24"/>
        </w:rPr>
      </w:pPr>
      <w:proofErr w:type="spellStart"/>
      <w:proofErr w:type="gramStart"/>
      <w:r w:rsidRPr="002B1A92">
        <w:rPr>
          <w:sz w:val="24"/>
          <w:szCs w:val="24"/>
          <w:lang w:val="en-US"/>
        </w:rPr>
        <w:t>Yerleşim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yeri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genellikle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r w:rsidRPr="002B1A92">
        <w:rPr>
          <w:sz w:val="24"/>
          <w:szCs w:val="24"/>
          <w:lang w:val="en-US"/>
        </w:rPr>
        <w:t xml:space="preserve">Caecum, </w:t>
      </w:r>
      <w:proofErr w:type="spellStart"/>
      <w:r w:rsidRPr="002B1A92">
        <w:rPr>
          <w:sz w:val="24"/>
          <w:szCs w:val="24"/>
          <w:lang w:val="en-US"/>
        </w:rPr>
        <w:t>rektum</w:t>
      </w:r>
      <w:proofErr w:type="spellEnd"/>
      <w:r w:rsidRPr="002B1A92">
        <w:rPr>
          <w:sz w:val="24"/>
          <w:szCs w:val="24"/>
          <w:lang w:val="en-US"/>
        </w:rPr>
        <w:t xml:space="preserve">, sigmoid </w:t>
      </w:r>
      <w:proofErr w:type="spellStart"/>
      <w:r w:rsidRPr="002B1A92">
        <w:rPr>
          <w:sz w:val="24"/>
          <w:szCs w:val="24"/>
          <w:lang w:val="en-US"/>
        </w:rPr>
        <w:t>kolon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gibi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dışkının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durakladığı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bağırsak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bölgelerindeki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Liberkühn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kriptleri</w:t>
      </w:r>
      <w:r w:rsidR="00E61B96" w:rsidRPr="002B1A92">
        <w:rPr>
          <w:sz w:val="24"/>
          <w:szCs w:val="24"/>
          <w:lang w:val="en-US"/>
        </w:rPr>
        <w:t>dir</w:t>
      </w:r>
      <w:proofErr w:type="spellEnd"/>
      <w:r w:rsidR="00E61B96" w:rsidRPr="002B1A92">
        <w:rPr>
          <w:sz w:val="24"/>
          <w:szCs w:val="24"/>
          <w:lang w:val="en-US"/>
        </w:rPr>
        <w:t>.</w:t>
      </w:r>
      <w:proofErr w:type="gramEnd"/>
      <w:r w:rsidR="00E61B96" w:rsidRPr="002B1A92">
        <w:rPr>
          <w:sz w:val="24"/>
          <w:szCs w:val="24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Kollejenaz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proteinaz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gibi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proteolitik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enzimler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salgılar</w:t>
      </w:r>
      <w:proofErr w:type="spellEnd"/>
      <w:r w:rsidR="00E61B96" w:rsidRPr="002B1A92">
        <w:rPr>
          <w:sz w:val="24"/>
          <w:szCs w:val="24"/>
          <w:lang w:val="en-US"/>
        </w:rPr>
        <w:t>.</w:t>
      </w:r>
      <w:proofErr w:type="gram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Kanama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dokuda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erime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ödem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ülserler</w:t>
      </w:r>
      <w:r w:rsidR="00E61B96" w:rsidRPr="002B1A92">
        <w:rPr>
          <w:sz w:val="24"/>
          <w:szCs w:val="24"/>
          <w:lang w:val="en-US"/>
        </w:rPr>
        <w:t>e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neden</w:t>
      </w:r>
      <w:proofErr w:type="spell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r w:rsidR="00E61B96" w:rsidRPr="002B1A92">
        <w:rPr>
          <w:sz w:val="24"/>
          <w:szCs w:val="24"/>
          <w:lang w:val="en-US"/>
        </w:rPr>
        <w:t>olur</w:t>
      </w:r>
      <w:proofErr w:type="spellEnd"/>
      <w:r w:rsidR="00E61B96" w:rsidRPr="002B1A92">
        <w:rPr>
          <w:sz w:val="24"/>
          <w:szCs w:val="24"/>
          <w:lang w:val="en-US"/>
        </w:rPr>
        <w:t>.</w:t>
      </w:r>
      <w:proofErr w:type="gramEnd"/>
      <w:r w:rsidR="00E61B96"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Bazen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kas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tabakasını</w:t>
      </w:r>
      <w:proofErr w:type="spellEnd"/>
      <w:r w:rsidRPr="002B1A92">
        <w:rPr>
          <w:sz w:val="24"/>
          <w:szCs w:val="24"/>
          <w:lang w:val="en-US"/>
        </w:rPr>
        <w:t xml:space="preserve"> bile </w:t>
      </w:r>
      <w:proofErr w:type="spellStart"/>
      <w:r w:rsidRPr="002B1A92">
        <w:rPr>
          <w:sz w:val="24"/>
          <w:szCs w:val="24"/>
          <w:lang w:val="en-US"/>
        </w:rPr>
        <w:t>eriterek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perforasyona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yol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açar</w:t>
      </w:r>
      <w:proofErr w:type="spellEnd"/>
      <w:r w:rsidR="00E61B96" w:rsidRPr="002B1A92">
        <w:rPr>
          <w:sz w:val="24"/>
          <w:szCs w:val="24"/>
          <w:lang w:val="en-US"/>
        </w:rPr>
        <w:t>.</w:t>
      </w:r>
      <w:proofErr w:type="gramEnd"/>
      <w:r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Ülserlere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sık</w:t>
      </w:r>
      <w:proofErr w:type="spellEnd"/>
      <w:r w:rsidRPr="002B1A92">
        <w:rPr>
          <w:sz w:val="24"/>
          <w:szCs w:val="24"/>
          <w:lang w:val="en-US"/>
        </w:rPr>
        <w:t xml:space="preserve"> caecum, </w:t>
      </w:r>
      <w:proofErr w:type="spellStart"/>
      <w:r w:rsidRPr="002B1A92">
        <w:rPr>
          <w:sz w:val="24"/>
          <w:szCs w:val="24"/>
          <w:lang w:val="en-US"/>
        </w:rPr>
        <w:t>rektum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sigmoid </w:t>
      </w:r>
      <w:proofErr w:type="spellStart"/>
      <w:r w:rsidRPr="002B1A92">
        <w:rPr>
          <w:sz w:val="24"/>
          <w:szCs w:val="24"/>
          <w:lang w:val="en-US"/>
        </w:rPr>
        <w:t>kolonda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rastlanır</w:t>
      </w:r>
      <w:proofErr w:type="spellEnd"/>
      <w:r w:rsidR="00E61B96" w:rsidRPr="002B1A92">
        <w:rPr>
          <w:sz w:val="24"/>
          <w:szCs w:val="24"/>
        </w:rPr>
        <w:t>.</w:t>
      </w:r>
      <w:proofErr w:type="gramEnd"/>
      <w:r w:rsidR="00E61B96" w:rsidRPr="002B1A92">
        <w:rPr>
          <w:sz w:val="24"/>
          <w:szCs w:val="24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Ülserlerin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tabanı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çeperinde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epitel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eritrositlerle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beslenirler</w:t>
      </w:r>
      <w:proofErr w:type="spellEnd"/>
    </w:p>
    <w:p w:rsidR="000A3E11" w:rsidRPr="002B1A92" w:rsidRDefault="00E61B96" w:rsidP="00E61B96">
      <w:pPr>
        <w:spacing w:after="0" w:line="360" w:lineRule="auto"/>
        <w:rPr>
          <w:sz w:val="24"/>
          <w:szCs w:val="24"/>
        </w:rPr>
      </w:pPr>
      <w:proofErr w:type="spellStart"/>
      <w:proofErr w:type="gramStart"/>
      <w:r w:rsidRPr="002B1A92">
        <w:rPr>
          <w:sz w:val="24"/>
          <w:szCs w:val="24"/>
          <w:lang w:val="en-US"/>
        </w:rPr>
        <w:t>Bağırsak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dışı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tutulumda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ise</w:t>
      </w:r>
      <w:proofErr w:type="spellEnd"/>
      <w:r w:rsidRPr="002B1A92">
        <w:rPr>
          <w:sz w:val="24"/>
          <w:szCs w:val="24"/>
          <w:lang w:val="en-US"/>
        </w:rPr>
        <w:t xml:space="preserve">; </w:t>
      </w:r>
      <w:proofErr w:type="spellStart"/>
      <w:r w:rsidR="009A193D" w:rsidRPr="002B1A92">
        <w:rPr>
          <w:sz w:val="24"/>
          <w:szCs w:val="24"/>
          <w:lang w:val="en-US"/>
        </w:rPr>
        <w:t>Kolon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mukozası</w:t>
      </w:r>
      <w:proofErr w:type="spellEnd"/>
      <w:r w:rsidR="009A193D" w:rsidRPr="002B1A92">
        <w:rPr>
          <w:sz w:val="24"/>
          <w:szCs w:val="24"/>
          <w:lang w:val="en-US"/>
        </w:rPr>
        <w:t>---</w:t>
      </w:r>
      <w:proofErr w:type="spellStart"/>
      <w:r w:rsidR="009A193D" w:rsidRPr="002B1A92">
        <w:rPr>
          <w:sz w:val="24"/>
          <w:szCs w:val="24"/>
          <w:lang w:val="en-US"/>
        </w:rPr>
        <w:t>müsküler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tabaka</w:t>
      </w:r>
      <w:proofErr w:type="spellEnd"/>
      <w:r w:rsidR="009A193D" w:rsidRPr="002B1A92">
        <w:rPr>
          <w:sz w:val="24"/>
          <w:szCs w:val="24"/>
          <w:lang w:val="en-US"/>
        </w:rPr>
        <w:t>---</w:t>
      </w:r>
      <w:proofErr w:type="spellStart"/>
      <w:r w:rsidR="009A193D" w:rsidRPr="002B1A92">
        <w:rPr>
          <w:sz w:val="24"/>
          <w:szCs w:val="24"/>
          <w:lang w:val="en-US"/>
        </w:rPr>
        <w:t>mezenterik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venler</w:t>
      </w:r>
      <w:proofErr w:type="spellEnd"/>
      <w:r w:rsidR="009A193D" w:rsidRPr="002B1A92">
        <w:rPr>
          <w:sz w:val="24"/>
          <w:szCs w:val="24"/>
          <w:lang w:val="en-US"/>
        </w:rPr>
        <w:t>---vena porta---</w:t>
      </w:r>
      <w:proofErr w:type="spellStart"/>
      <w:r w:rsidR="009A193D" w:rsidRPr="002B1A92">
        <w:rPr>
          <w:sz w:val="24"/>
          <w:szCs w:val="24"/>
          <w:lang w:val="en-US"/>
        </w:rPr>
        <w:t>karaciğer</w:t>
      </w:r>
      <w:r w:rsidRPr="002B1A92">
        <w:rPr>
          <w:sz w:val="24"/>
          <w:szCs w:val="24"/>
          <w:lang w:val="en-US"/>
        </w:rPr>
        <w:t>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sık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gider</w:t>
      </w:r>
      <w:proofErr w:type="spellEnd"/>
      <w:r w:rsidRPr="002B1A92">
        <w:rPr>
          <w:sz w:val="24"/>
          <w:szCs w:val="24"/>
          <w:lang w:val="en-US"/>
        </w:rPr>
        <w:t>.</w:t>
      </w:r>
      <w:proofErr w:type="gramEnd"/>
      <w:r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9A193D" w:rsidRPr="002B1A92">
        <w:rPr>
          <w:sz w:val="24"/>
          <w:szCs w:val="24"/>
          <w:lang w:val="en-US"/>
        </w:rPr>
        <w:t>Karaciğer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tutulumunda</w:t>
      </w:r>
      <w:proofErr w:type="spellEnd"/>
      <w:r w:rsidR="009A193D" w:rsidRPr="002B1A92">
        <w:rPr>
          <w:sz w:val="24"/>
          <w:szCs w:val="24"/>
          <w:lang w:val="en-US"/>
        </w:rPr>
        <w:t>;</w:t>
      </w:r>
      <w:r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Amip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absesi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="009A193D" w:rsidRPr="002B1A92">
        <w:rPr>
          <w:sz w:val="24"/>
          <w:szCs w:val="24"/>
          <w:lang w:val="en-US"/>
        </w:rPr>
        <w:t>Amip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r w:rsidRPr="002B1A92">
        <w:rPr>
          <w:sz w:val="24"/>
          <w:szCs w:val="24"/>
          <w:lang w:val="en-US"/>
        </w:rPr>
        <w:t xml:space="preserve">hepatitis, </w:t>
      </w:r>
      <w:proofErr w:type="spellStart"/>
      <w:r w:rsidR="009A193D" w:rsidRPr="002B1A92">
        <w:rPr>
          <w:sz w:val="24"/>
          <w:szCs w:val="24"/>
          <w:lang w:val="en-US"/>
        </w:rPr>
        <w:t>Basit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hepatit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meydana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gelebilir</w:t>
      </w:r>
      <w:proofErr w:type="spellEnd"/>
      <w:r w:rsidRPr="002B1A92">
        <w:rPr>
          <w:sz w:val="24"/>
          <w:szCs w:val="24"/>
          <w:lang w:val="en-US"/>
        </w:rPr>
        <w:t>.</w:t>
      </w:r>
      <w:proofErr w:type="gramEnd"/>
      <w:r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Bağırsak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dışı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tutuluma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neden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olan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="009A193D" w:rsidRPr="002B1A92">
        <w:rPr>
          <w:sz w:val="24"/>
          <w:szCs w:val="24"/>
          <w:lang w:val="en-US"/>
        </w:rPr>
        <w:t>virulansı</w:t>
      </w:r>
      <w:proofErr w:type="spellEnd"/>
      <w:r w:rsidRPr="002B1A92">
        <w:rPr>
          <w:sz w:val="24"/>
          <w:szCs w:val="24"/>
        </w:rPr>
        <w:t xml:space="preserve">, </w:t>
      </w:r>
      <w:proofErr w:type="spellStart"/>
      <w:r w:rsidR="009A193D" w:rsidRPr="002B1A92">
        <w:rPr>
          <w:sz w:val="24"/>
          <w:szCs w:val="24"/>
          <w:lang w:val="en-US"/>
        </w:rPr>
        <w:t>Sayısı</w:t>
      </w:r>
      <w:proofErr w:type="spellEnd"/>
      <w:r w:rsidRPr="002B1A92">
        <w:rPr>
          <w:sz w:val="24"/>
          <w:szCs w:val="24"/>
        </w:rPr>
        <w:t xml:space="preserve">, </w:t>
      </w:r>
      <w:proofErr w:type="spellStart"/>
      <w:r w:rsidR="009A193D" w:rsidRPr="002B1A92">
        <w:rPr>
          <w:sz w:val="24"/>
          <w:szCs w:val="24"/>
          <w:lang w:val="en-US"/>
        </w:rPr>
        <w:t>Enzimler</w:t>
      </w:r>
      <w:proofErr w:type="spellEnd"/>
      <w:r w:rsidRPr="002B1A92">
        <w:rPr>
          <w:sz w:val="24"/>
          <w:szCs w:val="24"/>
        </w:rPr>
        <w:t xml:space="preserve">, </w:t>
      </w:r>
      <w:proofErr w:type="spellStart"/>
      <w:r w:rsidR="009A193D" w:rsidRPr="002B1A92">
        <w:rPr>
          <w:sz w:val="24"/>
          <w:szCs w:val="24"/>
          <w:lang w:val="en-US"/>
        </w:rPr>
        <w:t>Toksinler</w:t>
      </w:r>
      <w:r w:rsidRPr="002B1A92">
        <w:rPr>
          <w:sz w:val="24"/>
          <w:szCs w:val="24"/>
          <w:lang w:val="en-US"/>
        </w:rPr>
        <w:t>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olabilir</w:t>
      </w:r>
      <w:proofErr w:type="spellEnd"/>
      <w:r w:rsidRPr="002B1A92">
        <w:rPr>
          <w:sz w:val="24"/>
          <w:szCs w:val="24"/>
          <w:lang w:val="en-US"/>
        </w:rPr>
        <w:t>.</w:t>
      </w:r>
      <w:proofErr w:type="gramEnd"/>
      <w:r w:rsidRPr="002B1A92">
        <w:rPr>
          <w:sz w:val="24"/>
          <w:szCs w:val="24"/>
          <w:lang w:val="en-US"/>
        </w:rPr>
        <w:t xml:space="preserve"> </w:t>
      </w:r>
    </w:p>
    <w:p w:rsidR="00B41F7D" w:rsidRPr="002B1A92" w:rsidRDefault="009A193D" w:rsidP="00B41F7D">
      <w:pPr>
        <w:spacing w:after="0" w:line="360" w:lineRule="auto"/>
        <w:ind w:left="720"/>
        <w:rPr>
          <w:b/>
          <w:sz w:val="24"/>
          <w:szCs w:val="24"/>
        </w:rPr>
      </w:pPr>
      <w:proofErr w:type="spellStart"/>
      <w:r w:rsidRPr="002B1A92">
        <w:rPr>
          <w:b/>
          <w:sz w:val="24"/>
          <w:szCs w:val="24"/>
          <w:lang w:val="en-US"/>
        </w:rPr>
        <w:t>Dokuda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kist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şekli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oluşmaz</w:t>
      </w:r>
      <w:proofErr w:type="spellEnd"/>
      <w:r w:rsidRPr="002B1A92">
        <w:rPr>
          <w:b/>
          <w:sz w:val="24"/>
          <w:szCs w:val="24"/>
          <w:lang w:val="en-US"/>
        </w:rPr>
        <w:t xml:space="preserve">! </w:t>
      </w:r>
    </w:p>
    <w:p w:rsidR="000A3E11" w:rsidRPr="002B1A92" w:rsidRDefault="009A193D" w:rsidP="00B41F7D">
      <w:pPr>
        <w:tabs>
          <w:tab w:val="num" w:pos="720"/>
        </w:tabs>
        <w:spacing w:after="0" w:line="360" w:lineRule="auto"/>
        <w:rPr>
          <w:sz w:val="24"/>
          <w:szCs w:val="24"/>
        </w:rPr>
      </w:pPr>
      <w:proofErr w:type="spellStart"/>
      <w:proofErr w:type="gramStart"/>
      <w:r w:rsidRPr="002B1A92">
        <w:rPr>
          <w:sz w:val="24"/>
          <w:szCs w:val="24"/>
          <w:lang w:val="en-US"/>
        </w:rPr>
        <w:t>Ekstraintestinal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amoebiasis</w:t>
      </w:r>
      <w:proofErr w:type="spellEnd"/>
      <w:r w:rsidR="00B41F7D" w:rsidRPr="002B1A92">
        <w:rPr>
          <w:sz w:val="24"/>
          <w:szCs w:val="24"/>
          <w:lang w:val="en-US"/>
        </w:rPr>
        <w:t xml:space="preserve">; </w:t>
      </w:r>
      <w:proofErr w:type="spellStart"/>
      <w:r w:rsidRPr="002B1A92">
        <w:rPr>
          <w:sz w:val="24"/>
          <w:szCs w:val="24"/>
          <w:lang w:val="en-US"/>
        </w:rPr>
        <w:t>Karaciğer</w:t>
      </w:r>
      <w:proofErr w:type="spellEnd"/>
      <w:r w:rsidR="00B41F7D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Akciğer</w:t>
      </w:r>
      <w:proofErr w:type="spellEnd"/>
      <w:r w:rsidR="00B41F7D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Dalak</w:t>
      </w:r>
      <w:proofErr w:type="spellEnd"/>
      <w:r w:rsidR="00B41F7D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Safra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kesesi</w:t>
      </w:r>
      <w:proofErr w:type="spellEnd"/>
      <w:r w:rsidR="00B41F7D" w:rsidRPr="002B1A92">
        <w:rPr>
          <w:sz w:val="24"/>
          <w:szCs w:val="24"/>
          <w:lang w:val="en-US"/>
        </w:rPr>
        <w:t xml:space="preserve">, </w:t>
      </w:r>
      <w:r w:rsidRPr="002B1A92">
        <w:rPr>
          <w:sz w:val="24"/>
          <w:szCs w:val="24"/>
          <w:lang w:val="en-US"/>
        </w:rPr>
        <w:t>Deri</w:t>
      </w:r>
      <w:r w:rsidR="00B41F7D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Plevra</w:t>
      </w:r>
      <w:proofErr w:type="spellEnd"/>
      <w:r w:rsidR="00B41F7D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Beyin</w:t>
      </w:r>
      <w:proofErr w:type="spellEnd"/>
      <w:r w:rsidR="00B41F7D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Ürogenital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sistem</w:t>
      </w:r>
      <w:r w:rsidR="00B41F7D" w:rsidRPr="002B1A92">
        <w:rPr>
          <w:sz w:val="24"/>
          <w:szCs w:val="24"/>
          <w:lang w:val="en-US"/>
        </w:rPr>
        <w:t>de</w:t>
      </w:r>
      <w:proofErr w:type="spellEnd"/>
      <w:r w:rsidR="00B41F7D" w:rsidRPr="002B1A92">
        <w:rPr>
          <w:sz w:val="24"/>
          <w:szCs w:val="24"/>
          <w:lang w:val="en-US"/>
        </w:rPr>
        <w:t xml:space="preserve"> </w:t>
      </w:r>
      <w:proofErr w:type="spellStart"/>
      <w:r w:rsidR="00B41F7D" w:rsidRPr="002B1A92">
        <w:rPr>
          <w:sz w:val="24"/>
          <w:szCs w:val="24"/>
          <w:lang w:val="en-US"/>
        </w:rPr>
        <w:t>ortaya</w:t>
      </w:r>
      <w:proofErr w:type="spellEnd"/>
      <w:r w:rsidR="00B41F7D" w:rsidRPr="002B1A92">
        <w:rPr>
          <w:sz w:val="24"/>
          <w:szCs w:val="24"/>
          <w:lang w:val="en-US"/>
        </w:rPr>
        <w:t xml:space="preserve"> </w:t>
      </w:r>
      <w:proofErr w:type="spellStart"/>
      <w:r w:rsidR="00B41F7D" w:rsidRPr="002B1A92">
        <w:rPr>
          <w:sz w:val="24"/>
          <w:szCs w:val="24"/>
          <w:lang w:val="en-US"/>
        </w:rPr>
        <w:t>çıkabilir</w:t>
      </w:r>
      <w:proofErr w:type="spellEnd"/>
      <w:r w:rsidR="00B41F7D" w:rsidRPr="002B1A92">
        <w:rPr>
          <w:sz w:val="24"/>
          <w:szCs w:val="24"/>
          <w:lang w:val="en-US"/>
        </w:rPr>
        <w:t>.</w:t>
      </w:r>
      <w:proofErr w:type="gramEnd"/>
    </w:p>
    <w:p w:rsidR="000A3E11" w:rsidRPr="002B1A92" w:rsidRDefault="009A193D" w:rsidP="00B41F7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Karaciğerde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amip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absesi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 xml:space="preserve">%85’i </w:t>
      </w:r>
      <w:proofErr w:type="spellStart"/>
      <w:r w:rsidRPr="002B1A92">
        <w:rPr>
          <w:sz w:val="24"/>
          <w:szCs w:val="24"/>
          <w:lang w:val="en-US"/>
        </w:rPr>
        <w:t>sağ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lobda</w:t>
      </w:r>
      <w:proofErr w:type="spellEnd"/>
      <w:r w:rsidRPr="002B1A92">
        <w:rPr>
          <w:sz w:val="24"/>
          <w:szCs w:val="24"/>
          <w:lang w:val="en-US"/>
        </w:rPr>
        <w:t xml:space="preserve">, %15’i sol </w:t>
      </w:r>
      <w:proofErr w:type="spellStart"/>
      <w:r w:rsidRPr="002B1A92">
        <w:rPr>
          <w:sz w:val="24"/>
          <w:szCs w:val="24"/>
          <w:lang w:val="en-US"/>
        </w:rPr>
        <w:t>lobda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Ağrı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ateş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gece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terlemesi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lökositoz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Akut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karaciğer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amöbiyazında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ağrı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ateş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hepatomegali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normalde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ağrısız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ama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muayenede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şiddetli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ağrı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olabilir</w:t>
      </w:r>
      <w:proofErr w:type="spellEnd"/>
      <w:r w:rsidRPr="002B1A92">
        <w:rPr>
          <w:sz w:val="24"/>
          <w:szCs w:val="24"/>
          <w:lang w:val="en-US"/>
        </w:rPr>
        <w:t>)</w:t>
      </w:r>
    </w:p>
    <w:p w:rsidR="000A3E11" w:rsidRPr="002B1A92" w:rsidRDefault="009A193D" w:rsidP="00B41F7D">
      <w:pPr>
        <w:spacing w:after="0" w:line="360" w:lineRule="auto"/>
        <w:rPr>
          <w:sz w:val="24"/>
          <w:szCs w:val="24"/>
        </w:rPr>
      </w:pPr>
      <w:proofErr w:type="spellStart"/>
      <w:proofErr w:type="gramStart"/>
      <w:r w:rsidRPr="002B1A92">
        <w:rPr>
          <w:sz w:val="24"/>
          <w:szCs w:val="24"/>
          <w:lang w:val="en-US"/>
        </w:rPr>
        <w:t>Karaciğerden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sonra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sık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tutulan</w:t>
      </w:r>
      <w:proofErr w:type="spellEnd"/>
      <w:r w:rsidRPr="002B1A92">
        <w:rPr>
          <w:sz w:val="24"/>
          <w:szCs w:val="24"/>
          <w:lang w:val="en-US"/>
        </w:rPr>
        <w:t xml:space="preserve"> organ;</w:t>
      </w:r>
      <w:r w:rsidR="00B41F7D" w:rsidRPr="002B1A92">
        <w:rPr>
          <w:sz w:val="24"/>
          <w:szCs w:val="24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Akciğer</w:t>
      </w:r>
      <w:proofErr w:type="spellEnd"/>
      <w:r w:rsidR="00B41F7D" w:rsidRPr="002B1A92">
        <w:rPr>
          <w:sz w:val="24"/>
          <w:szCs w:val="24"/>
        </w:rPr>
        <w:t>, k</w:t>
      </w:r>
      <w:proofErr w:type="spellStart"/>
      <w:r w:rsidRPr="002B1A92">
        <w:rPr>
          <w:sz w:val="24"/>
          <w:szCs w:val="24"/>
          <w:lang w:val="en-US"/>
        </w:rPr>
        <w:t>araciğerden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diyafram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yolu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="00B41F7D" w:rsidRPr="002B1A92">
        <w:rPr>
          <w:sz w:val="24"/>
          <w:szCs w:val="24"/>
        </w:rPr>
        <w:t xml:space="preserve"> veya </w:t>
      </w:r>
      <w:proofErr w:type="spellStart"/>
      <w:r w:rsidR="00B41F7D" w:rsidRPr="002B1A92">
        <w:rPr>
          <w:sz w:val="24"/>
          <w:szCs w:val="24"/>
          <w:lang w:val="en-US"/>
        </w:rPr>
        <w:t>b</w:t>
      </w:r>
      <w:r w:rsidRPr="002B1A92">
        <w:rPr>
          <w:sz w:val="24"/>
          <w:szCs w:val="24"/>
          <w:lang w:val="en-US"/>
        </w:rPr>
        <w:t>ağırsaktan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hematojen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yolla</w:t>
      </w:r>
      <w:proofErr w:type="spellEnd"/>
      <w:r w:rsidR="00B41F7D" w:rsidRPr="002B1A92">
        <w:rPr>
          <w:sz w:val="24"/>
          <w:szCs w:val="24"/>
          <w:lang w:val="en-US"/>
        </w:rPr>
        <w:t xml:space="preserve"> </w:t>
      </w:r>
      <w:proofErr w:type="spellStart"/>
      <w:r w:rsidR="00B41F7D" w:rsidRPr="002B1A92">
        <w:rPr>
          <w:sz w:val="24"/>
          <w:szCs w:val="24"/>
          <w:lang w:val="en-US"/>
        </w:rPr>
        <w:t>enfekte</w:t>
      </w:r>
      <w:proofErr w:type="spellEnd"/>
      <w:r w:rsidR="00B41F7D" w:rsidRPr="002B1A92">
        <w:rPr>
          <w:sz w:val="24"/>
          <w:szCs w:val="24"/>
          <w:lang w:val="en-US"/>
        </w:rPr>
        <w:t xml:space="preserve"> </w:t>
      </w:r>
      <w:proofErr w:type="spellStart"/>
      <w:r w:rsidR="00B41F7D" w:rsidRPr="002B1A92">
        <w:rPr>
          <w:sz w:val="24"/>
          <w:szCs w:val="24"/>
          <w:lang w:val="en-US"/>
        </w:rPr>
        <w:t>olabilir</w:t>
      </w:r>
      <w:proofErr w:type="spellEnd"/>
      <w:r w:rsidR="00B41F7D" w:rsidRPr="002B1A92">
        <w:rPr>
          <w:sz w:val="24"/>
          <w:szCs w:val="24"/>
          <w:lang w:val="en-US"/>
        </w:rPr>
        <w:t>.</w:t>
      </w:r>
      <w:proofErr w:type="gramEnd"/>
      <w:r w:rsidR="00B41F7D" w:rsidRPr="002B1A92">
        <w:rPr>
          <w:sz w:val="24"/>
          <w:szCs w:val="24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Yüksek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ateş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ağrı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yorgunluk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öksürük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bronşlara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açılma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tipik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olarak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kanlı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mukuslu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pürülan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pis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kokulu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çikolata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renginde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ekspektorasyon</w:t>
      </w:r>
      <w:proofErr w:type="spellEnd"/>
      <w:r w:rsidR="00B41F7D" w:rsidRPr="002B1A92">
        <w:rPr>
          <w:sz w:val="24"/>
          <w:szCs w:val="24"/>
          <w:lang w:val="en-US"/>
        </w:rPr>
        <w:t xml:space="preserve"> </w:t>
      </w:r>
      <w:proofErr w:type="spellStart"/>
      <w:r w:rsidR="00B41F7D" w:rsidRPr="002B1A92">
        <w:rPr>
          <w:sz w:val="24"/>
          <w:szCs w:val="24"/>
          <w:lang w:val="en-US"/>
        </w:rPr>
        <w:t>görülebilir</w:t>
      </w:r>
      <w:proofErr w:type="spellEnd"/>
      <w:r w:rsidR="00B41F7D" w:rsidRPr="002B1A92">
        <w:rPr>
          <w:sz w:val="24"/>
          <w:szCs w:val="24"/>
          <w:lang w:val="en-US"/>
        </w:rPr>
        <w:t>.</w:t>
      </w:r>
      <w:proofErr w:type="gramEnd"/>
    </w:p>
    <w:p w:rsidR="000A3E11" w:rsidRPr="002B1A92" w:rsidRDefault="009A193D" w:rsidP="00B41F7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Komplikasyonlar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Amoeboma</w:t>
      </w:r>
      <w:proofErr w:type="spellEnd"/>
    </w:p>
    <w:p w:rsidR="000A3E11" w:rsidRPr="002B1A92" w:rsidRDefault="009A193D" w:rsidP="00C56DDD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Daha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çok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caecumda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bulunan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granülomlar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Peritonit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Apendisit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Bağırsak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invajinasyonu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Mesane-simoid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kolon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fistülü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lastRenderedPageBreak/>
        <w:t>Bağırsakta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daralma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Amipli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anüs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granülasyonu</w:t>
      </w:r>
      <w:proofErr w:type="spellEnd"/>
    </w:p>
    <w:p w:rsidR="000A3E11" w:rsidRPr="002B1A92" w:rsidRDefault="009A193D" w:rsidP="00C56DDD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Vajene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yayılım</w:t>
      </w:r>
      <w:proofErr w:type="spellEnd"/>
    </w:p>
    <w:p w:rsidR="000A3E11" w:rsidRPr="002B1A92" w:rsidRDefault="00B41F7D" w:rsidP="00B41F7D">
      <w:pPr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b/>
          <w:sz w:val="24"/>
          <w:szCs w:val="24"/>
          <w:lang w:val="en-US"/>
        </w:rPr>
        <w:t>Bağırsak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amöbiyazının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r w:rsidR="009A193D" w:rsidRPr="002B1A92">
        <w:rPr>
          <w:b/>
          <w:sz w:val="24"/>
          <w:szCs w:val="24"/>
          <w:lang w:val="en-US"/>
        </w:rPr>
        <w:t>TANI</w:t>
      </w:r>
      <w:r w:rsidRPr="002B1A92">
        <w:rPr>
          <w:b/>
          <w:sz w:val="24"/>
          <w:szCs w:val="24"/>
          <w:lang w:val="en-US"/>
        </w:rPr>
        <w:t>SI:</w:t>
      </w:r>
    </w:p>
    <w:p w:rsidR="000A3E11" w:rsidRPr="002B1A92" w:rsidRDefault="009A193D" w:rsidP="00B41F7D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Negatif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sonuç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vermeden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önce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dışkı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örnekleri</w:t>
      </w:r>
      <w:proofErr w:type="spellEnd"/>
      <w:r w:rsidRPr="002B1A92">
        <w:rPr>
          <w:sz w:val="24"/>
          <w:szCs w:val="24"/>
          <w:lang w:val="en-US"/>
        </w:rPr>
        <w:t xml:space="preserve"> 10 </w:t>
      </w:r>
      <w:proofErr w:type="spellStart"/>
      <w:r w:rsidRPr="002B1A92">
        <w:rPr>
          <w:sz w:val="24"/>
          <w:szCs w:val="24"/>
          <w:lang w:val="en-US"/>
        </w:rPr>
        <w:t>gün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içinde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az</w:t>
      </w:r>
      <w:proofErr w:type="spellEnd"/>
      <w:proofErr w:type="gramEnd"/>
      <w:r w:rsidRPr="002B1A92">
        <w:rPr>
          <w:sz w:val="24"/>
          <w:szCs w:val="24"/>
          <w:lang w:val="en-US"/>
        </w:rPr>
        <w:t xml:space="preserve"> 3 </w:t>
      </w:r>
      <w:proofErr w:type="spellStart"/>
      <w:r w:rsidRPr="002B1A92">
        <w:rPr>
          <w:sz w:val="24"/>
          <w:szCs w:val="24"/>
          <w:lang w:val="en-US"/>
        </w:rPr>
        <w:t>defa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incelenmeli</w:t>
      </w:r>
      <w:proofErr w:type="spellEnd"/>
      <w:r w:rsidRPr="002B1A92">
        <w:rPr>
          <w:sz w:val="24"/>
          <w:szCs w:val="24"/>
          <w:lang w:val="en-US"/>
        </w:rPr>
        <w:t>!</w:t>
      </w:r>
    </w:p>
    <w:p w:rsidR="006A58AA" w:rsidRPr="002B1A92" w:rsidRDefault="009A193D" w:rsidP="006A58AA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Dışkıda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parazit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aranmasında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özel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yöntemler</w:t>
      </w:r>
      <w:proofErr w:type="spellEnd"/>
      <w:r w:rsidR="00B41F7D" w:rsidRPr="002B1A92">
        <w:rPr>
          <w:sz w:val="24"/>
          <w:szCs w:val="24"/>
          <w:lang w:val="en-US"/>
        </w:rPr>
        <w:t xml:space="preserve"> </w:t>
      </w:r>
      <w:proofErr w:type="spellStart"/>
      <w:r w:rsidR="00B41F7D" w:rsidRPr="002B1A92">
        <w:rPr>
          <w:sz w:val="24"/>
          <w:szCs w:val="24"/>
          <w:lang w:val="en-US"/>
        </w:rPr>
        <w:t>kullanılmalı</w:t>
      </w:r>
      <w:proofErr w:type="spellEnd"/>
      <w:r w:rsidR="00B41F7D" w:rsidRPr="002B1A92">
        <w:rPr>
          <w:sz w:val="24"/>
          <w:szCs w:val="24"/>
          <w:lang w:val="en-US"/>
        </w:rPr>
        <w:t>:</w:t>
      </w:r>
    </w:p>
    <w:p w:rsidR="000A3E11" w:rsidRPr="002B1A92" w:rsidRDefault="009A193D" w:rsidP="006A58AA">
      <w:pPr>
        <w:pStyle w:val="ListeParagraf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Dışkı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makroskopisi</w:t>
      </w:r>
      <w:proofErr w:type="spellEnd"/>
    </w:p>
    <w:p w:rsidR="000A3E11" w:rsidRPr="002B1A92" w:rsidRDefault="006A58AA" w:rsidP="00C56DDD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Mukuslu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kanlı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sulu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dışkı</w:t>
      </w:r>
      <w:proofErr w:type="spellEnd"/>
      <w:r w:rsidR="009A193D" w:rsidRPr="002B1A92">
        <w:rPr>
          <w:sz w:val="24"/>
          <w:szCs w:val="24"/>
          <w:lang w:val="en-US"/>
        </w:rPr>
        <w:t xml:space="preserve"> (</w:t>
      </w:r>
      <w:proofErr w:type="spellStart"/>
      <w:r w:rsidR="009A193D" w:rsidRPr="002B1A92">
        <w:rPr>
          <w:sz w:val="24"/>
          <w:szCs w:val="24"/>
          <w:lang w:val="en-US"/>
        </w:rPr>
        <w:t>dizanteri</w:t>
      </w:r>
      <w:proofErr w:type="spellEnd"/>
      <w:r w:rsidR="009A193D" w:rsidRPr="002B1A92">
        <w:rPr>
          <w:sz w:val="24"/>
          <w:szCs w:val="24"/>
          <w:lang w:val="en-US"/>
        </w:rPr>
        <w:t>)</w:t>
      </w:r>
    </w:p>
    <w:p w:rsidR="000A3E11" w:rsidRPr="002B1A92" w:rsidRDefault="009A193D" w:rsidP="006A58AA">
      <w:pPr>
        <w:pStyle w:val="ListeParagraf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Mikroskobik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bakı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="006A58AA" w:rsidRPr="002B1A92">
        <w:rPr>
          <w:b/>
          <w:sz w:val="24"/>
          <w:szCs w:val="24"/>
          <w:lang w:val="en-US"/>
        </w:rPr>
        <w:t>nativ-</w:t>
      </w:r>
      <w:r w:rsidRPr="002B1A92">
        <w:rPr>
          <w:b/>
          <w:sz w:val="24"/>
          <w:szCs w:val="24"/>
          <w:lang w:val="en-US"/>
        </w:rPr>
        <w:t>lugol</w:t>
      </w:r>
      <w:proofErr w:type="spellEnd"/>
      <w:r w:rsidRPr="002B1A92">
        <w:rPr>
          <w:sz w:val="24"/>
          <w:szCs w:val="24"/>
          <w:lang w:val="en-US"/>
        </w:rPr>
        <w:t>)</w:t>
      </w:r>
    </w:p>
    <w:p w:rsidR="000A3E11" w:rsidRPr="002B1A92" w:rsidRDefault="006A58AA" w:rsidP="006A58AA">
      <w:pPr>
        <w:pStyle w:val="ListeParagraf"/>
        <w:spacing w:after="0" w:line="360" w:lineRule="auto"/>
        <w:rPr>
          <w:sz w:val="24"/>
          <w:szCs w:val="24"/>
        </w:rPr>
      </w:pPr>
      <w:proofErr w:type="spellStart"/>
      <w:r w:rsidRPr="002B1A92">
        <w:rPr>
          <w:i/>
          <w:sz w:val="24"/>
          <w:szCs w:val="24"/>
          <w:lang w:val="en-US"/>
        </w:rPr>
        <w:t>E.histolytica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lehine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bulgular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="009A193D" w:rsidRPr="002B1A92">
        <w:rPr>
          <w:sz w:val="24"/>
          <w:szCs w:val="24"/>
          <w:lang w:val="en-US"/>
        </w:rPr>
        <w:t>Trofozoitler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dışındaki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eritrositler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yapışarak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diziler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oluşturabilirler</w:t>
      </w:r>
      <w:proofErr w:type="spellEnd"/>
      <w:r w:rsidR="009A193D" w:rsidRPr="002B1A92">
        <w:rPr>
          <w:sz w:val="24"/>
          <w:szCs w:val="24"/>
          <w:lang w:val="en-US"/>
        </w:rPr>
        <w:t xml:space="preserve"> (Anderson </w:t>
      </w:r>
      <w:proofErr w:type="spellStart"/>
      <w:r w:rsidR="009A193D" w:rsidRPr="002B1A92">
        <w:rPr>
          <w:sz w:val="24"/>
          <w:szCs w:val="24"/>
          <w:lang w:val="en-US"/>
        </w:rPr>
        <w:t>olayı</w:t>
      </w:r>
      <w:proofErr w:type="spellEnd"/>
      <w:r w:rsidR="009A193D" w:rsidRPr="002B1A92">
        <w:rPr>
          <w:sz w:val="24"/>
          <w:szCs w:val="24"/>
          <w:lang w:val="en-US"/>
        </w:rPr>
        <w:t>)</w:t>
      </w:r>
      <w:r w:rsidRPr="002B1A92">
        <w:rPr>
          <w:sz w:val="24"/>
          <w:szCs w:val="24"/>
          <w:lang w:val="en-US"/>
        </w:rPr>
        <w:t xml:space="preserve">; </w:t>
      </w:r>
      <w:r w:rsidR="009A193D" w:rsidRPr="002B1A92">
        <w:rPr>
          <w:sz w:val="24"/>
          <w:szCs w:val="24"/>
          <w:lang w:val="en-US"/>
        </w:rPr>
        <w:t xml:space="preserve">Charcot-Leyden </w:t>
      </w:r>
      <w:proofErr w:type="spellStart"/>
      <w:r w:rsidR="009A193D" w:rsidRPr="002B1A92">
        <w:rPr>
          <w:sz w:val="24"/>
          <w:szCs w:val="24"/>
          <w:lang w:val="en-US"/>
        </w:rPr>
        <w:t>kristalleri</w:t>
      </w:r>
      <w:bookmarkStart w:id="0" w:name="_GoBack"/>
      <w:bookmarkEnd w:id="0"/>
      <w:proofErr w:type="spellEnd"/>
    </w:p>
    <w:p w:rsidR="000A3E11" w:rsidRPr="002B1A92" w:rsidRDefault="00B41F7D" w:rsidP="006A58AA">
      <w:pPr>
        <w:numPr>
          <w:ilvl w:val="0"/>
          <w:numId w:val="5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Amip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türlerini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artefaktlardan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konak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hücrelerinden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birbirlerinden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ayırt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etmek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için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b/>
          <w:sz w:val="24"/>
          <w:szCs w:val="24"/>
          <w:lang w:val="en-US"/>
        </w:rPr>
        <w:t>boyalı</w:t>
      </w:r>
      <w:proofErr w:type="spellEnd"/>
      <w:r w:rsidR="009A193D"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preparatlar</w:t>
      </w:r>
      <w:proofErr w:type="spellEnd"/>
      <w:r w:rsidR="009A193D" w:rsidRPr="002B1A92">
        <w:rPr>
          <w:sz w:val="24"/>
          <w:szCs w:val="24"/>
          <w:lang w:val="en-US"/>
        </w:rPr>
        <w:t xml:space="preserve"> </w:t>
      </w:r>
      <w:proofErr w:type="spellStart"/>
      <w:r w:rsidR="009A193D" w:rsidRPr="002B1A92">
        <w:rPr>
          <w:sz w:val="24"/>
          <w:szCs w:val="24"/>
          <w:lang w:val="en-US"/>
        </w:rPr>
        <w:t>kul</w:t>
      </w:r>
      <w:r w:rsidRPr="002B1A92">
        <w:rPr>
          <w:sz w:val="24"/>
          <w:szCs w:val="24"/>
          <w:lang w:val="en-US"/>
        </w:rPr>
        <w:t>l</w:t>
      </w:r>
      <w:r w:rsidR="009A193D" w:rsidRPr="002B1A92">
        <w:rPr>
          <w:sz w:val="24"/>
          <w:szCs w:val="24"/>
          <w:lang w:val="en-US"/>
        </w:rPr>
        <w:t>anılır</w:t>
      </w:r>
      <w:proofErr w:type="spellEnd"/>
    </w:p>
    <w:p w:rsidR="000A3E11" w:rsidRPr="002B1A92" w:rsidRDefault="009A193D" w:rsidP="006A58AA">
      <w:pPr>
        <w:numPr>
          <w:ilvl w:val="1"/>
          <w:numId w:val="5"/>
        </w:numPr>
        <w:tabs>
          <w:tab w:val="num" w:pos="1440"/>
        </w:tabs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Lugol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eozin</w:t>
      </w:r>
      <w:proofErr w:type="spellEnd"/>
      <w:r w:rsidRPr="002B1A92">
        <w:rPr>
          <w:sz w:val="24"/>
          <w:szCs w:val="24"/>
          <w:lang w:val="en-US"/>
        </w:rPr>
        <w:t xml:space="preserve">, trichrome, </w:t>
      </w:r>
      <w:proofErr w:type="spellStart"/>
      <w:r w:rsidRPr="002B1A92">
        <w:rPr>
          <w:sz w:val="24"/>
          <w:szCs w:val="24"/>
          <w:lang w:val="en-US"/>
        </w:rPr>
        <w:t>klorazol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siyahı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hematoksilen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eozin</w:t>
      </w:r>
      <w:proofErr w:type="spellEnd"/>
    </w:p>
    <w:p w:rsidR="000A3E11" w:rsidRPr="002B1A92" w:rsidRDefault="009A193D" w:rsidP="006A58AA">
      <w:pPr>
        <w:pStyle w:val="ListeParagraf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Yapay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besiyerlerinde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r w:rsidR="006A58AA" w:rsidRPr="002B1A92">
        <w:rPr>
          <w:sz w:val="24"/>
          <w:szCs w:val="24"/>
          <w:lang w:val="en-US"/>
        </w:rPr>
        <w:t>(</w:t>
      </w:r>
      <w:proofErr w:type="spellStart"/>
      <w:r w:rsidR="006A58AA" w:rsidRPr="002B1A92">
        <w:rPr>
          <w:sz w:val="24"/>
          <w:szCs w:val="24"/>
          <w:lang w:val="en-US"/>
        </w:rPr>
        <w:t>ör</w:t>
      </w:r>
      <w:proofErr w:type="spellEnd"/>
      <w:r w:rsidR="006A58AA" w:rsidRPr="002B1A92">
        <w:rPr>
          <w:sz w:val="24"/>
          <w:szCs w:val="24"/>
          <w:lang w:val="en-US"/>
        </w:rPr>
        <w:t xml:space="preserve">: </w:t>
      </w:r>
      <w:proofErr w:type="spellStart"/>
      <w:r w:rsidR="006A58AA" w:rsidRPr="002B1A92">
        <w:rPr>
          <w:sz w:val="24"/>
          <w:szCs w:val="24"/>
          <w:lang w:val="en-US"/>
        </w:rPr>
        <w:t>ksenik</w:t>
      </w:r>
      <w:proofErr w:type="spellEnd"/>
      <w:r w:rsidR="006A58AA" w:rsidRPr="002B1A92">
        <w:rPr>
          <w:sz w:val="24"/>
          <w:szCs w:val="24"/>
          <w:lang w:val="en-US"/>
        </w:rPr>
        <w:t xml:space="preserve"> Robinson </w:t>
      </w:r>
      <w:proofErr w:type="spellStart"/>
      <w:r w:rsidR="006A58AA" w:rsidRPr="002B1A92">
        <w:rPr>
          <w:sz w:val="24"/>
          <w:szCs w:val="24"/>
          <w:lang w:val="en-US"/>
        </w:rPr>
        <w:t>besiyeri</w:t>
      </w:r>
      <w:proofErr w:type="spellEnd"/>
      <w:r w:rsidR="006A58AA" w:rsidRPr="002B1A92">
        <w:rPr>
          <w:sz w:val="24"/>
          <w:szCs w:val="24"/>
          <w:lang w:val="en-US"/>
        </w:rPr>
        <w:t xml:space="preserve">) </w:t>
      </w:r>
      <w:proofErr w:type="spellStart"/>
      <w:r w:rsidRPr="002B1A92">
        <w:rPr>
          <w:sz w:val="24"/>
          <w:szCs w:val="24"/>
          <w:lang w:val="en-US"/>
        </w:rPr>
        <w:t>kültürü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yapılabilir</w:t>
      </w:r>
      <w:proofErr w:type="spellEnd"/>
      <w:r w:rsidR="006A58AA" w:rsidRPr="002B1A92">
        <w:rPr>
          <w:sz w:val="24"/>
          <w:szCs w:val="24"/>
          <w:lang w:val="en-US"/>
        </w:rPr>
        <w:t>.</w:t>
      </w:r>
    </w:p>
    <w:p w:rsidR="000A3E11" w:rsidRPr="002B1A92" w:rsidRDefault="009A193D" w:rsidP="006A58AA">
      <w:pPr>
        <w:numPr>
          <w:ilvl w:val="1"/>
          <w:numId w:val="5"/>
        </w:numPr>
        <w:tabs>
          <w:tab w:val="num" w:pos="1440"/>
        </w:tabs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 xml:space="preserve">Pratik </w:t>
      </w:r>
      <w:proofErr w:type="spellStart"/>
      <w:r w:rsidRPr="002B1A92">
        <w:rPr>
          <w:sz w:val="24"/>
          <w:szCs w:val="24"/>
          <w:lang w:val="en-US"/>
        </w:rPr>
        <w:t>değil</w:t>
      </w:r>
      <w:proofErr w:type="spellEnd"/>
      <w:r w:rsidRPr="002B1A92">
        <w:rPr>
          <w:sz w:val="24"/>
          <w:szCs w:val="24"/>
          <w:lang w:val="en-US"/>
        </w:rPr>
        <w:t xml:space="preserve"> </w:t>
      </w:r>
    </w:p>
    <w:p w:rsidR="000A3E11" w:rsidRPr="002B1A92" w:rsidRDefault="009A193D" w:rsidP="006A58AA">
      <w:pPr>
        <w:numPr>
          <w:ilvl w:val="1"/>
          <w:numId w:val="5"/>
        </w:numPr>
        <w:tabs>
          <w:tab w:val="num" w:pos="1440"/>
        </w:tabs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daha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çok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araştırma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amaçlı</w:t>
      </w:r>
      <w:proofErr w:type="spellEnd"/>
      <w:r w:rsidRPr="002B1A92">
        <w:rPr>
          <w:sz w:val="24"/>
          <w:szCs w:val="24"/>
          <w:lang w:val="en-US"/>
        </w:rPr>
        <w:t xml:space="preserve">  </w:t>
      </w:r>
    </w:p>
    <w:p w:rsidR="000A3E11" w:rsidRPr="002B1A92" w:rsidRDefault="009A193D" w:rsidP="006A58AA">
      <w:pPr>
        <w:numPr>
          <w:ilvl w:val="0"/>
          <w:numId w:val="5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Dışkı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mikroskopisi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ayırt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edilemeyen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idantik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amip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türleri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için</w:t>
      </w:r>
      <w:proofErr w:type="spellEnd"/>
      <w:r w:rsidRPr="002B1A92">
        <w:rPr>
          <w:sz w:val="24"/>
          <w:szCs w:val="24"/>
          <w:lang w:val="en-US"/>
        </w:rPr>
        <w:t>;</w:t>
      </w:r>
    </w:p>
    <w:p w:rsidR="000A3E11" w:rsidRPr="002B1A92" w:rsidRDefault="009A193D" w:rsidP="006A58AA">
      <w:pPr>
        <w:numPr>
          <w:ilvl w:val="1"/>
          <w:numId w:val="5"/>
        </w:numPr>
        <w:tabs>
          <w:tab w:val="num" w:pos="1440"/>
        </w:tabs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Dışkıda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antijen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aranması</w:t>
      </w:r>
      <w:proofErr w:type="spellEnd"/>
    </w:p>
    <w:p w:rsidR="000A3E11" w:rsidRPr="002B1A92" w:rsidRDefault="009A193D" w:rsidP="006A58AA">
      <w:pPr>
        <w:numPr>
          <w:ilvl w:val="2"/>
          <w:numId w:val="5"/>
        </w:numPr>
        <w:tabs>
          <w:tab w:val="num" w:pos="2160"/>
        </w:tabs>
        <w:spacing w:after="0" w:line="360" w:lineRule="auto"/>
        <w:rPr>
          <w:sz w:val="24"/>
          <w:szCs w:val="24"/>
        </w:rPr>
      </w:pPr>
      <w:r w:rsidRPr="002B1A92">
        <w:rPr>
          <w:i/>
          <w:iCs/>
          <w:sz w:val="24"/>
          <w:szCs w:val="24"/>
          <w:lang w:val="en-US"/>
        </w:rPr>
        <w:t xml:space="preserve">E. </w:t>
      </w:r>
      <w:proofErr w:type="spellStart"/>
      <w:r w:rsidRPr="002B1A92">
        <w:rPr>
          <w:i/>
          <w:iCs/>
          <w:sz w:val="24"/>
          <w:szCs w:val="24"/>
          <w:lang w:val="en-US"/>
        </w:rPr>
        <w:t>histolytica</w:t>
      </w:r>
      <w:r w:rsidRPr="002B1A92">
        <w:rPr>
          <w:sz w:val="24"/>
          <w:szCs w:val="24"/>
          <w:lang w:val="en-US"/>
        </w:rPr>
        <w:t>’ya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özgü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lektine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karşı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monoklonal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antikor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antijen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aranır</w:t>
      </w:r>
      <w:proofErr w:type="spellEnd"/>
      <w:r w:rsidRPr="002B1A92">
        <w:rPr>
          <w:sz w:val="24"/>
          <w:szCs w:val="24"/>
          <w:lang w:val="en-US"/>
        </w:rPr>
        <w:t xml:space="preserve"> </w:t>
      </w:r>
    </w:p>
    <w:p w:rsidR="000A3E11" w:rsidRPr="002B1A92" w:rsidRDefault="009A193D" w:rsidP="006A58AA">
      <w:pPr>
        <w:numPr>
          <w:ilvl w:val="1"/>
          <w:numId w:val="5"/>
        </w:numPr>
        <w:tabs>
          <w:tab w:val="num" w:pos="1440"/>
        </w:tabs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Dışkıda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r w:rsidRPr="002B1A92">
        <w:rPr>
          <w:b/>
          <w:sz w:val="24"/>
          <w:szCs w:val="24"/>
          <w:lang w:val="en-US"/>
        </w:rPr>
        <w:t>PCR</w:t>
      </w:r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r w:rsidRPr="002B1A92">
        <w:rPr>
          <w:i/>
          <w:iCs/>
          <w:sz w:val="24"/>
          <w:szCs w:val="24"/>
          <w:lang w:val="en-US"/>
        </w:rPr>
        <w:t xml:space="preserve">E. </w:t>
      </w:r>
      <w:proofErr w:type="spellStart"/>
      <w:r w:rsidRPr="002B1A92">
        <w:rPr>
          <w:i/>
          <w:iCs/>
          <w:sz w:val="24"/>
          <w:szCs w:val="24"/>
          <w:lang w:val="en-US"/>
        </w:rPr>
        <w:t>histolytica</w:t>
      </w:r>
      <w:proofErr w:type="spellEnd"/>
      <w:r w:rsidRPr="002B1A9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DNA’sının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aranması</w:t>
      </w:r>
      <w:proofErr w:type="spellEnd"/>
    </w:p>
    <w:p w:rsidR="005F183E" w:rsidRPr="002B1A92" w:rsidRDefault="005F183E" w:rsidP="00C56DDD">
      <w:p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 xml:space="preserve"> </w:t>
      </w:r>
    </w:p>
    <w:p w:rsidR="000A3E11" w:rsidRPr="002B1A92" w:rsidRDefault="009A193D" w:rsidP="006A58AA">
      <w:pPr>
        <w:spacing w:after="0" w:line="360" w:lineRule="auto"/>
        <w:rPr>
          <w:b/>
          <w:sz w:val="24"/>
          <w:szCs w:val="24"/>
        </w:rPr>
      </w:pPr>
      <w:proofErr w:type="spellStart"/>
      <w:r w:rsidRPr="002B1A92">
        <w:rPr>
          <w:b/>
          <w:sz w:val="24"/>
          <w:szCs w:val="24"/>
          <w:lang w:val="en-US"/>
        </w:rPr>
        <w:t>Bağırsak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dışı</w:t>
      </w:r>
      <w:proofErr w:type="spellEnd"/>
      <w:r w:rsidRPr="002B1A92">
        <w:rPr>
          <w:b/>
          <w:sz w:val="24"/>
          <w:szCs w:val="24"/>
          <w:lang w:val="en-US"/>
        </w:rPr>
        <w:t xml:space="preserve"> </w:t>
      </w:r>
      <w:proofErr w:type="spellStart"/>
      <w:r w:rsidRPr="002B1A92">
        <w:rPr>
          <w:b/>
          <w:sz w:val="24"/>
          <w:szCs w:val="24"/>
          <w:lang w:val="en-US"/>
        </w:rPr>
        <w:t>amoebiyazda</w:t>
      </w:r>
      <w:proofErr w:type="spellEnd"/>
      <w:r w:rsidRPr="002B1A92">
        <w:rPr>
          <w:b/>
          <w:sz w:val="24"/>
          <w:szCs w:val="24"/>
          <w:lang w:val="en-US"/>
        </w:rPr>
        <w:t xml:space="preserve"> TANI</w:t>
      </w:r>
    </w:p>
    <w:p w:rsidR="000A3E11" w:rsidRPr="002B1A92" w:rsidRDefault="009A193D" w:rsidP="006A58AA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Radyoloji</w:t>
      </w:r>
      <w:proofErr w:type="spellEnd"/>
      <w:r w:rsidRPr="002B1A92">
        <w:rPr>
          <w:sz w:val="24"/>
          <w:szCs w:val="24"/>
          <w:lang w:val="en-US"/>
        </w:rPr>
        <w:t xml:space="preserve"> (USG)</w:t>
      </w:r>
      <w:r w:rsidR="006A58AA" w:rsidRPr="002B1A92">
        <w:rPr>
          <w:sz w:val="24"/>
          <w:szCs w:val="24"/>
        </w:rPr>
        <w:t xml:space="preserve">; </w:t>
      </w:r>
      <w:proofErr w:type="spellStart"/>
      <w:r w:rsidRPr="002B1A92">
        <w:rPr>
          <w:sz w:val="24"/>
          <w:szCs w:val="24"/>
          <w:lang w:val="en-US"/>
        </w:rPr>
        <w:t>Abse</w:t>
      </w:r>
      <w:proofErr w:type="spellEnd"/>
      <w:r w:rsidRPr="002B1A92">
        <w:rPr>
          <w:sz w:val="24"/>
          <w:szCs w:val="24"/>
          <w:lang w:val="en-US"/>
        </w:rPr>
        <w:t xml:space="preserve"> aspire </w:t>
      </w:r>
      <w:proofErr w:type="spellStart"/>
      <w:r w:rsidRPr="002B1A92">
        <w:rPr>
          <w:sz w:val="24"/>
          <w:szCs w:val="24"/>
          <w:lang w:val="en-US"/>
        </w:rPr>
        <w:t>edildikten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sonra</w:t>
      </w:r>
      <w:proofErr w:type="spellEnd"/>
      <w:r w:rsidRPr="002B1A92">
        <w:rPr>
          <w:sz w:val="24"/>
          <w:szCs w:val="24"/>
          <w:lang w:val="en-US"/>
        </w:rPr>
        <w:t xml:space="preserve"> ,</w:t>
      </w:r>
      <w:proofErr w:type="gram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duvarından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alınan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örnekte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trofozit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görülme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şansı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artar</w:t>
      </w:r>
      <w:proofErr w:type="spellEnd"/>
      <w:r w:rsidR="006A58AA" w:rsidRPr="002B1A92">
        <w:rPr>
          <w:sz w:val="24"/>
          <w:szCs w:val="24"/>
        </w:rPr>
        <w:t xml:space="preserve">; </w:t>
      </w:r>
      <w:proofErr w:type="spellStart"/>
      <w:r w:rsidRPr="002B1A92">
        <w:rPr>
          <w:sz w:val="24"/>
          <w:szCs w:val="24"/>
          <w:lang w:val="en-US"/>
        </w:rPr>
        <w:t>Bağırsak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dışı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amoebiyazın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tanısında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serolojik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testler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indirekt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hemaglütinasyon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ve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immun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floresan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antikor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testleri</w:t>
      </w:r>
      <w:proofErr w:type="spellEnd"/>
      <w:r w:rsidRPr="002B1A92">
        <w:rPr>
          <w:sz w:val="24"/>
          <w:szCs w:val="24"/>
          <w:lang w:val="en-US"/>
        </w:rPr>
        <w:t xml:space="preserve">) </w:t>
      </w:r>
      <w:proofErr w:type="spellStart"/>
      <w:r w:rsidRPr="002B1A92">
        <w:rPr>
          <w:sz w:val="24"/>
          <w:szCs w:val="24"/>
          <w:lang w:val="en-US"/>
        </w:rPr>
        <w:t>kullanılmaktadır</w:t>
      </w:r>
      <w:proofErr w:type="spellEnd"/>
      <w:r w:rsidR="006A58AA" w:rsidRPr="002B1A92">
        <w:rPr>
          <w:sz w:val="24"/>
          <w:szCs w:val="24"/>
          <w:lang w:val="en-US"/>
        </w:rPr>
        <w:t>.</w:t>
      </w:r>
      <w:r w:rsidR="006A58AA" w:rsidRPr="002B1A92">
        <w:rPr>
          <w:sz w:val="24"/>
          <w:szCs w:val="24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Özellikle</w:t>
      </w:r>
      <w:proofErr w:type="spellEnd"/>
      <w:r w:rsidRPr="002B1A92">
        <w:rPr>
          <w:sz w:val="24"/>
          <w:szCs w:val="24"/>
          <w:lang w:val="en-US"/>
        </w:rPr>
        <w:t xml:space="preserve"> IHA </w:t>
      </w:r>
      <w:proofErr w:type="spellStart"/>
      <w:r w:rsidRPr="002B1A92">
        <w:rPr>
          <w:sz w:val="24"/>
          <w:szCs w:val="24"/>
          <w:lang w:val="en-US"/>
        </w:rPr>
        <w:t>antikorları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uzun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süre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pozitif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olarak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kalmaktadır</w:t>
      </w:r>
      <w:proofErr w:type="spellEnd"/>
      <w:r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bu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nedenle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yeni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enfeksiyonu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göstermez</w:t>
      </w:r>
      <w:proofErr w:type="spellEnd"/>
      <w:r w:rsidR="006A58AA" w:rsidRPr="002B1A92">
        <w:rPr>
          <w:sz w:val="24"/>
          <w:szCs w:val="24"/>
          <w:lang w:val="en-US"/>
        </w:rPr>
        <w:t>.</w:t>
      </w:r>
      <w:proofErr w:type="gramEnd"/>
      <w:r w:rsidRPr="002B1A92">
        <w:rPr>
          <w:sz w:val="24"/>
          <w:szCs w:val="24"/>
          <w:lang w:val="en-US"/>
        </w:rPr>
        <w:t xml:space="preserve"> </w:t>
      </w:r>
    </w:p>
    <w:p w:rsidR="000A3E11" w:rsidRPr="002B1A92" w:rsidRDefault="006A58AA" w:rsidP="006A58AA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Amibiyazın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klinik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2B1A92">
        <w:rPr>
          <w:sz w:val="24"/>
          <w:szCs w:val="24"/>
          <w:lang w:val="en-US"/>
        </w:rPr>
        <w:t>tablosundaki</w:t>
      </w:r>
      <w:proofErr w:type="spellEnd"/>
      <w:r w:rsidRPr="002B1A92">
        <w:rPr>
          <w:sz w:val="24"/>
          <w:szCs w:val="24"/>
          <w:lang w:val="en-US"/>
        </w:rPr>
        <w:t xml:space="preserve">  </w:t>
      </w:r>
      <w:proofErr w:type="spellStart"/>
      <w:r w:rsidR="009A193D" w:rsidRPr="002B1A92">
        <w:rPr>
          <w:sz w:val="24"/>
          <w:szCs w:val="24"/>
          <w:lang w:val="en-US"/>
        </w:rPr>
        <w:t>değişkenlik</w:t>
      </w:r>
      <w:proofErr w:type="spellEnd"/>
      <w:proofErr w:type="gram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nasıl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açıklanabilir</w:t>
      </w:r>
      <w:proofErr w:type="spellEnd"/>
      <w:r w:rsidRPr="002B1A92">
        <w:rPr>
          <w:sz w:val="24"/>
          <w:szCs w:val="24"/>
          <w:lang w:val="en-US"/>
        </w:rPr>
        <w:t>?</w:t>
      </w:r>
    </w:p>
    <w:p w:rsidR="000A3E11" w:rsidRPr="002B1A92" w:rsidRDefault="009A193D" w:rsidP="00C56DDD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2B1A92">
        <w:rPr>
          <w:i/>
          <w:iCs/>
          <w:sz w:val="24"/>
          <w:szCs w:val="24"/>
          <w:lang w:val="en-US"/>
        </w:rPr>
        <w:t xml:space="preserve">E. </w:t>
      </w:r>
      <w:proofErr w:type="spellStart"/>
      <w:r w:rsidRPr="002B1A92">
        <w:rPr>
          <w:i/>
          <w:iCs/>
          <w:sz w:val="24"/>
          <w:szCs w:val="24"/>
          <w:lang w:val="en-US"/>
        </w:rPr>
        <w:t>histolytica</w:t>
      </w:r>
      <w:proofErr w:type="spellEnd"/>
      <w:r w:rsidRPr="002B1A9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yanlış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pozitif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tanı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mı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alıyor</w:t>
      </w:r>
      <w:proofErr w:type="spellEnd"/>
      <w:r w:rsidRPr="002B1A92">
        <w:rPr>
          <w:sz w:val="24"/>
          <w:szCs w:val="24"/>
          <w:lang w:val="en-US"/>
        </w:rPr>
        <w:t>?</w:t>
      </w:r>
    </w:p>
    <w:p w:rsidR="000A3E11" w:rsidRPr="002B1A92" w:rsidRDefault="009A193D" w:rsidP="00C56DDD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Tür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içi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polimorfizm</w:t>
      </w:r>
      <w:proofErr w:type="spellEnd"/>
      <w:r w:rsidRPr="002B1A92">
        <w:rPr>
          <w:sz w:val="24"/>
          <w:szCs w:val="24"/>
          <w:lang w:val="en-US"/>
        </w:rPr>
        <w:t xml:space="preserve"> mi </w:t>
      </w:r>
      <w:proofErr w:type="spellStart"/>
      <w:r w:rsidRPr="002B1A92">
        <w:rPr>
          <w:sz w:val="24"/>
          <w:szCs w:val="24"/>
          <w:lang w:val="en-US"/>
        </w:rPr>
        <w:t>var</w:t>
      </w:r>
      <w:proofErr w:type="spellEnd"/>
      <w:r w:rsidRPr="002B1A92">
        <w:rPr>
          <w:sz w:val="24"/>
          <w:szCs w:val="24"/>
          <w:lang w:val="en-US"/>
        </w:rPr>
        <w:t>?</w:t>
      </w:r>
    </w:p>
    <w:p w:rsidR="006A58AA" w:rsidRDefault="006A58AA" w:rsidP="006A58AA">
      <w:pPr>
        <w:spacing w:after="0" w:line="360" w:lineRule="auto"/>
        <w:ind w:left="720"/>
        <w:rPr>
          <w:b/>
          <w:bCs/>
          <w:sz w:val="24"/>
          <w:szCs w:val="24"/>
          <w:lang w:val="en-US"/>
        </w:rPr>
      </w:pPr>
    </w:p>
    <w:p w:rsidR="00011C13" w:rsidRPr="002B1A92" w:rsidRDefault="00011C13" w:rsidP="006A58AA">
      <w:pPr>
        <w:spacing w:after="0" w:line="360" w:lineRule="auto"/>
        <w:ind w:left="720"/>
        <w:rPr>
          <w:b/>
          <w:bCs/>
          <w:sz w:val="24"/>
          <w:szCs w:val="24"/>
          <w:lang w:val="en-US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265"/>
      </w:tblGrid>
      <w:tr w:rsidR="006A58AA" w:rsidRPr="002B1A92" w:rsidTr="006A58AA">
        <w:tc>
          <w:tcPr>
            <w:tcW w:w="4606" w:type="dxa"/>
          </w:tcPr>
          <w:p w:rsidR="006A58AA" w:rsidRPr="002B1A92" w:rsidRDefault="006A58AA" w:rsidP="00B9569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1A92">
              <w:rPr>
                <w:b/>
                <w:bCs/>
                <w:sz w:val="24"/>
                <w:szCs w:val="24"/>
                <w:lang w:val="en-US"/>
              </w:rPr>
              <w:lastRenderedPageBreak/>
              <w:t>Amipli</w:t>
            </w:r>
            <w:proofErr w:type="spellEnd"/>
            <w:r w:rsidRPr="002B1A9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b/>
                <w:bCs/>
                <w:sz w:val="24"/>
                <w:szCs w:val="24"/>
                <w:lang w:val="en-US"/>
              </w:rPr>
              <w:t>dizanteri</w:t>
            </w:r>
            <w:proofErr w:type="spellEnd"/>
            <w:r w:rsidRPr="002B1A9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B1A92">
              <w:rPr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4606" w:type="dxa"/>
          </w:tcPr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b/>
                <w:bCs/>
                <w:sz w:val="24"/>
                <w:szCs w:val="24"/>
                <w:lang w:val="en-US"/>
              </w:rPr>
              <w:t>Basilli</w:t>
            </w:r>
            <w:proofErr w:type="spellEnd"/>
            <w:r w:rsidRPr="002B1A9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b/>
                <w:bCs/>
                <w:sz w:val="24"/>
                <w:szCs w:val="24"/>
                <w:lang w:val="en-US"/>
              </w:rPr>
              <w:t>dizanteri</w:t>
            </w:r>
            <w:proofErr w:type="spellEnd"/>
          </w:p>
        </w:tc>
      </w:tr>
      <w:tr w:rsidR="006A58AA" w:rsidRPr="002B1A92" w:rsidTr="006A58AA">
        <w:tc>
          <w:tcPr>
            <w:tcW w:w="4606" w:type="dxa"/>
          </w:tcPr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Genellikle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endemik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İnkübasyon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uzun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Ateş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normal</w:t>
            </w:r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Ülserler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arası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normal</w:t>
            </w:r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Lökositoz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az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Lokalize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karın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ağrısı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Dışkı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görünümü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mikroskopisi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r w:rsidRPr="002B1A92">
              <w:rPr>
                <w:sz w:val="24"/>
                <w:szCs w:val="24"/>
                <w:lang w:val="en-US"/>
              </w:rPr>
              <w:t>Anti-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amoebik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tedaviye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cevap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verir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Epidemik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Başlangıç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akut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r w:rsidRPr="002B1A92">
              <w:rPr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günden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az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kuluçka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Halsizlik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ıkıntı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fazla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Poliartrit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Genel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durum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düşkün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Ülserler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arası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normal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değil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Lökositoz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fazla</w:t>
            </w:r>
            <w:proofErr w:type="spellEnd"/>
          </w:p>
          <w:p w:rsidR="006A58AA" w:rsidRPr="002B1A92" w:rsidRDefault="006A58AA" w:rsidP="00B95691">
            <w:pPr>
              <w:spacing w:line="276" w:lineRule="auto"/>
              <w:ind w:left="720"/>
              <w:rPr>
                <w:sz w:val="24"/>
                <w:szCs w:val="24"/>
              </w:rPr>
            </w:pPr>
            <w:proofErr w:type="spellStart"/>
            <w:r w:rsidRPr="002B1A92">
              <w:rPr>
                <w:sz w:val="24"/>
                <w:szCs w:val="24"/>
                <w:lang w:val="en-US"/>
              </w:rPr>
              <w:t>Dışkıda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yoğun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mukus</w:t>
            </w:r>
            <w:proofErr w:type="spellEnd"/>
            <w:r w:rsidRPr="002B1A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1A92">
              <w:rPr>
                <w:sz w:val="24"/>
                <w:szCs w:val="24"/>
                <w:lang w:val="en-US"/>
              </w:rPr>
              <w:t>var</w:t>
            </w:r>
            <w:proofErr w:type="spellEnd"/>
          </w:p>
        </w:tc>
      </w:tr>
    </w:tbl>
    <w:p w:rsidR="006A58AA" w:rsidRPr="002B1A92" w:rsidRDefault="006A58AA" w:rsidP="006A58AA">
      <w:pPr>
        <w:spacing w:after="0" w:line="360" w:lineRule="auto"/>
        <w:ind w:left="720"/>
        <w:rPr>
          <w:b/>
          <w:bCs/>
          <w:sz w:val="24"/>
          <w:szCs w:val="24"/>
          <w:lang w:val="en-US"/>
        </w:rPr>
      </w:pPr>
    </w:p>
    <w:p w:rsidR="000A3E11" w:rsidRPr="002B1A92" w:rsidRDefault="00011C13" w:rsidP="006A58AA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en-US"/>
        </w:rPr>
        <w:t>Tedavi</w:t>
      </w:r>
      <w:proofErr w:type="spellEnd"/>
    </w:p>
    <w:p w:rsidR="000A3E11" w:rsidRPr="002B1A92" w:rsidRDefault="009A193D" w:rsidP="00B95691">
      <w:pPr>
        <w:tabs>
          <w:tab w:val="num" w:pos="1440"/>
        </w:tabs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Nitroimidazoller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trofozoitlere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etkili</w:t>
      </w:r>
      <w:proofErr w:type="spellEnd"/>
      <w:r w:rsidRPr="002B1A92">
        <w:rPr>
          <w:sz w:val="24"/>
          <w:szCs w:val="24"/>
          <w:lang w:val="en-US"/>
        </w:rPr>
        <w:t>)</w:t>
      </w:r>
      <w:r w:rsidR="00B95691" w:rsidRPr="002B1A92">
        <w:rPr>
          <w:sz w:val="24"/>
          <w:szCs w:val="24"/>
        </w:rPr>
        <w:t xml:space="preserve">: </w:t>
      </w:r>
      <w:proofErr w:type="spellStart"/>
      <w:r w:rsidRPr="002B1A92">
        <w:rPr>
          <w:sz w:val="24"/>
          <w:szCs w:val="24"/>
          <w:lang w:val="en-US"/>
        </w:rPr>
        <w:t>Metronidazol</w:t>
      </w:r>
      <w:proofErr w:type="spellEnd"/>
      <w:r w:rsidR="00B95691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Ornidazol</w:t>
      </w:r>
      <w:proofErr w:type="spellEnd"/>
      <w:r w:rsidR="00B95691" w:rsidRPr="002B1A92">
        <w:rPr>
          <w:sz w:val="24"/>
          <w:szCs w:val="24"/>
          <w:lang w:val="en-US"/>
        </w:rPr>
        <w:t xml:space="preserve">, </w:t>
      </w:r>
      <w:proofErr w:type="spellStart"/>
      <w:r w:rsidRPr="002B1A92">
        <w:rPr>
          <w:sz w:val="24"/>
          <w:szCs w:val="24"/>
          <w:lang w:val="en-US"/>
        </w:rPr>
        <w:t>Seknidazol</w:t>
      </w:r>
      <w:proofErr w:type="spellEnd"/>
    </w:p>
    <w:p w:rsidR="000A3E11" w:rsidRPr="002B1A92" w:rsidRDefault="009A193D" w:rsidP="00B95691">
      <w:pPr>
        <w:spacing w:after="0" w:line="360" w:lineRule="auto"/>
        <w:rPr>
          <w:sz w:val="24"/>
          <w:szCs w:val="24"/>
        </w:rPr>
      </w:pPr>
      <w:proofErr w:type="spellStart"/>
      <w:r w:rsidRPr="002B1A92">
        <w:rPr>
          <w:sz w:val="24"/>
          <w:szCs w:val="24"/>
          <w:lang w:val="en-US"/>
        </w:rPr>
        <w:t>Kistlere</w:t>
      </w:r>
      <w:proofErr w:type="spellEnd"/>
      <w:r w:rsidRPr="002B1A92">
        <w:rPr>
          <w:sz w:val="24"/>
          <w:szCs w:val="24"/>
          <w:lang w:val="en-US"/>
        </w:rPr>
        <w:t xml:space="preserve"> (</w:t>
      </w:r>
      <w:proofErr w:type="spellStart"/>
      <w:r w:rsidRPr="002B1A92">
        <w:rPr>
          <w:sz w:val="24"/>
          <w:szCs w:val="24"/>
          <w:lang w:val="en-US"/>
        </w:rPr>
        <w:t>lümen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formlarına</w:t>
      </w:r>
      <w:proofErr w:type="spellEnd"/>
      <w:r w:rsidRPr="002B1A92">
        <w:rPr>
          <w:sz w:val="24"/>
          <w:szCs w:val="24"/>
          <w:lang w:val="en-US"/>
        </w:rPr>
        <w:t xml:space="preserve">) </w:t>
      </w:r>
      <w:proofErr w:type="spellStart"/>
      <w:r w:rsidRPr="002B1A92">
        <w:rPr>
          <w:sz w:val="24"/>
          <w:szCs w:val="24"/>
          <w:lang w:val="en-US"/>
        </w:rPr>
        <w:t>etkili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olan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</w:rPr>
        <w:t>diloxanide</w:t>
      </w:r>
      <w:proofErr w:type="spellEnd"/>
      <w:r w:rsidRPr="002B1A92">
        <w:rPr>
          <w:sz w:val="24"/>
          <w:szCs w:val="24"/>
        </w:rPr>
        <w:t xml:space="preserve"> </w:t>
      </w:r>
      <w:proofErr w:type="spellStart"/>
      <w:r w:rsidRPr="002B1A92">
        <w:rPr>
          <w:sz w:val="24"/>
          <w:szCs w:val="24"/>
        </w:rPr>
        <w:t>furoate</w:t>
      </w:r>
      <w:proofErr w:type="spellEnd"/>
      <w:r w:rsidRPr="002B1A92">
        <w:rPr>
          <w:sz w:val="24"/>
          <w:szCs w:val="24"/>
        </w:rPr>
        <w:t xml:space="preserve"> veya </w:t>
      </w:r>
      <w:proofErr w:type="spellStart"/>
      <w:r w:rsidRPr="002B1A92">
        <w:rPr>
          <w:sz w:val="24"/>
          <w:szCs w:val="24"/>
        </w:rPr>
        <w:t>paromomycin</w:t>
      </w:r>
      <w:proofErr w:type="spellEnd"/>
      <w:r w:rsidRPr="002B1A92">
        <w:rPr>
          <w:sz w:val="24"/>
          <w:szCs w:val="24"/>
        </w:rPr>
        <w:t xml:space="preserve"> ile devam edilmelidir </w:t>
      </w:r>
      <w:r w:rsidRPr="002B1A92">
        <w:rPr>
          <w:sz w:val="24"/>
          <w:szCs w:val="24"/>
          <w:lang w:val="en-US"/>
        </w:rPr>
        <w:t xml:space="preserve"> </w:t>
      </w:r>
    </w:p>
    <w:p w:rsidR="000A3E11" w:rsidRPr="002B1A92" w:rsidRDefault="009A193D" w:rsidP="00B95691">
      <w:pPr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 xml:space="preserve">8 cm </w:t>
      </w:r>
      <w:proofErr w:type="spellStart"/>
      <w:r w:rsidRPr="002B1A92">
        <w:rPr>
          <w:sz w:val="24"/>
          <w:szCs w:val="24"/>
          <w:lang w:val="en-US"/>
        </w:rPr>
        <w:t>üstündeki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abselerde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drenaj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yapılabilir</w:t>
      </w:r>
      <w:proofErr w:type="spellEnd"/>
      <w:r w:rsidR="00B95691" w:rsidRPr="002B1A92">
        <w:rPr>
          <w:sz w:val="24"/>
          <w:szCs w:val="24"/>
          <w:lang w:val="en-US"/>
        </w:rPr>
        <w:t xml:space="preserve">, </w:t>
      </w:r>
      <w:proofErr w:type="spellStart"/>
      <w:r w:rsidR="00B95691" w:rsidRPr="002B1A92">
        <w:rPr>
          <w:sz w:val="24"/>
          <w:szCs w:val="24"/>
          <w:lang w:val="en-US"/>
        </w:rPr>
        <w:t>metronidazol</w:t>
      </w:r>
      <w:proofErr w:type="spellEnd"/>
      <w:r w:rsidRPr="002B1A92">
        <w:rPr>
          <w:sz w:val="24"/>
          <w:szCs w:val="24"/>
          <w:lang w:val="en-US"/>
        </w:rPr>
        <w:tab/>
      </w:r>
    </w:p>
    <w:p w:rsidR="00011C13" w:rsidRDefault="00011C13" w:rsidP="006A58AA">
      <w:pPr>
        <w:spacing w:after="0" w:line="360" w:lineRule="auto"/>
        <w:ind w:left="720"/>
        <w:rPr>
          <w:sz w:val="24"/>
          <w:szCs w:val="24"/>
          <w:lang w:val="en-US"/>
        </w:rPr>
      </w:pPr>
    </w:p>
    <w:p w:rsidR="00011C13" w:rsidRPr="00011C13" w:rsidRDefault="00011C13" w:rsidP="00011C13">
      <w:pPr>
        <w:spacing w:after="0" w:line="360" w:lineRule="auto"/>
        <w:ind w:left="90"/>
        <w:rPr>
          <w:b/>
          <w:sz w:val="24"/>
          <w:szCs w:val="24"/>
          <w:lang w:val="en-US"/>
        </w:rPr>
      </w:pPr>
      <w:r w:rsidRPr="00011C13">
        <w:rPr>
          <w:b/>
          <w:sz w:val="24"/>
          <w:szCs w:val="24"/>
          <w:lang w:val="en-US"/>
        </w:rPr>
        <w:t xml:space="preserve">İnternet </w:t>
      </w:r>
      <w:proofErr w:type="spellStart"/>
      <w:r w:rsidRPr="00011C13">
        <w:rPr>
          <w:b/>
          <w:sz w:val="24"/>
          <w:szCs w:val="24"/>
          <w:lang w:val="en-US"/>
        </w:rPr>
        <w:t>kaynakları</w:t>
      </w:r>
      <w:proofErr w:type="spellEnd"/>
      <w:r w:rsidRPr="00011C13">
        <w:rPr>
          <w:b/>
          <w:sz w:val="24"/>
          <w:szCs w:val="24"/>
          <w:lang w:val="en-US"/>
        </w:rPr>
        <w:t>:</w:t>
      </w:r>
    </w:p>
    <w:p w:rsidR="000A3E11" w:rsidRPr="002B1A92" w:rsidRDefault="009A193D" w:rsidP="006A58AA">
      <w:pPr>
        <w:spacing w:after="0" w:line="360" w:lineRule="auto"/>
        <w:ind w:left="720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>Google (images)</w:t>
      </w:r>
    </w:p>
    <w:p w:rsidR="000A3E11" w:rsidRPr="002B1A92" w:rsidRDefault="009A193D" w:rsidP="00B95691">
      <w:pPr>
        <w:spacing w:after="0" w:line="360" w:lineRule="auto"/>
        <w:ind w:left="720"/>
        <w:rPr>
          <w:sz w:val="24"/>
          <w:szCs w:val="24"/>
        </w:rPr>
      </w:pPr>
      <w:r w:rsidRPr="002B1A92">
        <w:rPr>
          <w:sz w:val="24"/>
          <w:szCs w:val="24"/>
          <w:lang w:val="en-US"/>
        </w:rPr>
        <w:t>http://dpd.cdc.gov/dpdx/Default.htm (</w:t>
      </w:r>
      <w:proofErr w:type="spellStart"/>
      <w:r w:rsidRPr="002B1A92">
        <w:rPr>
          <w:sz w:val="24"/>
          <w:szCs w:val="24"/>
          <w:lang w:val="en-US"/>
        </w:rPr>
        <w:t>CDC’nin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parazitoloji</w:t>
      </w:r>
      <w:proofErr w:type="spellEnd"/>
      <w:r w:rsidRPr="002B1A92">
        <w:rPr>
          <w:sz w:val="24"/>
          <w:szCs w:val="24"/>
          <w:lang w:val="en-US"/>
        </w:rPr>
        <w:t xml:space="preserve"> </w:t>
      </w:r>
      <w:proofErr w:type="spellStart"/>
      <w:r w:rsidRPr="002B1A92">
        <w:rPr>
          <w:sz w:val="24"/>
          <w:szCs w:val="24"/>
          <w:lang w:val="en-US"/>
        </w:rPr>
        <w:t>sayfası</w:t>
      </w:r>
      <w:proofErr w:type="spellEnd"/>
      <w:r w:rsidRPr="002B1A92">
        <w:rPr>
          <w:sz w:val="24"/>
          <w:szCs w:val="24"/>
          <w:lang w:val="en-US"/>
        </w:rPr>
        <w:t>)</w:t>
      </w:r>
    </w:p>
    <w:p w:rsidR="00567C8D" w:rsidRPr="002B1A92" w:rsidRDefault="00567C8D" w:rsidP="00C56DDD">
      <w:pPr>
        <w:spacing w:after="0" w:line="360" w:lineRule="auto"/>
        <w:rPr>
          <w:sz w:val="24"/>
          <w:szCs w:val="24"/>
        </w:rPr>
      </w:pPr>
    </w:p>
    <w:sectPr w:rsidR="00567C8D" w:rsidRPr="002B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B59F0"/>
    <w:multiLevelType w:val="hybridMultilevel"/>
    <w:tmpl w:val="742C2C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947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5360B"/>
    <w:multiLevelType w:val="hybridMultilevel"/>
    <w:tmpl w:val="FAA884EC"/>
    <w:lvl w:ilvl="0" w:tplc="019063DA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1391D27"/>
    <w:multiLevelType w:val="hybridMultilevel"/>
    <w:tmpl w:val="28C80330"/>
    <w:lvl w:ilvl="0" w:tplc="C6380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E17E2">
      <w:start w:val="20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2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EB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4C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4B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6C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E5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B69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843539"/>
    <w:multiLevelType w:val="hybridMultilevel"/>
    <w:tmpl w:val="C6786C94"/>
    <w:lvl w:ilvl="0" w:tplc="3138A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4E872">
      <w:start w:val="20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A7802">
      <w:start w:val="206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2370E">
      <w:start w:val="206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0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8B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EF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AE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22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81F2A7C"/>
    <w:multiLevelType w:val="hybridMultilevel"/>
    <w:tmpl w:val="7C7E57C8"/>
    <w:lvl w:ilvl="0" w:tplc="041F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3E"/>
    <w:rsid w:val="00011C13"/>
    <w:rsid w:val="000A3E11"/>
    <w:rsid w:val="002B1A92"/>
    <w:rsid w:val="00480B37"/>
    <w:rsid w:val="00515FB8"/>
    <w:rsid w:val="00567C8D"/>
    <w:rsid w:val="005F183E"/>
    <w:rsid w:val="006A58AA"/>
    <w:rsid w:val="009A193D"/>
    <w:rsid w:val="00B41F7D"/>
    <w:rsid w:val="00B95691"/>
    <w:rsid w:val="00C56DDD"/>
    <w:rsid w:val="00CD0BEA"/>
    <w:rsid w:val="00E6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F18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F183E"/>
    <w:pPr>
      <w:ind w:left="720"/>
      <w:contextualSpacing/>
    </w:pPr>
  </w:style>
  <w:style w:type="table" w:styleId="TabloKlavuzu">
    <w:name w:val="Table Grid"/>
    <w:basedOn w:val="NormalTablo"/>
    <w:uiPriority w:val="59"/>
    <w:rsid w:val="006A5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F18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F183E"/>
    <w:pPr>
      <w:ind w:left="720"/>
      <w:contextualSpacing/>
    </w:pPr>
  </w:style>
  <w:style w:type="table" w:styleId="TabloKlavuzu">
    <w:name w:val="Table Grid"/>
    <w:basedOn w:val="NormalTablo"/>
    <w:uiPriority w:val="59"/>
    <w:rsid w:val="006A5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4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4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4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8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7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9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4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6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5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0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5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3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9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8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52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9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9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1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3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0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5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86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8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2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2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6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9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614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3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8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2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8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5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3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4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0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32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3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0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2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0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1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5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3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6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8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2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02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8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9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7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8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6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6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9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8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6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6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4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8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04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24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2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2020-05-15T17:44:00Z</dcterms:created>
  <dcterms:modified xsi:type="dcterms:W3CDTF">2020-05-16T21:18:00Z</dcterms:modified>
</cp:coreProperties>
</file>