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F8" w:rsidRPr="00020151" w:rsidRDefault="007B3BF8" w:rsidP="000201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151">
        <w:rPr>
          <w:rFonts w:ascii="Times New Roman" w:hAnsi="Times New Roman" w:cs="Times New Roman"/>
          <w:b/>
          <w:sz w:val="24"/>
          <w:szCs w:val="24"/>
        </w:rPr>
        <w:t>Fenomenoloji nedir?</w:t>
      </w:r>
      <w:bookmarkStart w:id="0" w:name="_GoBack"/>
      <w:bookmarkEnd w:id="0"/>
    </w:p>
    <w:p w:rsidR="00697B83" w:rsidRPr="00020151" w:rsidRDefault="00697B83" w:rsidP="000201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51">
        <w:rPr>
          <w:rFonts w:ascii="Times New Roman" w:hAnsi="Times New Roman" w:cs="Times New Roman"/>
          <w:sz w:val="24"/>
          <w:szCs w:val="24"/>
        </w:rPr>
        <w:t xml:space="preserve">       Fenomen (</w:t>
      </w:r>
      <w:proofErr w:type="spellStart"/>
      <w:r w:rsidRPr="00020151">
        <w:rPr>
          <w:rFonts w:ascii="Times New Roman" w:hAnsi="Times New Roman" w:cs="Times New Roman"/>
          <w:i/>
          <w:sz w:val="24"/>
          <w:szCs w:val="24"/>
        </w:rPr>
        <w:t>phainomenon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) sözcüğü, Yunanca </w:t>
      </w:r>
      <w:proofErr w:type="spellStart"/>
      <w:r w:rsidRPr="00020151">
        <w:rPr>
          <w:rFonts w:ascii="Times New Roman" w:hAnsi="Times New Roman" w:cs="Times New Roman"/>
          <w:i/>
          <w:sz w:val="24"/>
          <w:szCs w:val="24"/>
        </w:rPr>
        <w:t>phainesthai</w:t>
      </w:r>
      <w:proofErr w:type="spellEnd"/>
      <w:r w:rsidRPr="000201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01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feynestay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=kendini göstermek, gün ışığına çıkmak) fiilinden türemiştir. Dolayısıyla sıfat-fiil </w:t>
      </w:r>
      <w:proofErr w:type="spellStart"/>
      <w:r w:rsidRPr="00020151">
        <w:rPr>
          <w:rFonts w:ascii="Times New Roman" w:hAnsi="Times New Roman" w:cs="Times New Roman"/>
          <w:i/>
          <w:sz w:val="24"/>
          <w:szCs w:val="24"/>
        </w:rPr>
        <w:t>phainomenon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, “kendini gösteren, ortaya çıkan” anlamına gelir ve önceden beri felsefede “(duylara, bilgiye) görünen”  ile özdeş anlamda kullanılır. Bu bağlamda Kant, görünenin karşısına kendinde “şeyi” (Ding an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), yani </w:t>
      </w:r>
      <w:r w:rsidRPr="00020151">
        <w:rPr>
          <w:rFonts w:ascii="Times New Roman" w:hAnsi="Times New Roman" w:cs="Times New Roman"/>
          <w:i/>
          <w:sz w:val="24"/>
          <w:szCs w:val="24"/>
        </w:rPr>
        <w:t>numen</w:t>
      </w:r>
      <w:r w:rsidRPr="00020151">
        <w:rPr>
          <w:rFonts w:ascii="Times New Roman" w:hAnsi="Times New Roman" w:cs="Times New Roman"/>
          <w:sz w:val="24"/>
          <w:szCs w:val="24"/>
        </w:rPr>
        <w:t>i (</w:t>
      </w:r>
      <w:proofErr w:type="spellStart"/>
      <w:r w:rsidRPr="00020151">
        <w:rPr>
          <w:rFonts w:ascii="Times New Roman" w:hAnsi="Times New Roman" w:cs="Times New Roman"/>
          <w:i/>
          <w:sz w:val="24"/>
          <w:szCs w:val="24"/>
        </w:rPr>
        <w:t>nouomenon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>) getirir. Ayrıca konuşma dilinde “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fenomen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”, “dikkat çeken, olağan dışı görüngü” anlamına gelir. Fenomenoloji (görüngübilim), felsefede diğer filozofların yanı sıra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Herder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, özellikle de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Hegel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tarafından kullanılmıştır. </w:t>
      </w:r>
    </w:p>
    <w:p w:rsidR="007B3BF8" w:rsidRPr="00020151" w:rsidRDefault="007B3BF8" w:rsidP="000201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50274" w:rsidRPr="00020151" w:rsidRDefault="007B3BF8" w:rsidP="000201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0151">
        <w:rPr>
          <w:rFonts w:ascii="Times New Roman" w:hAnsi="Times New Roman" w:cs="Times New Roman"/>
          <w:b/>
          <w:sz w:val="24"/>
          <w:szCs w:val="24"/>
        </w:rPr>
        <w:t>Brentano</w:t>
      </w:r>
      <w:proofErr w:type="spellEnd"/>
      <w:r w:rsidRPr="00020151">
        <w:rPr>
          <w:rFonts w:ascii="Times New Roman" w:hAnsi="Times New Roman" w:cs="Times New Roman"/>
          <w:b/>
          <w:sz w:val="24"/>
          <w:szCs w:val="24"/>
        </w:rPr>
        <w:t xml:space="preserve"> ve </w:t>
      </w:r>
      <w:proofErr w:type="spellStart"/>
      <w:r w:rsidRPr="00020151">
        <w:rPr>
          <w:rFonts w:ascii="Times New Roman" w:hAnsi="Times New Roman" w:cs="Times New Roman"/>
          <w:b/>
          <w:sz w:val="24"/>
          <w:szCs w:val="24"/>
        </w:rPr>
        <w:t>Betimsel</w:t>
      </w:r>
      <w:proofErr w:type="spellEnd"/>
      <w:r w:rsidRPr="00020151">
        <w:rPr>
          <w:rFonts w:ascii="Times New Roman" w:hAnsi="Times New Roman" w:cs="Times New Roman"/>
          <w:b/>
          <w:sz w:val="24"/>
          <w:szCs w:val="24"/>
        </w:rPr>
        <w:t xml:space="preserve"> Psikoloji</w:t>
      </w:r>
    </w:p>
    <w:p w:rsidR="00697B83" w:rsidRPr="00020151" w:rsidRDefault="00697B83" w:rsidP="000201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5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Brentano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“Ampirik Bir Bakış Açısından Psikoloji” (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Emprical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Standpoint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>) adlı eserinde, döneminin deneysel psikolojisinin bilincin özgül ve ayrıcı özelliğini yakalamada başarısızlığa uğradığını savunur. O da, bilince dair bilgiyi, psikoloğun kendi zihin hallerine ilişkin gözlemden türetmeye çalışan “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içebakışsal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” psikolojiye, aynı şekilde kuşkuyla yaklaşır.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İçebakışsal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psikoloji, fiziki olaylara ilişkin gözlemle, psikoloğun kendi zihin hallerine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ilişkin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içebakışı arasındaki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özsel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farklılığı görmeyi başaramaz. Zihinsel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fenomenler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söz konusu olduğunda, gözlemleme edimi, kaçınılmaz olarak nesnesini tahrif eder/bozar: “Diyelim ki kızgınlığımızı gözlemleme, dikkatimizi onun üzerine yoğunlaştırma çabası, onu hemen çarpıtır.” İçebakışın güvenirliği de, dış gerçekliğe ilişkin bilgimizde olduğu gibi, tanım gereği başka gözlemciler tarafından denetlenemeyen bir şeydir.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Brentano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, bunun yerine zihinsel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fenomenlere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ilişkin “algı” ile “gözlem” arasındaki ayrıma dayanan “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betimsel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/tasviri psikoloji” adını verdiği bir anlayış önerir. </w:t>
      </w:r>
    </w:p>
    <w:p w:rsidR="00697B83" w:rsidRPr="00020151" w:rsidRDefault="00697B83" w:rsidP="000201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15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İçebakışçı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psikolog, sadece kendi zihin hallerini gözlemler. Psikoloğun gözlemi, nesnesi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ilk zihin haline sahip ve özü itibariyle güvenilmez olan bir zihin haline eşittir. Oysa algı,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her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zihin haline eşlik eden veya her zihinsel halin ögesi olan ve dolayısıyla bu sorunu içermeyen bir şeydir. Algı psikolog için, “konusunu meydana getiren gerçekliklerin doğrudan kavranmasını/algılanmasını” sağlar. Böyle bir kavramaya/algılamaya yönelik olarak,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Brentano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>, içinde rahip olarak yetiştiği skolastik gelenekten hareketle bilincin “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yönelimselliği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intensiyonalite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intensionalität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) ilkesini önerir. Buna göre, “bir nesneye yönelmiş olmaları”, bir içerik veya nesneye gönderimde bulunmaları zihinsel ya da psişik fenomenlerin ayırt edici özelliğidir: “Her zihinsel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fenomen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, her ne kadar hepsi bunu aynı şekilde yapmasa da, kendi içinde nesne olarak bir şeyi içerir. Sunumda/temsilde bir şey sunulur, yargıda bir şey onaylanır </w:t>
      </w:r>
      <w:r w:rsidRPr="00020151">
        <w:rPr>
          <w:rFonts w:ascii="Times New Roman" w:hAnsi="Times New Roman" w:cs="Times New Roman"/>
          <w:sz w:val="24"/>
          <w:szCs w:val="24"/>
        </w:rPr>
        <w:lastRenderedPageBreak/>
        <w:t xml:space="preserve">ya da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inkar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edilir; aşkta sevilir, nefrette onun kendisinden nefret edilir, arzuda arzulanır vb. Bu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yönelimsel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varoluş, salt zihinsel fenomenlere özgü bir özelliktir. Hiçbir fiziksel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fenomen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buna benzer bir şey sergilemez”.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Brentano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>, zihinsel edimlerin nesnelerinin özel statüsünü betimlemek amacıyla, onların bilinçteki “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yönelimsel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varoluşlarından” veya “içkin nesnelliklerinden” söz eder. Bununla birlikte, O bir yandan da, “fiziksel </w:t>
      </w:r>
      <w:proofErr w:type="gramStart"/>
      <w:r w:rsidRPr="00020151">
        <w:rPr>
          <w:rFonts w:ascii="Times New Roman" w:hAnsi="Times New Roman" w:cs="Times New Roman"/>
          <w:sz w:val="24"/>
          <w:szCs w:val="24"/>
        </w:rPr>
        <w:t>fenomenlerin</w:t>
      </w:r>
      <w:proofErr w:type="gramEnd"/>
      <w:r w:rsidRPr="00020151">
        <w:rPr>
          <w:rFonts w:ascii="Times New Roman" w:hAnsi="Times New Roman" w:cs="Times New Roman"/>
          <w:sz w:val="24"/>
          <w:szCs w:val="24"/>
        </w:rPr>
        <w:t xml:space="preserve"> bile yalnızca zihinde </w:t>
      </w:r>
      <w:proofErr w:type="spellStart"/>
      <w:r w:rsidRPr="00020151">
        <w:rPr>
          <w:rFonts w:ascii="Times New Roman" w:hAnsi="Times New Roman" w:cs="Times New Roman"/>
          <w:sz w:val="24"/>
          <w:szCs w:val="24"/>
        </w:rPr>
        <w:t>varoldukları</w:t>
      </w:r>
      <w:proofErr w:type="spellEnd"/>
      <w:r w:rsidRPr="00020151">
        <w:rPr>
          <w:rFonts w:ascii="Times New Roman" w:hAnsi="Times New Roman" w:cs="Times New Roman"/>
          <w:sz w:val="24"/>
          <w:szCs w:val="24"/>
        </w:rPr>
        <w:t xml:space="preserve"> düşünülür” biçimindeki yanlış idealist yorumdan sakınmaya çalışır. </w:t>
      </w:r>
    </w:p>
    <w:p w:rsidR="00697B83" w:rsidRPr="00020151" w:rsidRDefault="00697B83" w:rsidP="000201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97B83" w:rsidRPr="0002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F8"/>
    <w:rsid w:val="00020151"/>
    <w:rsid w:val="00550274"/>
    <w:rsid w:val="00697B83"/>
    <w:rsid w:val="007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378C-A9BA-40D9-A03A-04E391F5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</dc:creator>
  <cp:keywords/>
  <dc:description/>
  <cp:lastModifiedBy>Seyit</cp:lastModifiedBy>
  <cp:revision>4</cp:revision>
  <dcterms:created xsi:type="dcterms:W3CDTF">2020-06-10T16:10:00Z</dcterms:created>
  <dcterms:modified xsi:type="dcterms:W3CDTF">2020-06-10T16:58:00Z</dcterms:modified>
</cp:coreProperties>
</file>