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74" w:rsidRPr="00A24688" w:rsidRDefault="009E264E" w:rsidP="009E264E">
      <w:pPr>
        <w:jc w:val="center"/>
        <w:rPr>
          <w:rFonts w:ascii="Times New Roman" w:hAnsi="Times New Roman" w:cs="Times New Roman"/>
          <w:sz w:val="24"/>
          <w:szCs w:val="24"/>
        </w:rPr>
      </w:pPr>
      <w:proofErr w:type="spellStart"/>
      <w:r w:rsidRPr="00A24688">
        <w:rPr>
          <w:rFonts w:ascii="Times New Roman" w:hAnsi="Times New Roman" w:cs="Times New Roman"/>
          <w:b/>
          <w:sz w:val="24"/>
          <w:szCs w:val="24"/>
        </w:rPr>
        <w:t>Husserl’in</w:t>
      </w:r>
      <w:proofErr w:type="spellEnd"/>
      <w:r w:rsidRPr="00A24688">
        <w:rPr>
          <w:rFonts w:ascii="Times New Roman" w:hAnsi="Times New Roman" w:cs="Times New Roman"/>
          <w:b/>
          <w:sz w:val="24"/>
          <w:szCs w:val="24"/>
        </w:rPr>
        <w:t xml:space="preserve"> Fenomenolojisi II</w:t>
      </w:r>
      <w:r w:rsidRPr="00A24688">
        <w:rPr>
          <w:rFonts w:ascii="Times New Roman" w:hAnsi="Times New Roman" w:cs="Times New Roman"/>
          <w:b/>
          <w:sz w:val="24"/>
          <w:szCs w:val="24"/>
        </w:rPr>
        <w:t xml:space="preserve"> </w:t>
      </w:r>
      <w:bookmarkStart w:id="0" w:name="_GoBack"/>
      <w:bookmarkEnd w:id="0"/>
    </w:p>
    <w:p w:rsidR="009E264E" w:rsidRPr="00A24688" w:rsidRDefault="009E264E" w:rsidP="009E264E">
      <w:pPr>
        <w:jc w:val="both"/>
        <w:rPr>
          <w:rFonts w:ascii="Times New Roman" w:hAnsi="Times New Roman" w:cs="Times New Roman"/>
          <w:sz w:val="24"/>
          <w:szCs w:val="24"/>
        </w:rPr>
      </w:pPr>
    </w:p>
    <w:p w:rsidR="009E264E" w:rsidRPr="00A24688" w:rsidRDefault="009E264E" w:rsidP="009E264E">
      <w:pPr>
        <w:spacing w:line="360" w:lineRule="auto"/>
        <w:jc w:val="both"/>
        <w:rPr>
          <w:rFonts w:ascii="Times New Roman" w:hAnsi="Times New Roman" w:cs="Times New Roman"/>
          <w:sz w:val="24"/>
          <w:szCs w:val="24"/>
        </w:rPr>
      </w:pPr>
      <w:r w:rsidRPr="00A24688">
        <w:rPr>
          <w:rFonts w:ascii="Times New Roman" w:hAnsi="Times New Roman" w:cs="Times New Roman"/>
          <w:sz w:val="24"/>
          <w:szCs w:val="24"/>
        </w:rPr>
        <w:t xml:space="preserve">         </w:t>
      </w:r>
      <w:proofErr w:type="spellStart"/>
      <w:r w:rsidRPr="00A24688">
        <w:rPr>
          <w:rFonts w:ascii="Times New Roman" w:hAnsi="Times New Roman" w:cs="Times New Roman"/>
          <w:sz w:val="24"/>
          <w:szCs w:val="24"/>
        </w:rPr>
        <w:t>Husserl</w:t>
      </w:r>
      <w:proofErr w:type="spellEnd"/>
      <w:r w:rsidRPr="00A24688">
        <w:rPr>
          <w:rFonts w:ascii="Times New Roman" w:hAnsi="Times New Roman" w:cs="Times New Roman"/>
          <w:sz w:val="24"/>
          <w:szCs w:val="24"/>
        </w:rPr>
        <w:t>, 1931 yılında “Kartezyen Meditasyonlar” (</w:t>
      </w:r>
      <w:proofErr w:type="spellStart"/>
      <w:r w:rsidRPr="00A24688">
        <w:rPr>
          <w:rFonts w:ascii="Times New Roman" w:hAnsi="Times New Roman" w:cs="Times New Roman"/>
          <w:i/>
          <w:sz w:val="24"/>
          <w:szCs w:val="24"/>
        </w:rPr>
        <w:t>Meditations</w:t>
      </w:r>
      <w:proofErr w:type="spellEnd"/>
      <w:r w:rsidRPr="00A24688">
        <w:rPr>
          <w:rFonts w:ascii="Times New Roman" w:hAnsi="Times New Roman" w:cs="Times New Roman"/>
          <w:i/>
          <w:sz w:val="24"/>
          <w:szCs w:val="24"/>
        </w:rPr>
        <w:t xml:space="preserve"> </w:t>
      </w:r>
      <w:proofErr w:type="spellStart"/>
      <w:r w:rsidRPr="00A24688">
        <w:rPr>
          <w:rFonts w:ascii="Times New Roman" w:hAnsi="Times New Roman" w:cs="Times New Roman"/>
          <w:i/>
          <w:sz w:val="24"/>
          <w:szCs w:val="24"/>
        </w:rPr>
        <w:t>cartesiennes</w:t>
      </w:r>
      <w:proofErr w:type="spellEnd"/>
      <w:r w:rsidRPr="00A24688">
        <w:rPr>
          <w:rFonts w:ascii="Times New Roman" w:hAnsi="Times New Roman" w:cs="Times New Roman"/>
          <w:sz w:val="24"/>
          <w:szCs w:val="24"/>
        </w:rPr>
        <w:t xml:space="preserve">) adlı eserini ilk olarak Fransızca tercümesiyle yayınlamıştır, ölümünden sonra da eser 1950 yılında Almanca olarak yayımlanmıştır. Bu kitabın akıbetinin siyasal baskıyla herhangi bir ilişkisi yoktur. </w:t>
      </w:r>
      <w:proofErr w:type="spellStart"/>
      <w:r w:rsidRPr="00A24688">
        <w:rPr>
          <w:rFonts w:ascii="Times New Roman" w:hAnsi="Times New Roman" w:cs="Times New Roman"/>
          <w:sz w:val="24"/>
          <w:szCs w:val="24"/>
        </w:rPr>
        <w:t>Husserl</w:t>
      </w:r>
      <w:proofErr w:type="spellEnd"/>
      <w:r w:rsidRPr="00A24688">
        <w:rPr>
          <w:rFonts w:ascii="Times New Roman" w:hAnsi="Times New Roman" w:cs="Times New Roman"/>
          <w:sz w:val="24"/>
          <w:szCs w:val="24"/>
        </w:rPr>
        <w:t xml:space="preserve">, 1929 yılında Paris’te verdiği konferansları Fransızların isteği üzerine önce bu dilde yayımladı (Almancadan Fransızcaya tercümesini yapan tercümanlardan biri ünlü felsefeci </w:t>
      </w:r>
      <w:proofErr w:type="spellStart"/>
      <w:r w:rsidRPr="00A24688">
        <w:rPr>
          <w:rFonts w:ascii="Times New Roman" w:hAnsi="Times New Roman" w:cs="Times New Roman"/>
          <w:sz w:val="24"/>
          <w:szCs w:val="24"/>
        </w:rPr>
        <w:t>Emmanuel</w:t>
      </w:r>
      <w:proofErr w:type="spellEnd"/>
      <w:r w:rsidRPr="00A24688">
        <w:rPr>
          <w:rFonts w:ascii="Times New Roman" w:hAnsi="Times New Roman" w:cs="Times New Roman"/>
          <w:sz w:val="24"/>
          <w:szCs w:val="24"/>
        </w:rPr>
        <w:t xml:space="preserve"> </w:t>
      </w:r>
      <w:proofErr w:type="spellStart"/>
      <w:r w:rsidRPr="00A24688">
        <w:rPr>
          <w:rFonts w:ascii="Times New Roman" w:hAnsi="Times New Roman" w:cs="Times New Roman"/>
          <w:sz w:val="24"/>
          <w:szCs w:val="24"/>
        </w:rPr>
        <w:t>Levinas’tır</w:t>
      </w:r>
      <w:proofErr w:type="spellEnd"/>
      <w:r w:rsidRPr="00A24688">
        <w:rPr>
          <w:rFonts w:ascii="Times New Roman" w:hAnsi="Times New Roman" w:cs="Times New Roman"/>
          <w:sz w:val="24"/>
          <w:szCs w:val="24"/>
        </w:rPr>
        <w:t>), ama Almancasını o dönemde (</w:t>
      </w:r>
      <w:proofErr w:type="spellStart"/>
      <w:r w:rsidRPr="00A24688">
        <w:rPr>
          <w:rFonts w:ascii="Times New Roman" w:hAnsi="Times New Roman" w:cs="Times New Roman"/>
          <w:sz w:val="24"/>
          <w:szCs w:val="24"/>
        </w:rPr>
        <w:t>Husserl’in</w:t>
      </w:r>
      <w:proofErr w:type="spellEnd"/>
      <w:r w:rsidRPr="00A24688">
        <w:rPr>
          <w:rFonts w:ascii="Times New Roman" w:hAnsi="Times New Roman" w:cs="Times New Roman"/>
          <w:sz w:val="24"/>
          <w:szCs w:val="24"/>
        </w:rPr>
        <w:t xml:space="preserve"> Freiburg’daki kürsüsünü devralan) Martin </w:t>
      </w:r>
      <w:proofErr w:type="spellStart"/>
      <w:r w:rsidRPr="00A24688">
        <w:rPr>
          <w:rFonts w:ascii="Times New Roman" w:hAnsi="Times New Roman" w:cs="Times New Roman"/>
          <w:sz w:val="24"/>
          <w:szCs w:val="24"/>
        </w:rPr>
        <w:t>Heidegger’in</w:t>
      </w:r>
      <w:proofErr w:type="spellEnd"/>
      <w:r w:rsidRPr="00A24688">
        <w:rPr>
          <w:rFonts w:ascii="Times New Roman" w:hAnsi="Times New Roman" w:cs="Times New Roman"/>
          <w:sz w:val="24"/>
          <w:szCs w:val="24"/>
        </w:rPr>
        <w:t xml:space="preserve"> eserini incelediği için geride tuttu. </w:t>
      </w:r>
    </w:p>
    <w:p w:rsidR="009E264E" w:rsidRPr="00A24688" w:rsidRDefault="009E264E" w:rsidP="009E264E">
      <w:pPr>
        <w:spacing w:line="360" w:lineRule="auto"/>
        <w:jc w:val="both"/>
        <w:rPr>
          <w:rFonts w:ascii="Times New Roman" w:hAnsi="Times New Roman" w:cs="Times New Roman"/>
          <w:sz w:val="24"/>
          <w:szCs w:val="24"/>
        </w:rPr>
      </w:pPr>
      <w:r w:rsidRPr="00A24688">
        <w:rPr>
          <w:rFonts w:ascii="Times New Roman" w:hAnsi="Times New Roman" w:cs="Times New Roman"/>
          <w:sz w:val="24"/>
          <w:szCs w:val="24"/>
        </w:rPr>
        <w:t xml:space="preserve">           </w:t>
      </w:r>
      <w:proofErr w:type="spellStart"/>
      <w:r w:rsidRPr="00A24688">
        <w:rPr>
          <w:rFonts w:ascii="Times New Roman" w:hAnsi="Times New Roman" w:cs="Times New Roman"/>
          <w:sz w:val="24"/>
          <w:szCs w:val="24"/>
        </w:rPr>
        <w:t>Husserl’in</w:t>
      </w:r>
      <w:proofErr w:type="spellEnd"/>
      <w:r w:rsidRPr="00A24688">
        <w:rPr>
          <w:rFonts w:ascii="Times New Roman" w:hAnsi="Times New Roman" w:cs="Times New Roman"/>
          <w:sz w:val="24"/>
          <w:szCs w:val="24"/>
        </w:rPr>
        <w:t xml:space="preserve"> adı geçen bu eserleri tamamlanmış bir “sistem” değildir. </w:t>
      </w:r>
      <w:proofErr w:type="spellStart"/>
      <w:r w:rsidRPr="00A24688">
        <w:rPr>
          <w:rFonts w:ascii="Times New Roman" w:hAnsi="Times New Roman" w:cs="Times New Roman"/>
          <w:sz w:val="24"/>
          <w:szCs w:val="24"/>
        </w:rPr>
        <w:t>Husserl</w:t>
      </w:r>
      <w:proofErr w:type="spellEnd"/>
      <w:r w:rsidRPr="00A24688">
        <w:rPr>
          <w:rFonts w:ascii="Times New Roman" w:hAnsi="Times New Roman" w:cs="Times New Roman"/>
          <w:sz w:val="24"/>
          <w:szCs w:val="24"/>
        </w:rPr>
        <w:t xml:space="preserve">, bilimsel bilginin çok katı ve “son açıklamaları yapılmış” temellere dayanması gerektiğini düşünüyordu. Kayıtsız şartsız zihinsel dürüstlüğü, defalarca kendisini düzeltmesine ve yeniden başlamasına (kendisini her defasında “sonsuz yeniden başlayan” diye nitelemiştir) sebep oldu. </w:t>
      </w:r>
      <w:proofErr w:type="spellStart"/>
      <w:r w:rsidRPr="00A24688">
        <w:rPr>
          <w:rFonts w:ascii="Times New Roman" w:hAnsi="Times New Roman" w:cs="Times New Roman"/>
          <w:sz w:val="24"/>
          <w:szCs w:val="24"/>
        </w:rPr>
        <w:t>Husserl’in</w:t>
      </w:r>
      <w:proofErr w:type="spellEnd"/>
      <w:r w:rsidRPr="00A24688">
        <w:rPr>
          <w:rFonts w:ascii="Times New Roman" w:hAnsi="Times New Roman" w:cs="Times New Roman"/>
          <w:sz w:val="24"/>
          <w:szCs w:val="24"/>
        </w:rPr>
        <w:t xml:space="preserve"> düşünceleri gelişim içindeydi ve bu da ilk kez (1950 yılından itibaren) Belçika </w:t>
      </w:r>
      <w:proofErr w:type="spellStart"/>
      <w:r w:rsidRPr="00A24688">
        <w:rPr>
          <w:rFonts w:ascii="Times New Roman" w:hAnsi="Times New Roman" w:cs="Times New Roman"/>
          <w:sz w:val="24"/>
          <w:szCs w:val="24"/>
        </w:rPr>
        <w:t>Löwen’de</w:t>
      </w:r>
      <w:proofErr w:type="spellEnd"/>
      <w:r w:rsidRPr="00A24688">
        <w:rPr>
          <w:rFonts w:ascii="Times New Roman" w:hAnsi="Times New Roman" w:cs="Times New Roman"/>
          <w:sz w:val="24"/>
          <w:szCs w:val="24"/>
        </w:rPr>
        <w:t xml:space="preserve"> </w:t>
      </w:r>
      <w:proofErr w:type="spellStart"/>
      <w:r w:rsidRPr="00A24688">
        <w:rPr>
          <w:rFonts w:ascii="Times New Roman" w:hAnsi="Times New Roman" w:cs="Times New Roman"/>
          <w:i/>
          <w:sz w:val="24"/>
          <w:szCs w:val="24"/>
        </w:rPr>
        <w:t>Husserliana</w:t>
      </w:r>
      <w:proofErr w:type="spellEnd"/>
      <w:r w:rsidRPr="00A24688">
        <w:rPr>
          <w:rFonts w:ascii="Times New Roman" w:hAnsi="Times New Roman" w:cs="Times New Roman"/>
          <w:i/>
          <w:sz w:val="24"/>
          <w:szCs w:val="24"/>
        </w:rPr>
        <w:t xml:space="preserve"> </w:t>
      </w:r>
      <w:r w:rsidRPr="00A24688">
        <w:rPr>
          <w:rFonts w:ascii="Times New Roman" w:hAnsi="Times New Roman" w:cs="Times New Roman"/>
          <w:sz w:val="24"/>
          <w:szCs w:val="24"/>
        </w:rPr>
        <w:t xml:space="preserve">adı altında toplu eserleri yayınlanmaya başladığında tam olarak ortaya çıktı. Toplu eserleri, bu yüzyılın felsefesinin bir anıtıdır. Okunması, sadece </w:t>
      </w:r>
      <w:proofErr w:type="spellStart"/>
      <w:r w:rsidRPr="00A24688">
        <w:rPr>
          <w:rFonts w:ascii="Times New Roman" w:hAnsi="Times New Roman" w:cs="Times New Roman"/>
          <w:sz w:val="24"/>
          <w:szCs w:val="24"/>
        </w:rPr>
        <w:t>Husserl’in</w:t>
      </w:r>
      <w:proofErr w:type="spellEnd"/>
      <w:r w:rsidRPr="00A24688">
        <w:rPr>
          <w:rFonts w:ascii="Times New Roman" w:hAnsi="Times New Roman" w:cs="Times New Roman"/>
          <w:sz w:val="24"/>
          <w:szCs w:val="24"/>
        </w:rPr>
        <w:t xml:space="preserve"> düşüncelerinin değişimlerinden dolayı değil, ömrü boyunca gösterdiği eşsiz kesinliği ve katılığından dolayı da zordur. Geride 45 bin sayfa taslak bırakmıştır.</w:t>
      </w:r>
    </w:p>
    <w:p w:rsidR="009E264E" w:rsidRPr="00A24688" w:rsidRDefault="009E264E" w:rsidP="009E264E">
      <w:pPr>
        <w:spacing w:line="360" w:lineRule="auto"/>
        <w:jc w:val="both"/>
        <w:rPr>
          <w:rFonts w:ascii="Times New Roman" w:hAnsi="Times New Roman" w:cs="Times New Roman"/>
          <w:sz w:val="24"/>
          <w:szCs w:val="24"/>
        </w:rPr>
      </w:pPr>
      <w:r w:rsidRPr="00A24688">
        <w:rPr>
          <w:rFonts w:ascii="Times New Roman" w:hAnsi="Times New Roman" w:cs="Times New Roman"/>
          <w:sz w:val="24"/>
          <w:szCs w:val="24"/>
        </w:rPr>
        <w:t xml:space="preserve">        </w:t>
      </w:r>
      <w:proofErr w:type="spellStart"/>
      <w:r w:rsidRPr="00A24688">
        <w:rPr>
          <w:rFonts w:ascii="Times New Roman" w:hAnsi="Times New Roman" w:cs="Times New Roman"/>
          <w:sz w:val="24"/>
          <w:szCs w:val="24"/>
        </w:rPr>
        <w:t>Husserl’in</w:t>
      </w:r>
      <w:proofErr w:type="spellEnd"/>
      <w:r w:rsidRPr="00A24688">
        <w:rPr>
          <w:rFonts w:ascii="Times New Roman" w:hAnsi="Times New Roman" w:cs="Times New Roman"/>
          <w:sz w:val="24"/>
          <w:szCs w:val="24"/>
        </w:rPr>
        <w:t xml:space="preserve"> “Mantık Araştırmaları” adlı eserinde ortaya koyduğu çözümlemeler 19. yüzyıla egemen olan pozitivizme (</w:t>
      </w:r>
      <w:proofErr w:type="spellStart"/>
      <w:r w:rsidRPr="00A24688">
        <w:rPr>
          <w:rFonts w:ascii="Times New Roman" w:hAnsi="Times New Roman" w:cs="Times New Roman"/>
          <w:sz w:val="24"/>
          <w:szCs w:val="24"/>
        </w:rPr>
        <w:t>olguculuk</w:t>
      </w:r>
      <w:proofErr w:type="spellEnd"/>
      <w:r w:rsidRPr="00A24688">
        <w:rPr>
          <w:rFonts w:ascii="Times New Roman" w:hAnsi="Times New Roman" w:cs="Times New Roman"/>
          <w:sz w:val="24"/>
          <w:szCs w:val="24"/>
        </w:rPr>
        <w:t xml:space="preserve">) ve nominalizme (adcılık) ağır darbe indirmiştir. Ayrıca </w:t>
      </w:r>
      <w:proofErr w:type="spellStart"/>
      <w:r w:rsidRPr="00A24688">
        <w:rPr>
          <w:rFonts w:ascii="Times New Roman" w:hAnsi="Times New Roman" w:cs="Times New Roman"/>
          <w:sz w:val="24"/>
          <w:szCs w:val="24"/>
        </w:rPr>
        <w:t>Husserl’in</w:t>
      </w:r>
      <w:proofErr w:type="spellEnd"/>
      <w:r w:rsidRPr="00A24688">
        <w:rPr>
          <w:rFonts w:ascii="Times New Roman" w:hAnsi="Times New Roman" w:cs="Times New Roman"/>
          <w:sz w:val="24"/>
          <w:szCs w:val="24"/>
        </w:rPr>
        <w:t xml:space="preserve"> nesnenin içeriğini ve özünü vurgulayan yöntemi, </w:t>
      </w:r>
      <w:proofErr w:type="spellStart"/>
      <w:r w:rsidRPr="00A24688">
        <w:rPr>
          <w:rFonts w:ascii="Times New Roman" w:hAnsi="Times New Roman" w:cs="Times New Roman"/>
          <w:sz w:val="24"/>
          <w:szCs w:val="24"/>
        </w:rPr>
        <w:t>Kantçılığa</w:t>
      </w:r>
      <w:proofErr w:type="spellEnd"/>
      <w:r w:rsidRPr="00A24688">
        <w:rPr>
          <w:rFonts w:ascii="Times New Roman" w:hAnsi="Times New Roman" w:cs="Times New Roman"/>
          <w:sz w:val="24"/>
          <w:szCs w:val="24"/>
        </w:rPr>
        <w:t xml:space="preserve"> karşıt bir anlayışın oluşumunda etkili olmuştur. Bu açıdan </w:t>
      </w:r>
      <w:proofErr w:type="spellStart"/>
      <w:r w:rsidRPr="00A24688">
        <w:rPr>
          <w:rFonts w:ascii="Times New Roman" w:hAnsi="Times New Roman" w:cs="Times New Roman"/>
          <w:sz w:val="24"/>
          <w:szCs w:val="24"/>
        </w:rPr>
        <w:t>Husserl</w:t>
      </w:r>
      <w:proofErr w:type="spellEnd"/>
      <w:r w:rsidRPr="00A24688">
        <w:rPr>
          <w:rFonts w:ascii="Times New Roman" w:hAnsi="Times New Roman" w:cs="Times New Roman"/>
          <w:sz w:val="24"/>
          <w:szCs w:val="24"/>
        </w:rPr>
        <w:t xml:space="preserve">, yeni felsefi anlayışın öncülerinden biri haline gelmiştir. Diğer yandan, çağdaş filozofların büyük bölümünün kullandığı fenomenolojik yöntemi ortaya koymuştur. </w:t>
      </w:r>
    </w:p>
    <w:p w:rsidR="009E264E" w:rsidRPr="00A24688" w:rsidRDefault="009E264E" w:rsidP="009E264E">
      <w:pPr>
        <w:jc w:val="both"/>
        <w:rPr>
          <w:rFonts w:ascii="Times New Roman" w:hAnsi="Times New Roman" w:cs="Times New Roman"/>
          <w:sz w:val="24"/>
          <w:szCs w:val="24"/>
        </w:rPr>
      </w:pPr>
    </w:p>
    <w:sectPr w:rsidR="009E264E" w:rsidRPr="00A246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4E"/>
    <w:rsid w:val="00550274"/>
    <w:rsid w:val="009E264E"/>
    <w:rsid w:val="00A24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22D72-802A-4F77-91F4-8A6E50C8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3</cp:revision>
  <dcterms:created xsi:type="dcterms:W3CDTF">2020-06-10T16:15:00Z</dcterms:created>
  <dcterms:modified xsi:type="dcterms:W3CDTF">2020-06-10T16:17:00Z</dcterms:modified>
</cp:coreProperties>
</file>