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274" w:rsidRPr="00B16536" w:rsidRDefault="00B16536" w:rsidP="00B16536">
      <w:pPr>
        <w:spacing w:line="360" w:lineRule="auto"/>
        <w:jc w:val="center"/>
        <w:rPr>
          <w:rFonts w:ascii="Times New Roman" w:hAnsi="Times New Roman" w:cs="Times New Roman"/>
          <w:sz w:val="24"/>
          <w:szCs w:val="24"/>
        </w:rPr>
      </w:pPr>
      <w:proofErr w:type="spellStart"/>
      <w:r w:rsidRPr="00B16536">
        <w:rPr>
          <w:rFonts w:ascii="Times New Roman" w:hAnsi="Times New Roman" w:cs="Times New Roman"/>
          <w:b/>
          <w:sz w:val="24"/>
          <w:szCs w:val="24"/>
        </w:rPr>
        <w:t>Heidegger’in</w:t>
      </w:r>
      <w:proofErr w:type="spellEnd"/>
      <w:r w:rsidRPr="00B16536">
        <w:rPr>
          <w:rFonts w:ascii="Times New Roman" w:hAnsi="Times New Roman" w:cs="Times New Roman"/>
          <w:b/>
          <w:sz w:val="24"/>
          <w:szCs w:val="24"/>
        </w:rPr>
        <w:t xml:space="preserve"> Fenomenolojisi II</w:t>
      </w:r>
      <w:r w:rsidRPr="00B16536">
        <w:rPr>
          <w:rFonts w:ascii="Times New Roman" w:hAnsi="Times New Roman" w:cs="Times New Roman"/>
          <w:b/>
          <w:sz w:val="24"/>
          <w:szCs w:val="24"/>
        </w:rPr>
        <w:t xml:space="preserve"> </w:t>
      </w:r>
      <w:bookmarkStart w:id="0" w:name="_GoBack"/>
      <w:bookmarkEnd w:id="0"/>
    </w:p>
    <w:p w:rsidR="00B16536" w:rsidRPr="00B16536" w:rsidRDefault="00B16536" w:rsidP="00B16536">
      <w:pPr>
        <w:spacing w:line="360" w:lineRule="auto"/>
        <w:jc w:val="both"/>
        <w:rPr>
          <w:rFonts w:ascii="Times New Roman" w:hAnsi="Times New Roman" w:cs="Times New Roman"/>
          <w:sz w:val="24"/>
          <w:szCs w:val="24"/>
        </w:rPr>
      </w:pPr>
      <w:r w:rsidRPr="00B16536">
        <w:rPr>
          <w:rFonts w:ascii="Times New Roman" w:hAnsi="Times New Roman" w:cs="Times New Roman"/>
          <w:sz w:val="24"/>
          <w:szCs w:val="24"/>
        </w:rPr>
        <w:t xml:space="preserve">       </w:t>
      </w:r>
      <w:proofErr w:type="spellStart"/>
      <w:r w:rsidRPr="00B16536">
        <w:rPr>
          <w:rFonts w:ascii="Times New Roman" w:hAnsi="Times New Roman" w:cs="Times New Roman"/>
          <w:sz w:val="24"/>
          <w:szCs w:val="24"/>
        </w:rPr>
        <w:t>Heidegger’in</w:t>
      </w:r>
      <w:proofErr w:type="spellEnd"/>
      <w:r w:rsidRPr="00B16536">
        <w:rPr>
          <w:rFonts w:ascii="Times New Roman" w:hAnsi="Times New Roman" w:cs="Times New Roman"/>
          <w:sz w:val="24"/>
          <w:szCs w:val="24"/>
        </w:rPr>
        <w:t xml:space="preserve"> en çok kullandığı kavram ikilisi </w:t>
      </w:r>
      <w:proofErr w:type="spellStart"/>
      <w:r w:rsidRPr="00B16536">
        <w:rPr>
          <w:rFonts w:ascii="Times New Roman" w:hAnsi="Times New Roman" w:cs="Times New Roman"/>
          <w:i/>
          <w:sz w:val="24"/>
          <w:szCs w:val="24"/>
        </w:rPr>
        <w:t>Sein</w:t>
      </w:r>
      <w:proofErr w:type="spellEnd"/>
      <w:r w:rsidRPr="00B16536">
        <w:rPr>
          <w:rFonts w:ascii="Times New Roman" w:hAnsi="Times New Roman" w:cs="Times New Roman"/>
          <w:sz w:val="24"/>
          <w:szCs w:val="24"/>
        </w:rPr>
        <w:t xml:space="preserve"> (Varlık; olmak) ve </w:t>
      </w:r>
      <w:proofErr w:type="spellStart"/>
      <w:r w:rsidRPr="00B16536">
        <w:rPr>
          <w:rFonts w:ascii="Times New Roman" w:hAnsi="Times New Roman" w:cs="Times New Roman"/>
          <w:i/>
          <w:sz w:val="24"/>
          <w:szCs w:val="24"/>
        </w:rPr>
        <w:t>Dasein</w:t>
      </w:r>
      <w:proofErr w:type="spellEnd"/>
      <w:r w:rsidRPr="00B16536">
        <w:rPr>
          <w:rFonts w:ascii="Times New Roman" w:hAnsi="Times New Roman" w:cs="Times New Roman"/>
          <w:sz w:val="24"/>
          <w:szCs w:val="24"/>
        </w:rPr>
        <w:t xml:space="preserve"> (orada, burada olan, insan varoluşu) terimleridir. Amaç Varlık’ın anlamını açığa çıkarmak ya da gizini açmak olacaksa, bu ancak </w:t>
      </w:r>
      <w:proofErr w:type="spellStart"/>
      <w:r w:rsidRPr="00B16536">
        <w:rPr>
          <w:rFonts w:ascii="Times New Roman" w:hAnsi="Times New Roman" w:cs="Times New Roman"/>
          <w:i/>
          <w:sz w:val="24"/>
          <w:szCs w:val="24"/>
        </w:rPr>
        <w:t>Dasein</w:t>
      </w:r>
      <w:proofErr w:type="spellEnd"/>
      <w:r w:rsidRPr="00B16536">
        <w:rPr>
          <w:rFonts w:ascii="Times New Roman" w:hAnsi="Times New Roman" w:cs="Times New Roman"/>
          <w:i/>
          <w:sz w:val="24"/>
          <w:szCs w:val="24"/>
        </w:rPr>
        <w:t>,</w:t>
      </w:r>
      <w:r w:rsidRPr="00B16536">
        <w:rPr>
          <w:rFonts w:ascii="Times New Roman" w:hAnsi="Times New Roman" w:cs="Times New Roman"/>
          <w:sz w:val="24"/>
          <w:szCs w:val="24"/>
        </w:rPr>
        <w:t xml:space="preserve"> yani insan sayesinde olanaklı olabilir. </w:t>
      </w:r>
      <w:proofErr w:type="spellStart"/>
      <w:r w:rsidRPr="00B16536">
        <w:rPr>
          <w:rFonts w:ascii="Times New Roman" w:hAnsi="Times New Roman" w:cs="Times New Roman"/>
          <w:i/>
          <w:sz w:val="24"/>
          <w:szCs w:val="24"/>
        </w:rPr>
        <w:t>Dasein</w:t>
      </w:r>
      <w:proofErr w:type="spellEnd"/>
      <w:r w:rsidRPr="00B16536">
        <w:rPr>
          <w:rFonts w:ascii="Times New Roman" w:hAnsi="Times New Roman" w:cs="Times New Roman"/>
          <w:i/>
          <w:sz w:val="24"/>
          <w:szCs w:val="24"/>
        </w:rPr>
        <w:t>,</w:t>
      </w:r>
      <w:r w:rsidRPr="00B16536">
        <w:rPr>
          <w:rFonts w:ascii="Times New Roman" w:hAnsi="Times New Roman" w:cs="Times New Roman"/>
          <w:sz w:val="24"/>
          <w:szCs w:val="24"/>
        </w:rPr>
        <w:t xml:space="preserve"> Varlığın anlamının ortaya konulmasında bir ilgi, bir konu oluşturmaktadır. Kendi kendini, varlığının anlamını sorgulayan </w:t>
      </w:r>
      <w:proofErr w:type="spellStart"/>
      <w:r w:rsidRPr="00B16536">
        <w:rPr>
          <w:rFonts w:ascii="Times New Roman" w:hAnsi="Times New Roman" w:cs="Times New Roman"/>
          <w:sz w:val="24"/>
          <w:szCs w:val="24"/>
        </w:rPr>
        <w:t>varolan</w:t>
      </w:r>
      <w:proofErr w:type="spellEnd"/>
      <w:r w:rsidRPr="00B16536">
        <w:rPr>
          <w:rFonts w:ascii="Times New Roman" w:hAnsi="Times New Roman" w:cs="Times New Roman"/>
          <w:sz w:val="24"/>
          <w:szCs w:val="24"/>
        </w:rPr>
        <w:t xml:space="preserve"> olarak </w:t>
      </w:r>
      <w:proofErr w:type="spellStart"/>
      <w:r w:rsidRPr="00B16536">
        <w:rPr>
          <w:rFonts w:ascii="Times New Roman" w:hAnsi="Times New Roman" w:cs="Times New Roman"/>
          <w:i/>
          <w:sz w:val="24"/>
          <w:szCs w:val="24"/>
        </w:rPr>
        <w:t>Dasein</w:t>
      </w:r>
      <w:proofErr w:type="spellEnd"/>
      <w:r w:rsidRPr="00B16536">
        <w:rPr>
          <w:rFonts w:ascii="Times New Roman" w:hAnsi="Times New Roman" w:cs="Times New Roman"/>
          <w:sz w:val="24"/>
          <w:szCs w:val="24"/>
        </w:rPr>
        <w:t xml:space="preserve">, Varlığın </w:t>
      </w:r>
      <w:proofErr w:type="spellStart"/>
      <w:r w:rsidRPr="00B16536">
        <w:rPr>
          <w:rFonts w:ascii="Times New Roman" w:hAnsi="Times New Roman" w:cs="Times New Roman"/>
          <w:sz w:val="24"/>
          <w:szCs w:val="24"/>
        </w:rPr>
        <w:t>varolma</w:t>
      </w:r>
      <w:proofErr w:type="spellEnd"/>
      <w:r w:rsidRPr="00B16536">
        <w:rPr>
          <w:rFonts w:ascii="Times New Roman" w:hAnsi="Times New Roman" w:cs="Times New Roman"/>
          <w:sz w:val="24"/>
          <w:szCs w:val="24"/>
        </w:rPr>
        <w:t xml:space="preserve"> tarzlarından biridir. </w:t>
      </w:r>
    </w:p>
    <w:p w:rsidR="00B16536" w:rsidRPr="00B16536" w:rsidRDefault="00B16536" w:rsidP="00B16536">
      <w:pPr>
        <w:spacing w:line="360" w:lineRule="auto"/>
        <w:jc w:val="both"/>
        <w:rPr>
          <w:rFonts w:ascii="Times New Roman" w:hAnsi="Times New Roman" w:cs="Times New Roman"/>
          <w:sz w:val="24"/>
          <w:szCs w:val="24"/>
        </w:rPr>
      </w:pPr>
      <w:r w:rsidRPr="00B16536">
        <w:rPr>
          <w:rFonts w:ascii="Times New Roman" w:hAnsi="Times New Roman" w:cs="Times New Roman"/>
          <w:sz w:val="24"/>
          <w:szCs w:val="24"/>
        </w:rPr>
        <w:t xml:space="preserve">     </w:t>
      </w:r>
      <w:r w:rsidRPr="00B16536">
        <w:rPr>
          <w:rFonts w:ascii="Times New Roman" w:hAnsi="Times New Roman" w:cs="Times New Roman"/>
          <w:sz w:val="24"/>
          <w:szCs w:val="24"/>
        </w:rPr>
        <w:t xml:space="preserve">Varlık, kendini </w:t>
      </w:r>
      <w:proofErr w:type="spellStart"/>
      <w:r w:rsidRPr="00B16536">
        <w:rPr>
          <w:rFonts w:ascii="Times New Roman" w:hAnsi="Times New Roman" w:cs="Times New Roman"/>
          <w:i/>
          <w:sz w:val="24"/>
          <w:szCs w:val="24"/>
        </w:rPr>
        <w:t>Dasein</w:t>
      </w:r>
      <w:r w:rsidRPr="00B16536">
        <w:rPr>
          <w:rFonts w:ascii="Times New Roman" w:hAnsi="Times New Roman" w:cs="Times New Roman"/>
          <w:sz w:val="24"/>
          <w:szCs w:val="24"/>
        </w:rPr>
        <w:t>da</w:t>
      </w:r>
      <w:proofErr w:type="spellEnd"/>
      <w:r w:rsidRPr="00B16536">
        <w:rPr>
          <w:rFonts w:ascii="Times New Roman" w:hAnsi="Times New Roman" w:cs="Times New Roman"/>
          <w:sz w:val="24"/>
          <w:szCs w:val="24"/>
        </w:rPr>
        <w:t xml:space="preserve"> açığa çıkarmaya, gizini kaldırmaya an be an kendini ortaya koymaya çalışırken, </w:t>
      </w:r>
      <w:proofErr w:type="spellStart"/>
      <w:r w:rsidRPr="00B16536">
        <w:rPr>
          <w:rFonts w:ascii="Times New Roman" w:hAnsi="Times New Roman" w:cs="Times New Roman"/>
          <w:sz w:val="24"/>
          <w:szCs w:val="24"/>
        </w:rPr>
        <w:t>Dasein</w:t>
      </w:r>
      <w:proofErr w:type="spellEnd"/>
      <w:r w:rsidRPr="00B16536">
        <w:rPr>
          <w:rFonts w:ascii="Times New Roman" w:hAnsi="Times New Roman" w:cs="Times New Roman"/>
          <w:sz w:val="24"/>
          <w:szCs w:val="24"/>
        </w:rPr>
        <w:t xml:space="preserve"> da Varlığı gereksinir, ona yönelir, onda kendini bulacağını düşünür. İkisi arasında bir </w:t>
      </w:r>
      <w:proofErr w:type="spellStart"/>
      <w:r w:rsidRPr="00B16536">
        <w:rPr>
          <w:rFonts w:ascii="Times New Roman" w:hAnsi="Times New Roman" w:cs="Times New Roman"/>
          <w:sz w:val="24"/>
          <w:szCs w:val="24"/>
        </w:rPr>
        <w:t>yönelmişlik</w:t>
      </w:r>
      <w:proofErr w:type="spellEnd"/>
      <w:r w:rsidRPr="00B16536">
        <w:rPr>
          <w:rFonts w:ascii="Times New Roman" w:hAnsi="Times New Roman" w:cs="Times New Roman"/>
          <w:sz w:val="24"/>
          <w:szCs w:val="24"/>
        </w:rPr>
        <w:t xml:space="preserve"> ve süreklilik vardır; ama bu </w:t>
      </w:r>
      <w:proofErr w:type="spellStart"/>
      <w:r w:rsidRPr="00B16536">
        <w:rPr>
          <w:rFonts w:ascii="Times New Roman" w:hAnsi="Times New Roman" w:cs="Times New Roman"/>
          <w:sz w:val="24"/>
          <w:szCs w:val="24"/>
        </w:rPr>
        <w:t>yönelmişlik</w:t>
      </w:r>
      <w:proofErr w:type="spellEnd"/>
      <w:r w:rsidRPr="00B16536">
        <w:rPr>
          <w:rFonts w:ascii="Times New Roman" w:hAnsi="Times New Roman" w:cs="Times New Roman"/>
          <w:sz w:val="24"/>
          <w:szCs w:val="24"/>
        </w:rPr>
        <w:t xml:space="preserve"> hiçbir zaman tüketilemeyecek ya a bitmeyecek olan bir açılımdır. </w:t>
      </w:r>
      <w:r w:rsidRPr="00B16536">
        <w:rPr>
          <w:rFonts w:ascii="Times New Roman" w:hAnsi="Times New Roman" w:cs="Times New Roman"/>
          <w:i/>
          <w:sz w:val="24"/>
          <w:szCs w:val="24"/>
        </w:rPr>
        <w:t>Varlık</w:t>
      </w:r>
      <w:r w:rsidRPr="00B16536">
        <w:rPr>
          <w:rFonts w:ascii="Times New Roman" w:hAnsi="Times New Roman" w:cs="Times New Roman"/>
          <w:sz w:val="24"/>
          <w:szCs w:val="24"/>
        </w:rPr>
        <w:t xml:space="preserve"> ve </w:t>
      </w:r>
      <w:proofErr w:type="spellStart"/>
      <w:r w:rsidRPr="00B16536">
        <w:rPr>
          <w:rFonts w:ascii="Times New Roman" w:hAnsi="Times New Roman" w:cs="Times New Roman"/>
          <w:i/>
          <w:sz w:val="24"/>
          <w:szCs w:val="24"/>
        </w:rPr>
        <w:t>Dasein</w:t>
      </w:r>
      <w:proofErr w:type="spellEnd"/>
      <w:r w:rsidRPr="00B16536">
        <w:rPr>
          <w:rFonts w:ascii="Times New Roman" w:hAnsi="Times New Roman" w:cs="Times New Roman"/>
          <w:sz w:val="24"/>
          <w:szCs w:val="24"/>
        </w:rPr>
        <w:t xml:space="preserve"> arasındaki bu ilişki, mantıksal çıkarımla, </w:t>
      </w:r>
      <w:proofErr w:type="spellStart"/>
      <w:r w:rsidRPr="00B16536">
        <w:rPr>
          <w:rFonts w:ascii="Times New Roman" w:hAnsi="Times New Roman" w:cs="Times New Roman"/>
          <w:sz w:val="24"/>
          <w:szCs w:val="24"/>
        </w:rPr>
        <w:t>nedensel</w:t>
      </w:r>
      <w:proofErr w:type="spellEnd"/>
      <w:r w:rsidRPr="00B16536">
        <w:rPr>
          <w:rFonts w:ascii="Times New Roman" w:hAnsi="Times New Roman" w:cs="Times New Roman"/>
          <w:sz w:val="24"/>
          <w:szCs w:val="24"/>
        </w:rPr>
        <w:t xml:space="preserve"> biçimde önceden bilinene doğru indirgemeci ve son öğeye dayanan </w:t>
      </w:r>
      <w:proofErr w:type="spellStart"/>
      <w:r w:rsidRPr="00B16536">
        <w:rPr>
          <w:rFonts w:ascii="Times New Roman" w:hAnsi="Times New Roman" w:cs="Times New Roman"/>
          <w:sz w:val="24"/>
          <w:szCs w:val="24"/>
        </w:rPr>
        <w:t>soyutlamacı</w:t>
      </w:r>
      <w:proofErr w:type="spellEnd"/>
      <w:r w:rsidRPr="00B16536">
        <w:rPr>
          <w:rFonts w:ascii="Times New Roman" w:hAnsi="Times New Roman" w:cs="Times New Roman"/>
          <w:sz w:val="24"/>
          <w:szCs w:val="24"/>
        </w:rPr>
        <w:t xml:space="preserve"> bir bağlantı olarak anlaşılamaz. Varlık hakkında soru soran varlık olarak </w:t>
      </w:r>
      <w:proofErr w:type="spellStart"/>
      <w:r w:rsidRPr="00B16536">
        <w:rPr>
          <w:rFonts w:ascii="Times New Roman" w:hAnsi="Times New Roman" w:cs="Times New Roman"/>
          <w:i/>
          <w:sz w:val="24"/>
          <w:szCs w:val="24"/>
        </w:rPr>
        <w:t>Dasein</w:t>
      </w:r>
      <w:proofErr w:type="spellEnd"/>
      <w:r w:rsidRPr="00B16536">
        <w:rPr>
          <w:rFonts w:ascii="Times New Roman" w:hAnsi="Times New Roman" w:cs="Times New Roman"/>
          <w:i/>
          <w:sz w:val="24"/>
          <w:szCs w:val="24"/>
        </w:rPr>
        <w:t xml:space="preserve">, </w:t>
      </w:r>
      <w:proofErr w:type="spellStart"/>
      <w:r w:rsidRPr="00B16536">
        <w:rPr>
          <w:rFonts w:ascii="Times New Roman" w:hAnsi="Times New Roman" w:cs="Times New Roman"/>
          <w:sz w:val="24"/>
          <w:szCs w:val="24"/>
        </w:rPr>
        <w:t>buu</w:t>
      </w:r>
      <w:proofErr w:type="spellEnd"/>
      <w:r w:rsidRPr="00B16536">
        <w:rPr>
          <w:rFonts w:ascii="Times New Roman" w:hAnsi="Times New Roman" w:cs="Times New Roman"/>
          <w:sz w:val="24"/>
          <w:szCs w:val="24"/>
        </w:rPr>
        <w:t xml:space="preserve"> soru sorma tarzını da gözden geçirmelidir ve bu tarz onun Varlığı anlamlandırmasında temel oluşturacak bir tarz olmalıdır. </w:t>
      </w:r>
    </w:p>
    <w:p w:rsidR="00B16536" w:rsidRPr="00B16536" w:rsidRDefault="00B16536" w:rsidP="00B16536">
      <w:pPr>
        <w:spacing w:line="360" w:lineRule="auto"/>
        <w:jc w:val="both"/>
        <w:rPr>
          <w:rFonts w:ascii="Times New Roman" w:hAnsi="Times New Roman" w:cs="Times New Roman"/>
          <w:sz w:val="24"/>
          <w:szCs w:val="24"/>
        </w:rPr>
      </w:pPr>
      <w:r w:rsidRPr="00B16536">
        <w:rPr>
          <w:rFonts w:ascii="Times New Roman" w:hAnsi="Times New Roman" w:cs="Times New Roman"/>
          <w:sz w:val="24"/>
          <w:szCs w:val="24"/>
        </w:rPr>
        <w:t xml:space="preserve">        Her bir soru sorma tarzının, aslında onun karşıtında temellendiğini iddia eden </w:t>
      </w:r>
      <w:proofErr w:type="spellStart"/>
      <w:r w:rsidRPr="00B16536">
        <w:rPr>
          <w:rFonts w:ascii="Times New Roman" w:hAnsi="Times New Roman" w:cs="Times New Roman"/>
          <w:sz w:val="24"/>
          <w:szCs w:val="24"/>
        </w:rPr>
        <w:t>Hiedegger</w:t>
      </w:r>
      <w:proofErr w:type="spellEnd"/>
      <w:r w:rsidRPr="00B16536">
        <w:rPr>
          <w:rFonts w:ascii="Times New Roman" w:hAnsi="Times New Roman" w:cs="Times New Roman"/>
          <w:sz w:val="24"/>
          <w:szCs w:val="24"/>
        </w:rPr>
        <w:t xml:space="preserve">, örneğin “Nedir bu felsefe?” diye sorarken sorunun içine girmek durumunda olduğumuzdan, böylelikle soruyu sormakla aynı zamanda felsefe yaptığımızı vurgular. Soran ya da sorgulayan olarak bu sorunun içinde bulunmak, heyecanlanmak, duygulanmak ve hissetmektir; oysa felsefe rasyonel bir etkinliktir, duygulanım ve heyecan ise irrasyoneldir demekle hemen kavram karşıtlarını konuşturmuş oluruz ve birinin niteliğini belirlerken diğerini kullanmış olmamız, bütünsel olanı parçalara ayırıp anlamaya çalışırken, aslında kendimizi de parçalayıp, bütünlediğimizi görmeliyiz. </w:t>
      </w:r>
    </w:p>
    <w:p w:rsidR="00B16536" w:rsidRPr="00B16536" w:rsidRDefault="00B16536" w:rsidP="00B16536">
      <w:pPr>
        <w:spacing w:line="360" w:lineRule="auto"/>
        <w:jc w:val="both"/>
        <w:rPr>
          <w:rFonts w:ascii="Times New Roman" w:hAnsi="Times New Roman" w:cs="Times New Roman"/>
          <w:sz w:val="24"/>
          <w:szCs w:val="24"/>
        </w:rPr>
      </w:pPr>
    </w:p>
    <w:sectPr w:rsidR="00B16536" w:rsidRPr="00B165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536"/>
    <w:rsid w:val="00550274"/>
    <w:rsid w:val="00B165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4FC36-F50A-4D93-A072-AB188E0E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dc:creator>
  <cp:keywords/>
  <dc:description/>
  <cp:lastModifiedBy>Seyit</cp:lastModifiedBy>
  <cp:revision>1</cp:revision>
  <dcterms:created xsi:type="dcterms:W3CDTF">2020-06-10T16:23:00Z</dcterms:created>
  <dcterms:modified xsi:type="dcterms:W3CDTF">2020-06-10T16:24:00Z</dcterms:modified>
</cp:coreProperties>
</file>