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EB" w:rsidRPr="00A9429C" w:rsidRDefault="00540BEB" w:rsidP="00540BEB">
      <w:pPr>
        <w:spacing w:after="150"/>
        <w:jc w:val="both"/>
        <w:textAlignment w:val="baseline"/>
        <w:rPr>
          <w:rFonts w:ascii="Times New Roman" w:hAnsi="Times New Roman" w:cs="Times New Roman"/>
          <w:b/>
          <w:color w:val="333333"/>
        </w:rPr>
      </w:pPr>
      <w:r w:rsidRPr="00A9429C">
        <w:rPr>
          <w:rFonts w:ascii="Times New Roman" w:hAnsi="Times New Roman" w:cs="Times New Roman"/>
          <w:b/>
          <w:color w:val="333333"/>
        </w:rPr>
        <w:t>DİKKAT</w:t>
      </w:r>
    </w:p>
    <w:p w:rsidR="00540BEB" w:rsidRPr="00A9429C" w:rsidRDefault="00540BEB" w:rsidP="00540BEB">
      <w:pPr>
        <w:jc w:val="both"/>
        <w:rPr>
          <w:rFonts w:ascii="Times New Roman" w:eastAsia="Times New Roman" w:hAnsi="Times New Roman" w:cs="Times New Roman"/>
        </w:rPr>
      </w:pPr>
    </w:p>
    <w:p w:rsidR="00540BEB" w:rsidRPr="00381D89" w:rsidRDefault="00540BEB" w:rsidP="00540BEB">
      <w:pPr>
        <w:pStyle w:val="NormalWeb"/>
        <w:spacing w:before="0" w:beforeAutospacing="0" w:after="300" w:afterAutospacing="0"/>
        <w:jc w:val="both"/>
        <w:rPr>
          <w:sz w:val="24"/>
          <w:szCs w:val="24"/>
          <w:lang w:val="tr-TR"/>
        </w:rPr>
      </w:pPr>
      <w:r w:rsidRPr="00381D89">
        <w:rPr>
          <w:sz w:val="24"/>
          <w:szCs w:val="24"/>
          <w:lang w:val="tr-TR"/>
        </w:rPr>
        <w:t>Dikkatin çeşitli türleri ve her bir dikkat türünün de farklı işlevleri vardır. Günlük hayatımızda en çok ihtiyaç duyduğumuz bazı dikkat türleri şu şekildedir:</w:t>
      </w:r>
    </w:p>
    <w:p w:rsidR="00540BEB" w:rsidRPr="00381D89" w:rsidRDefault="00540BEB" w:rsidP="00540BEB">
      <w:pPr>
        <w:pStyle w:val="Heading4"/>
        <w:spacing w:before="0" w:line="240" w:lineRule="atLeast"/>
        <w:jc w:val="both"/>
        <w:rPr>
          <w:rFonts w:ascii="Times New Roman" w:eastAsia="Times New Roman" w:hAnsi="Times New Roman" w:cs="Times New Roman"/>
          <w:b w:val="0"/>
          <w:bCs w:val="0"/>
          <w:color w:val="auto"/>
        </w:rPr>
      </w:pPr>
      <w:r w:rsidRPr="00381D89">
        <w:rPr>
          <w:rStyle w:val="Strong"/>
          <w:rFonts w:ascii="Times New Roman" w:eastAsia="Times New Roman" w:hAnsi="Times New Roman" w:cs="Times New Roman"/>
          <w:b/>
          <w:i w:val="0"/>
          <w:iCs w:val="0"/>
          <w:color w:val="auto"/>
          <w:bdr w:val="none" w:sz="0" w:space="0" w:color="auto" w:frame="1"/>
        </w:rPr>
        <w:t>Edilgin (pasif) Dikkat</w:t>
      </w:r>
    </w:p>
    <w:p w:rsidR="00540BEB" w:rsidRPr="00381D89" w:rsidRDefault="00540BEB" w:rsidP="00540BEB">
      <w:pPr>
        <w:pStyle w:val="NormalWeb"/>
        <w:spacing w:before="0" w:beforeAutospacing="0" w:after="300" w:afterAutospacing="0"/>
        <w:jc w:val="both"/>
        <w:rPr>
          <w:sz w:val="24"/>
          <w:szCs w:val="24"/>
          <w:lang w:val="tr-TR"/>
        </w:rPr>
      </w:pPr>
      <w:r w:rsidRPr="00381D89">
        <w:rPr>
          <w:sz w:val="24"/>
          <w:szCs w:val="24"/>
          <w:lang w:val="tr-TR"/>
        </w:rPr>
        <w:t>Sürekli tekrarlanan, aniden ortaya çıkan, hareket eden bir uyarıcının, şiddetli bir patlamanın sebep olduğ</w:t>
      </w:r>
      <w:r>
        <w:rPr>
          <w:sz w:val="24"/>
          <w:szCs w:val="24"/>
          <w:lang w:val="tr-TR"/>
        </w:rPr>
        <w:t>u dikkat gibi doğrudan dış uyaranların</w:t>
      </w:r>
      <w:r w:rsidRPr="00381D89">
        <w:rPr>
          <w:sz w:val="24"/>
          <w:szCs w:val="24"/>
          <w:lang w:val="tr-TR"/>
        </w:rPr>
        <w:t xml:space="preserve"> etkisi ile oluşur. Bu gibi durumlarda kişi istemsiz olarak uyarana dikkat eder. Kişi kendisine yönelen uyarana dikkat etmek için herhangi bir çaba harcamaz.</w:t>
      </w:r>
    </w:p>
    <w:p w:rsidR="00540BEB" w:rsidRPr="00381D89" w:rsidRDefault="00540BEB" w:rsidP="00540BEB">
      <w:pPr>
        <w:pStyle w:val="Heading4"/>
        <w:spacing w:before="0" w:line="240" w:lineRule="atLeast"/>
        <w:jc w:val="both"/>
        <w:rPr>
          <w:rFonts w:ascii="Times New Roman" w:eastAsia="Times New Roman" w:hAnsi="Times New Roman" w:cs="Times New Roman"/>
          <w:b w:val="0"/>
          <w:bCs w:val="0"/>
          <w:color w:val="auto"/>
        </w:rPr>
      </w:pPr>
      <w:r w:rsidRPr="00381D89">
        <w:rPr>
          <w:rStyle w:val="Strong"/>
          <w:rFonts w:ascii="Times New Roman" w:eastAsia="Times New Roman" w:hAnsi="Times New Roman" w:cs="Times New Roman"/>
          <w:b/>
          <w:i w:val="0"/>
          <w:iCs w:val="0"/>
          <w:color w:val="auto"/>
          <w:bdr w:val="none" w:sz="0" w:space="0" w:color="auto" w:frame="1"/>
        </w:rPr>
        <w:t>Etkin (aktif) Dikkat</w:t>
      </w:r>
    </w:p>
    <w:p w:rsidR="00540BEB" w:rsidRPr="00381D89" w:rsidRDefault="00540BEB" w:rsidP="00540BEB">
      <w:pPr>
        <w:pStyle w:val="NormalWeb"/>
        <w:spacing w:before="0" w:beforeAutospacing="0" w:after="300" w:afterAutospacing="0"/>
        <w:jc w:val="both"/>
        <w:rPr>
          <w:sz w:val="24"/>
          <w:szCs w:val="24"/>
          <w:lang w:val="tr-TR"/>
        </w:rPr>
      </w:pPr>
      <w:r w:rsidRPr="00381D89">
        <w:rPr>
          <w:sz w:val="24"/>
          <w:szCs w:val="24"/>
          <w:lang w:val="tr-TR"/>
        </w:rPr>
        <w:t>Fiziksel ve psikolojik bir çabayla gerçekleştirdiğimiz dikkattir. Televizyonda bir filmi izlerken, ders çalışırken veya bir kalabalık içinde tanıdığımız birini ararken kullandığımız dikkat gibi.</w:t>
      </w:r>
    </w:p>
    <w:p w:rsidR="00540BEB" w:rsidRPr="00381D89" w:rsidRDefault="00540BEB" w:rsidP="00540BEB">
      <w:pPr>
        <w:pStyle w:val="Heading4"/>
        <w:spacing w:before="0" w:line="240" w:lineRule="atLeast"/>
        <w:jc w:val="both"/>
        <w:rPr>
          <w:rFonts w:ascii="Times New Roman" w:eastAsia="Times New Roman" w:hAnsi="Times New Roman" w:cs="Times New Roman"/>
          <w:b w:val="0"/>
          <w:bCs w:val="0"/>
          <w:color w:val="auto"/>
        </w:rPr>
      </w:pPr>
      <w:r w:rsidRPr="00381D89">
        <w:rPr>
          <w:rStyle w:val="Strong"/>
          <w:rFonts w:ascii="Times New Roman" w:eastAsia="Times New Roman" w:hAnsi="Times New Roman" w:cs="Times New Roman"/>
          <w:b/>
          <w:i w:val="0"/>
          <w:iCs w:val="0"/>
          <w:color w:val="auto"/>
          <w:bdr w:val="none" w:sz="0" w:space="0" w:color="auto" w:frame="1"/>
        </w:rPr>
        <w:t>Seçici Dikkat</w:t>
      </w:r>
    </w:p>
    <w:p w:rsidR="00540BEB" w:rsidRPr="00381D89" w:rsidRDefault="00540BEB" w:rsidP="00540BEB">
      <w:pPr>
        <w:pStyle w:val="NormalWeb"/>
        <w:spacing w:before="0" w:beforeAutospacing="0" w:after="300" w:afterAutospacing="0"/>
        <w:jc w:val="both"/>
        <w:rPr>
          <w:sz w:val="24"/>
          <w:szCs w:val="24"/>
          <w:lang w:val="tr-TR"/>
        </w:rPr>
      </w:pPr>
      <w:r w:rsidRPr="00381D89">
        <w:rPr>
          <w:sz w:val="24"/>
          <w:szCs w:val="24"/>
          <w:lang w:val="tr-TR"/>
        </w:rPr>
        <w:t>İnsanın, belirli bir anda yer alan varlık ve olaylardan, bir veya birkaç uyarıcıya yönelmesini, diğerlerini dışarda bırakmasını ifade eder. Uyarıcı bombardımanına tutulmayı engelleyen bilgi işleme sürecidir.</w:t>
      </w:r>
    </w:p>
    <w:p w:rsidR="00540BEB" w:rsidRPr="00381D89" w:rsidRDefault="00540BEB" w:rsidP="00540BEB">
      <w:pPr>
        <w:pStyle w:val="Heading4"/>
        <w:spacing w:before="0" w:line="240" w:lineRule="atLeast"/>
        <w:jc w:val="both"/>
        <w:rPr>
          <w:rFonts w:ascii="Times New Roman" w:eastAsia="Times New Roman" w:hAnsi="Times New Roman" w:cs="Times New Roman"/>
          <w:b w:val="0"/>
          <w:bCs w:val="0"/>
          <w:color w:val="auto"/>
        </w:rPr>
      </w:pPr>
      <w:r w:rsidRPr="00381D89">
        <w:rPr>
          <w:rStyle w:val="Strong"/>
          <w:rFonts w:ascii="Times New Roman" w:eastAsia="Times New Roman" w:hAnsi="Times New Roman" w:cs="Times New Roman"/>
          <w:b/>
          <w:i w:val="0"/>
          <w:iCs w:val="0"/>
          <w:color w:val="auto"/>
          <w:bdr w:val="none" w:sz="0" w:space="0" w:color="auto" w:frame="1"/>
        </w:rPr>
        <w:t>Odaklanmış Dikkat</w:t>
      </w:r>
    </w:p>
    <w:p w:rsidR="00540BEB" w:rsidRPr="00381D89" w:rsidRDefault="00540BEB" w:rsidP="00540BEB">
      <w:pPr>
        <w:pStyle w:val="NormalWeb"/>
        <w:spacing w:before="0" w:beforeAutospacing="0" w:after="300" w:afterAutospacing="0"/>
        <w:jc w:val="both"/>
        <w:rPr>
          <w:sz w:val="24"/>
          <w:szCs w:val="24"/>
          <w:lang w:val="tr-TR"/>
        </w:rPr>
      </w:pPr>
      <w:r w:rsidRPr="00381D89">
        <w:rPr>
          <w:sz w:val="24"/>
          <w:szCs w:val="24"/>
          <w:lang w:val="tr-TR"/>
        </w:rPr>
        <w:t>Bireyin dikkati dağıtan diğer uyaranlara rağmen dikkatini belli bir uyarıcıya odaklayabilme yeteneğidir. İnsan herhangi bir varlık ya da olay üzerinde saklı ve duyularıyla ne kadar fazla yoğunlaşmışsa onu  öğrenmesi kolay, unutması da zor olur.</w:t>
      </w:r>
    </w:p>
    <w:p w:rsidR="00540BEB" w:rsidRPr="00381D89" w:rsidRDefault="00540BEB" w:rsidP="00540BEB">
      <w:pPr>
        <w:pStyle w:val="Heading4"/>
        <w:spacing w:before="0" w:line="240" w:lineRule="atLeast"/>
        <w:jc w:val="both"/>
        <w:rPr>
          <w:rFonts w:ascii="Times New Roman" w:eastAsia="Times New Roman" w:hAnsi="Times New Roman" w:cs="Times New Roman"/>
          <w:b w:val="0"/>
          <w:bCs w:val="0"/>
          <w:color w:val="auto"/>
        </w:rPr>
      </w:pPr>
      <w:r w:rsidRPr="00381D89">
        <w:rPr>
          <w:rStyle w:val="Strong"/>
          <w:rFonts w:ascii="Times New Roman" w:eastAsia="Times New Roman" w:hAnsi="Times New Roman" w:cs="Times New Roman"/>
          <w:b/>
          <w:i w:val="0"/>
          <w:iCs w:val="0"/>
          <w:color w:val="auto"/>
          <w:bdr w:val="none" w:sz="0" w:space="0" w:color="auto" w:frame="1"/>
        </w:rPr>
        <w:t>Bölünmüş Dikkat</w:t>
      </w:r>
    </w:p>
    <w:p w:rsidR="00540BEB" w:rsidRPr="00381D89" w:rsidRDefault="00540BEB" w:rsidP="00540BEB">
      <w:pPr>
        <w:pStyle w:val="NormalWeb"/>
        <w:spacing w:before="0" w:beforeAutospacing="0" w:after="300" w:afterAutospacing="0"/>
        <w:jc w:val="both"/>
        <w:rPr>
          <w:sz w:val="24"/>
          <w:szCs w:val="24"/>
          <w:lang w:val="tr-TR"/>
        </w:rPr>
      </w:pPr>
      <w:r w:rsidRPr="00381D89">
        <w:rPr>
          <w:sz w:val="24"/>
          <w:szCs w:val="24"/>
          <w:lang w:val="tr-TR"/>
        </w:rPr>
        <w:t>Aynı anda birden çok görevi yerine getirebilme yeteneği olarak tanımlanır. Dikkati ikiye bölerek her iki göreve de dikkatini yöneltebilmektir. Birden fazla uyarıcıya dikkat edilmesi durumunda öğrenme ve hatırlama zordur.</w:t>
      </w:r>
    </w:p>
    <w:p w:rsidR="00540BEB" w:rsidRPr="00381D89" w:rsidRDefault="00540BEB" w:rsidP="00540BEB">
      <w:pPr>
        <w:pStyle w:val="Heading4"/>
        <w:spacing w:before="0" w:line="240" w:lineRule="atLeast"/>
        <w:jc w:val="both"/>
        <w:rPr>
          <w:rFonts w:ascii="Times New Roman" w:eastAsia="Times New Roman" w:hAnsi="Times New Roman" w:cs="Times New Roman"/>
          <w:b w:val="0"/>
          <w:bCs w:val="0"/>
          <w:color w:val="auto"/>
        </w:rPr>
      </w:pPr>
      <w:r w:rsidRPr="00381D89">
        <w:rPr>
          <w:rStyle w:val="Strong"/>
          <w:rFonts w:ascii="Times New Roman" w:eastAsia="Times New Roman" w:hAnsi="Times New Roman" w:cs="Times New Roman"/>
          <w:b/>
          <w:i w:val="0"/>
          <w:iCs w:val="0"/>
          <w:color w:val="auto"/>
          <w:bdr w:val="none" w:sz="0" w:space="0" w:color="auto" w:frame="1"/>
        </w:rPr>
        <w:t>Sürdürülen (sürekli) Dikkat</w:t>
      </w:r>
    </w:p>
    <w:p w:rsidR="00540BEB" w:rsidRPr="00381D89" w:rsidRDefault="00540BEB" w:rsidP="00540BEB">
      <w:pPr>
        <w:pStyle w:val="NormalWeb"/>
        <w:spacing w:before="0" w:beforeAutospacing="0" w:after="300" w:afterAutospacing="0"/>
        <w:jc w:val="both"/>
        <w:rPr>
          <w:sz w:val="24"/>
          <w:szCs w:val="24"/>
          <w:lang w:val="tr-TR"/>
        </w:rPr>
      </w:pPr>
      <w:r w:rsidRPr="00381D89">
        <w:rPr>
          <w:sz w:val="24"/>
          <w:szCs w:val="24"/>
          <w:lang w:val="tr-TR"/>
        </w:rPr>
        <w:t>Bireyin sadece bir şeye dikkatini verebilmesi değil, asıl dikkatini o etkinlik ya da uyaran üzerinde koruyabilmesidir. Dikkati bir uyaran üzerinde sonuna kadar sürdürebilmek öğrenmeyi sağlamak açısından çok önemlidir. Okul yaşamında, mesleki yaşamda ya da sosyal yaşamda üstlendiğimiz pek çok görev sürekli dikkat gerektirir.</w:t>
      </w:r>
    </w:p>
    <w:p w:rsidR="0052059E" w:rsidRDefault="0052059E">
      <w:bookmarkStart w:id="0" w:name="_GoBack"/>
      <w:bookmarkEnd w:id="0"/>
    </w:p>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EB"/>
    <w:rsid w:val="0052059E"/>
    <w:rsid w:val="00540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EB"/>
    <w:rPr>
      <w:lang w:val="tr-TR"/>
    </w:rPr>
  </w:style>
  <w:style w:type="paragraph" w:styleId="Heading4">
    <w:name w:val="heading 4"/>
    <w:basedOn w:val="Normal"/>
    <w:next w:val="Normal"/>
    <w:link w:val="Heading4Char"/>
    <w:uiPriority w:val="9"/>
    <w:semiHidden/>
    <w:unhideWhenUsed/>
    <w:qFormat/>
    <w:rsid w:val="00540B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40BEB"/>
    <w:rPr>
      <w:rFonts w:asciiTheme="majorHAnsi" w:eastAsiaTheme="majorEastAsia" w:hAnsiTheme="majorHAnsi" w:cstheme="majorBidi"/>
      <w:b/>
      <w:bCs/>
      <w:i/>
      <w:iCs/>
      <w:color w:val="4F81BD" w:themeColor="accent1"/>
      <w:lang w:val="tr-TR"/>
    </w:rPr>
  </w:style>
  <w:style w:type="paragraph" w:styleId="NormalWeb">
    <w:name w:val="Normal (Web)"/>
    <w:basedOn w:val="Normal"/>
    <w:uiPriority w:val="99"/>
    <w:semiHidden/>
    <w:unhideWhenUsed/>
    <w:rsid w:val="00540BEB"/>
    <w:pPr>
      <w:spacing w:before="100" w:beforeAutospacing="1" w:after="100" w:afterAutospacing="1"/>
    </w:pPr>
    <w:rPr>
      <w:rFonts w:ascii="Times New Roman" w:hAnsi="Times New Roman" w:cs="Times New Roman"/>
      <w:sz w:val="20"/>
      <w:szCs w:val="20"/>
      <w:lang w:val="en-US"/>
    </w:rPr>
  </w:style>
  <w:style w:type="character" w:styleId="Strong">
    <w:name w:val="Strong"/>
    <w:basedOn w:val="DefaultParagraphFont"/>
    <w:uiPriority w:val="22"/>
    <w:qFormat/>
    <w:rsid w:val="00540BE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EB"/>
    <w:rPr>
      <w:lang w:val="tr-TR"/>
    </w:rPr>
  </w:style>
  <w:style w:type="paragraph" w:styleId="Heading4">
    <w:name w:val="heading 4"/>
    <w:basedOn w:val="Normal"/>
    <w:next w:val="Normal"/>
    <w:link w:val="Heading4Char"/>
    <w:uiPriority w:val="9"/>
    <w:semiHidden/>
    <w:unhideWhenUsed/>
    <w:qFormat/>
    <w:rsid w:val="00540B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40BEB"/>
    <w:rPr>
      <w:rFonts w:asciiTheme="majorHAnsi" w:eastAsiaTheme="majorEastAsia" w:hAnsiTheme="majorHAnsi" w:cstheme="majorBidi"/>
      <w:b/>
      <w:bCs/>
      <w:i/>
      <w:iCs/>
      <w:color w:val="4F81BD" w:themeColor="accent1"/>
      <w:lang w:val="tr-TR"/>
    </w:rPr>
  </w:style>
  <w:style w:type="paragraph" w:styleId="NormalWeb">
    <w:name w:val="Normal (Web)"/>
    <w:basedOn w:val="Normal"/>
    <w:uiPriority w:val="99"/>
    <w:semiHidden/>
    <w:unhideWhenUsed/>
    <w:rsid w:val="00540BEB"/>
    <w:pPr>
      <w:spacing w:before="100" w:beforeAutospacing="1" w:after="100" w:afterAutospacing="1"/>
    </w:pPr>
    <w:rPr>
      <w:rFonts w:ascii="Times New Roman" w:hAnsi="Times New Roman" w:cs="Times New Roman"/>
      <w:sz w:val="20"/>
      <w:szCs w:val="20"/>
      <w:lang w:val="en-US"/>
    </w:rPr>
  </w:style>
  <w:style w:type="character" w:styleId="Strong">
    <w:name w:val="Strong"/>
    <w:basedOn w:val="DefaultParagraphFont"/>
    <w:uiPriority w:val="22"/>
    <w:qFormat/>
    <w:rsid w:val="00540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Macintosh Word</Application>
  <DocSecurity>0</DocSecurity>
  <Lines>12</Lines>
  <Paragraphs>3</Paragraphs>
  <ScaleCrop>false</ScaleCrop>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2020-07-01T09:58:00Z</dcterms:created>
  <dcterms:modified xsi:type="dcterms:W3CDTF">2020-07-01T09:58:00Z</dcterms:modified>
</cp:coreProperties>
</file>