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B1DC1" w14:textId="77777777" w:rsidR="008A0A6A" w:rsidRPr="008A0A6A" w:rsidRDefault="008A0A6A" w:rsidP="00FE346A">
      <w:pPr>
        <w:widowControl w:val="0"/>
        <w:autoSpaceDE w:val="0"/>
        <w:autoSpaceDN w:val="0"/>
        <w:adjustRightInd w:val="0"/>
        <w:spacing w:after="240" w:line="320" w:lineRule="atLeast"/>
        <w:jc w:val="both"/>
        <w:rPr>
          <w:rFonts w:ascii="Times New Roman" w:hAnsi="Times New Roman" w:cs="Times New Roman"/>
          <w:b/>
          <w:color w:val="000000"/>
        </w:rPr>
      </w:pPr>
      <w:r w:rsidRPr="008A0A6A">
        <w:rPr>
          <w:rFonts w:ascii="Times New Roman" w:hAnsi="Times New Roman" w:cs="Times New Roman"/>
          <w:b/>
          <w:color w:val="000000"/>
        </w:rPr>
        <w:t>KAMUOYU KAVRAMI</w:t>
      </w:r>
    </w:p>
    <w:p w14:paraId="1BE5D23D" w14:textId="77777777" w:rsidR="008A0A6A" w:rsidRPr="008A0A6A" w:rsidRDefault="008A0A6A" w:rsidP="00FE346A">
      <w:pPr>
        <w:widowControl w:val="0"/>
        <w:autoSpaceDE w:val="0"/>
        <w:autoSpaceDN w:val="0"/>
        <w:adjustRightInd w:val="0"/>
        <w:spacing w:after="240" w:line="320" w:lineRule="atLeast"/>
        <w:jc w:val="both"/>
        <w:rPr>
          <w:rFonts w:ascii="Times New Roman" w:hAnsi="Times New Roman" w:cs="Times New Roman"/>
          <w:color w:val="000000"/>
        </w:rPr>
      </w:pPr>
    </w:p>
    <w:p w14:paraId="419131D1" w14:textId="64A15279" w:rsidR="00D27C7B" w:rsidRPr="008A0A6A" w:rsidRDefault="00FE346A" w:rsidP="00FE346A">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Kamuoyu kavramını anlayabilmek için öncelikle bu kavramı oluşturan kamu ve oy sözcüklerini incelemek gerekir. Günümüzde sosyal bilimciler kamu kavramını grup ile eş anlamlı olarak kullanmaktadırlar. Kamuoyu kavramı içinde sözü edilen kamu, belirli bir sorun ile karşılaşmış, bu sorun etrafında toplanmış bireylerden oluşan bir gruptur. Bu kavram içinde yer alan oy sözcüğü ise belirli somut bir sorun etrafında, grubun çoğunluğu tarafından desteklenen ve benimsenen</w:t>
      </w:r>
      <w:r w:rsidR="004D2F86" w:rsidRPr="008A0A6A">
        <w:rPr>
          <w:rFonts w:ascii="Times New Roman" w:hAnsi="Times New Roman" w:cs="Times New Roman"/>
          <w:color w:val="000000"/>
        </w:rPr>
        <w:t xml:space="preserve"> kanaat olarak tanımlanabilir. </w:t>
      </w:r>
    </w:p>
    <w:p w14:paraId="7A30E342" w14:textId="77777777" w:rsidR="000A3715" w:rsidRPr="008A0A6A" w:rsidRDefault="000A3715"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Bir kanaatin kamuoyu görüşü olarak ifade edilebilmesi için şu koşulların bulunması gerekir: </w:t>
      </w:r>
    </w:p>
    <w:p w14:paraId="408B4DFE" w14:textId="77777777" w:rsidR="000A3715" w:rsidRPr="008A0A6A" w:rsidRDefault="000A3715" w:rsidP="00860FC2">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A0A6A">
        <w:rPr>
          <w:rFonts w:ascii="Times New Roman" w:hAnsi="Times New Roman" w:cs="Times New Roman"/>
          <w:color w:val="000000"/>
        </w:rPr>
        <w:t>Grubu ilgilendiren bir sorunun var olması.  </w:t>
      </w:r>
    </w:p>
    <w:p w14:paraId="3B3BDC38" w14:textId="77777777" w:rsidR="000A3715" w:rsidRPr="008A0A6A" w:rsidRDefault="000A3715" w:rsidP="00860FC2">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A0A6A">
        <w:rPr>
          <w:rFonts w:ascii="Times New Roman" w:hAnsi="Times New Roman" w:cs="Times New Roman"/>
          <w:color w:val="000000"/>
        </w:rPr>
        <w:t>Bu gruptaki kişilerin iletişim içinde olması, sorun hakkında düşünüp tartışmaları.  </w:t>
      </w:r>
    </w:p>
    <w:p w14:paraId="027C2D1C" w14:textId="77777777" w:rsidR="000A3715" w:rsidRPr="008A0A6A" w:rsidRDefault="000A3715" w:rsidP="00860FC2">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A0A6A">
        <w:rPr>
          <w:rFonts w:ascii="Times New Roman" w:hAnsi="Times New Roman" w:cs="Times New Roman"/>
          <w:color w:val="000000"/>
        </w:rPr>
        <w:t>Tek tek kişilerin değil grubun ortaklaşa sahip olduğu düşüncenin ifade edilmesi.  </w:t>
      </w:r>
    </w:p>
    <w:p w14:paraId="70DB39B3" w14:textId="752D2644" w:rsidR="000A3715" w:rsidRPr="008A0A6A" w:rsidRDefault="007F4397" w:rsidP="00860FC2">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Pr>
          <w:rFonts w:ascii="Times New Roman" w:hAnsi="Times New Roman" w:cs="Times New Roman"/>
          <w:color w:val="000000"/>
        </w:rPr>
        <w:t>Grubun, d</w:t>
      </w:r>
      <w:r w:rsidR="000A3715" w:rsidRPr="008A0A6A">
        <w:rPr>
          <w:rFonts w:ascii="Times New Roman" w:hAnsi="Times New Roman" w:cs="Times New Roman"/>
          <w:color w:val="000000"/>
        </w:rPr>
        <w:t>ile getirilen düşünce</w:t>
      </w:r>
      <w:r>
        <w:rPr>
          <w:rFonts w:ascii="Times New Roman" w:hAnsi="Times New Roman" w:cs="Times New Roman"/>
          <w:color w:val="000000"/>
        </w:rPr>
        <w:t>si</w:t>
      </w:r>
      <w:r w:rsidR="000A3715" w:rsidRPr="008A0A6A">
        <w:rPr>
          <w:rFonts w:ascii="Times New Roman" w:hAnsi="Times New Roman" w:cs="Times New Roman"/>
          <w:color w:val="000000"/>
        </w:rPr>
        <w:t>nin bir karar mekanizmasını, bir kuruluşu veya değişik toplumsal kesimleri hare</w:t>
      </w:r>
      <w:r>
        <w:rPr>
          <w:rFonts w:ascii="Times New Roman" w:hAnsi="Times New Roman" w:cs="Times New Roman"/>
          <w:color w:val="000000"/>
        </w:rPr>
        <w:t>kete geçirme arzusunda olması</w:t>
      </w:r>
    </w:p>
    <w:p w14:paraId="25418084" w14:textId="77777777" w:rsidR="00D27C7B" w:rsidRPr="007F4397" w:rsidRDefault="00D27C7B" w:rsidP="00D27C7B">
      <w:pPr>
        <w:widowControl w:val="0"/>
        <w:autoSpaceDE w:val="0"/>
        <w:autoSpaceDN w:val="0"/>
        <w:adjustRightInd w:val="0"/>
        <w:spacing w:after="240" w:line="320" w:lineRule="atLeast"/>
        <w:jc w:val="both"/>
        <w:rPr>
          <w:rFonts w:ascii="Times Roman" w:hAnsi="Times Roman" w:cs="Times Roman"/>
          <w:color w:val="000000"/>
        </w:rPr>
      </w:pPr>
      <w:r w:rsidRPr="007F4397">
        <w:rPr>
          <w:rFonts w:ascii="Times New Roman" w:hAnsi="Times New Roman" w:cs="Times New Roman"/>
          <w:color w:val="000000"/>
        </w:rPr>
        <w:t xml:space="preserve">Kamu, belirli bir sorun ile karşılaşmış, bu sorun etrafında toplanmış bireylerden oluşan bir gruptur. Kamu, az sayıda katılımla ve özel konularda oluşabileceği gibi bazen de toplumun genelini ilgilendiren konularda geniş katılımla oluşabilir. </w:t>
      </w:r>
    </w:p>
    <w:p w14:paraId="5CEC1581" w14:textId="77777777" w:rsidR="00D27C7B" w:rsidRPr="008A0A6A" w:rsidRDefault="00D27C7B" w:rsidP="00D27C7B">
      <w:pPr>
        <w:widowControl w:val="0"/>
        <w:tabs>
          <w:tab w:val="left" w:pos="220"/>
          <w:tab w:val="left" w:pos="720"/>
        </w:tabs>
        <w:autoSpaceDE w:val="0"/>
        <w:autoSpaceDN w:val="0"/>
        <w:adjustRightInd w:val="0"/>
        <w:spacing w:after="266" w:line="320" w:lineRule="atLeast"/>
        <w:jc w:val="both"/>
        <w:rPr>
          <w:rFonts w:ascii="Times New Roman" w:hAnsi="Times New Roman" w:cs="Times New Roman"/>
          <w:b/>
          <w:color w:val="000000"/>
        </w:rPr>
      </w:pPr>
      <w:r w:rsidRPr="008A0A6A">
        <w:rPr>
          <w:rFonts w:ascii="Times New Roman" w:hAnsi="Times New Roman" w:cs="Times New Roman"/>
          <w:b/>
          <w:color w:val="000000"/>
        </w:rPr>
        <w:t xml:space="preserve">TOPLUMSAL İLETİŞİM VE KAMUOYU </w:t>
      </w:r>
    </w:p>
    <w:p w14:paraId="6801CFA0" w14:textId="77777777" w:rsidR="00D27C7B" w:rsidRPr="008A0A6A" w:rsidRDefault="00D27C7B" w:rsidP="00D27C7B">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Toplumsal iletişim olmasaydı kamuoyu da olmazdı. Toplumsal iletişimi, bir toplumun üyelerinin ortak maddi ve manevi etkinlikleri dolayısıyla aralarında oluşan bağlantıları doğrudan ya da dolaylı yollarla göreceli olarak toplumun bütününde gerçekleştiren süreçlerin tümü olarak tanımlayabiliriz. </w:t>
      </w:r>
    </w:p>
    <w:p w14:paraId="28871E32" w14:textId="77777777" w:rsidR="000A3715" w:rsidRPr="008A0A6A" w:rsidRDefault="000A3715"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Kamuoyu olgusu, toplumsal yaşam ve toplum içinde gerçekleşen iletişim süreçlerinden ayrı düşünülemez. Söz konusu iletişim süreçlerini izlediğimizde üç aşamadan söz etmek mümkündür (Zıllıoğlu, 1996:88): </w:t>
      </w:r>
    </w:p>
    <w:p w14:paraId="629E1B4F" w14:textId="780A37AE" w:rsidR="000A3715" w:rsidRPr="008A0A6A" w:rsidRDefault="007F4397" w:rsidP="00D27C7B">
      <w:pPr>
        <w:pStyle w:val="ListParagraph"/>
        <w:widowControl w:val="0"/>
        <w:numPr>
          <w:ilvl w:val="0"/>
          <w:numId w:val="10"/>
        </w:numPr>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Pr>
          <w:rFonts w:ascii="Times New Roman" w:hAnsi="Times New Roman" w:cs="Times New Roman"/>
          <w:color w:val="000000"/>
        </w:rPr>
        <w:t>Aşama k</w:t>
      </w:r>
      <w:r w:rsidR="000A3715" w:rsidRPr="008A0A6A">
        <w:rPr>
          <w:rFonts w:ascii="Times New Roman" w:hAnsi="Times New Roman" w:cs="Times New Roman"/>
          <w:color w:val="000000"/>
        </w:rPr>
        <w:t>üçük gruplar içindeki bireyler arasındaki iletişim aşamasıdır. Bu iletişimin toplumsal boyutu, toplumda geçerli kurallara göre gerçekleştirilmesinden ve toplum yaşamının temel etkinlikleriyle ilgili olmasından kaynaklanır.  </w:t>
      </w:r>
    </w:p>
    <w:p w14:paraId="668A99E9" w14:textId="239811E6" w:rsidR="000A3715" w:rsidRPr="008A0A6A" w:rsidRDefault="007F4397" w:rsidP="00D27C7B">
      <w:pPr>
        <w:widowControl w:val="0"/>
        <w:numPr>
          <w:ilvl w:val="0"/>
          <w:numId w:val="10"/>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Pr>
          <w:rFonts w:ascii="Times New Roman" w:hAnsi="Times New Roman" w:cs="Times New Roman"/>
          <w:color w:val="000000"/>
        </w:rPr>
        <w:lastRenderedPageBreak/>
        <w:t xml:space="preserve"> Aşama b</w:t>
      </w:r>
      <w:r w:rsidR="000A3715" w:rsidRPr="008A0A6A">
        <w:rPr>
          <w:rFonts w:ascii="Times New Roman" w:hAnsi="Times New Roman" w:cs="Times New Roman"/>
          <w:color w:val="000000"/>
        </w:rPr>
        <w:t>ireysel iletişimlerin zamanda ve mekanda birbirine eklendiği, gruplar ve örgütler arası iletişimin belirlendiği aşamadır. Bu aşamada aile içindeki ilişkilerden kuşaklar arası iletişimin, toplum düzeni ve işleyişi ile ilgili bireysel kanaatlerden kamuoyunun ve po</w:t>
      </w:r>
      <w:r w:rsidR="00971855">
        <w:rPr>
          <w:rFonts w:ascii="Times New Roman" w:hAnsi="Times New Roman" w:cs="Times New Roman"/>
          <w:color w:val="000000"/>
        </w:rPr>
        <w:t xml:space="preserve">litikaların belirlenmesi </w:t>
      </w:r>
      <w:r w:rsidR="000A3715" w:rsidRPr="008A0A6A">
        <w:rPr>
          <w:rFonts w:ascii="Times New Roman" w:hAnsi="Times New Roman" w:cs="Times New Roman"/>
          <w:color w:val="000000"/>
        </w:rPr>
        <w:t>söz konusudur.  </w:t>
      </w:r>
    </w:p>
    <w:p w14:paraId="6E3F7548" w14:textId="60A3E551" w:rsidR="000A3715" w:rsidRPr="008A0A6A" w:rsidRDefault="007F4397" w:rsidP="00D27C7B">
      <w:pPr>
        <w:widowControl w:val="0"/>
        <w:numPr>
          <w:ilvl w:val="0"/>
          <w:numId w:val="10"/>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Pr>
          <w:rFonts w:ascii="Times New Roman" w:hAnsi="Times New Roman" w:cs="Times New Roman"/>
          <w:color w:val="000000"/>
        </w:rPr>
        <w:t>Aşama i</w:t>
      </w:r>
      <w:r w:rsidR="000A3715" w:rsidRPr="008A0A6A">
        <w:rPr>
          <w:rFonts w:ascii="Times New Roman" w:hAnsi="Times New Roman" w:cs="Times New Roman"/>
          <w:color w:val="000000"/>
        </w:rPr>
        <w:t xml:space="preserve">kinci aşamadaki iletişimin toplumsal iletişim aracılığıyla, özellikle de kitle iletişim araçlarıyla, yenilenip yaygınlaştığı aşamadır. Bu aşamada aynı zamanda doğrudan doğruya toplumun tümünü ve dolayısıyla kamuoyunu hedefleyen iletişim türleri bulunur. Bunlara eğitim ve öğretim kurumları, </w:t>
      </w:r>
      <w:r>
        <w:rPr>
          <w:rFonts w:ascii="Times New Roman" w:hAnsi="Times New Roman" w:cs="Times New Roman"/>
          <w:color w:val="000000"/>
        </w:rPr>
        <w:t xml:space="preserve">televizyondaki </w:t>
      </w:r>
      <w:r w:rsidR="000A3715" w:rsidRPr="008A0A6A">
        <w:rPr>
          <w:rFonts w:ascii="Times New Roman" w:hAnsi="Times New Roman" w:cs="Times New Roman"/>
          <w:color w:val="000000"/>
        </w:rPr>
        <w:t>eğitim</w:t>
      </w:r>
      <w:r>
        <w:rPr>
          <w:rFonts w:ascii="Times New Roman" w:hAnsi="Times New Roman" w:cs="Times New Roman"/>
          <w:color w:val="000000"/>
        </w:rPr>
        <w:t xml:space="preserve"> kanalları</w:t>
      </w:r>
      <w:r w:rsidR="000A3715" w:rsidRPr="008A0A6A">
        <w:rPr>
          <w:rFonts w:ascii="Times New Roman" w:hAnsi="Times New Roman" w:cs="Times New Roman"/>
          <w:color w:val="000000"/>
        </w:rPr>
        <w:t>, kamuoyunun araştırılması ve duyurulması, kamuoyunu oluşturmaya yönelik propagandalar, mitingler, grevler, protesto yürüyüşleri, vb. örnek olarak verilebilir.  </w:t>
      </w:r>
    </w:p>
    <w:p w14:paraId="13832BBE" w14:textId="77777777" w:rsidR="000A3715" w:rsidRPr="008A0A6A" w:rsidRDefault="000A3715"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Ergin (2010:219) kamuoyunun sağlıklı bir biçimde oluşabilmesi için gerekli toplumsal ortamın şu unsurları içermesi gerektiğini belirtmiştir: </w:t>
      </w:r>
    </w:p>
    <w:p w14:paraId="2A31D0BF" w14:textId="77777777" w:rsidR="000A3715" w:rsidRPr="008A0A6A" w:rsidRDefault="000A3715" w:rsidP="00D27C7B">
      <w:pPr>
        <w:pStyle w:val="ListParagraph"/>
        <w:widowControl w:val="0"/>
        <w:numPr>
          <w:ilvl w:val="0"/>
          <w:numId w:val="11"/>
        </w:numPr>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sidRPr="008A0A6A">
        <w:rPr>
          <w:rFonts w:ascii="Times New Roman" w:hAnsi="Times New Roman" w:cs="Times New Roman"/>
          <w:color w:val="000000"/>
        </w:rPr>
        <w:t>Fikirlerin özgürce tartışılabildiği, ifade edilebildiği bir ortam olmalıdır. Bu ancak demokratik yönetimlerde mümkündür.  </w:t>
      </w:r>
    </w:p>
    <w:p w14:paraId="5421F61E" w14:textId="77777777" w:rsidR="000A3715" w:rsidRPr="008A0A6A" w:rsidRDefault="000A3715" w:rsidP="00D27C7B">
      <w:pPr>
        <w:widowControl w:val="0"/>
        <w:numPr>
          <w:ilvl w:val="0"/>
          <w:numId w:val="1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A0A6A">
        <w:rPr>
          <w:rFonts w:ascii="Times New Roman" w:hAnsi="Times New Roman" w:cs="Times New Roman"/>
          <w:color w:val="000000"/>
        </w:rPr>
        <w:t>İnsanlar asgari müşterekler etrafında birleşmiş olmalıdır. Birbirlerine taban tabana zıt ve çatışan gruplar arasında kamuoyunun oluşmasını beklemek imkansızdır.  </w:t>
      </w:r>
    </w:p>
    <w:p w14:paraId="35EBC8B9" w14:textId="77777777" w:rsidR="000A3715" w:rsidRPr="008A0A6A" w:rsidRDefault="000A3715" w:rsidP="00D27C7B">
      <w:pPr>
        <w:widowControl w:val="0"/>
        <w:numPr>
          <w:ilvl w:val="0"/>
          <w:numId w:val="1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A0A6A">
        <w:rPr>
          <w:rFonts w:ascii="Times New Roman" w:hAnsi="Times New Roman" w:cs="Times New Roman"/>
          <w:color w:val="000000"/>
        </w:rPr>
        <w:t>İnsanların belli bir sosyal, kültürel ve ekonomik seviyeye ulaşmış olmaları gerekmektedir. Temel gereksinimlerini karşılamakta zorlanan insanlar, sorunlar hakkında bağımsız fikirlere sahip olamazlar.  </w:t>
      </w:r>
    </w:p>
    <w:p w14:paraId="3180234C" w14:textId="77777777" w:rsidR="000A3715" w:rsidRPr="008A0A6A" w:rsidRDefault="000A3715" w:rsidP="00D27C7B">
      <w:pPr>
        <w:widowControl w:val="0"/>
        <w:numPr>
          <w:ilvl w:val="0"/>
          <w:numId w:val="1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A0A6A">
        <w:rPr>
          <w:rFonts w:ascii="Times New Roman" w:hAnsi="Times New Roman" w:cs="Times New Roman"/>
          <w:color w:val="000000"/>
        </w:rPr>
        <w:t>İletişim araçlarına erişim ve onları kullanım yaygın ve sınırsız olmalıdır. Kısaca haberleşme özgürlüğü mevcut olmalıdır.  </w:t>
      </w:r>
    </w:p>
    <w:p w14:paraId="1BD6D608" w14:textId="77777777" w:rsidR="000A3715" w:rsidRPr="008A0A6A" w:rsidRDefault="000A3715" w:rsidP="00D27C7B">
      <w:pPr>
        <w:widowControl w:val="0"/>
        <w:numPr>
          <w:ilvl w:val="0"/>
          <w:numId w:val="1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A0A6A">
        <w:rPr>
          <w:rFonts w:ascii="Times New Roman" w:hAnsi="Times New Roman" w:cs="Times New Roman"/>
          <w:color w:val="000000"/>
        </w:rPr>
        <w:t>Dışarıdan gelen etkilere açık olmakla beraber, rasyonel fikirler etrafında toplanacak bir insan topluluğu olmalıdır.  </w:t>
      </w:r>
    </w:p>
    <w:p w14:paraId="1BDDA5F5" w14:textId="77777777" w:rsidR="000A3715" w:rsidRPr="008A0A6A" w:rsidRDefault="000A3715" w:rsidP="00D27C7B">
      <w:pPr>
        <w:widowControl w:val="0"/>
        <w:numPr>
          <w:ilvl w:val="0"/>
          <w:numId w:val="1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A0A6A">
        <w:rPr>
          <w:rFonts w:ascii="Times New Roman" w:hAnsi="Times New Roman" w:cs="Times New Roman"/>
          <w:color w:val="000000"/>
        </w:rPr>
        <w:t>İnsanların yaşayış biçimleri ve örgütlenme yapıları serbest etkileşime müsait olmalıdır. Aşiret, dini cemaatler gibi kapalı grupların güçlü olması, buna karşılık sosyal gruplaşmaların ve sivil örgütlenmelerin zayıf olması, kamuoyunun serbestçe oluşmasını engeller.  </w:t>
      </w:r>
    </w:p>
    <w:p w14:paraId="2134728F" w14:textId="77777777" w:rsidR="000A3715" w:rsidRPr="008A0A6A" w:rsidRDefault="000A3715"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Medya, kurumsal altyapısı ve çok sayıda çalışanıyla tabii ki bu süreçte tamamen bir aktarıcı durumunda değildir. Medya da toplumu ilgilendiren konularda yaptığı araştırmalar ve sunduğu yorumlarla kamuoyunun oluşmasında önemli bir işlevi yerine getirir. </w:t>
      </w:r>
    </w:p>
    <w:p w14:paraId="741BA785" w14:textId="242F2DE5" w:rsidR="00E27F06" w:rsidRPr="008A0A6A" w:rsidRDefault="00E27F06"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Demokratik rejimlerde medyanın iki temel işlevinden söz edilmektedir. Birincisi, medyaya </w:t>
      </w:r>
      <w:r w:rsidRPr="008A0A6A">
        <w:rPr>
          <w:rFonts w:ascii="Times New Roman" w:hAnsi="Times New Roman" w:cs="Times New Roman"/>
          <w:b/>
          <w:color w:val="000000"/>
        </w:rPr>
        <w:t>kamu adına gözetim rolü</w:t>
      </w:r>
      <w:r w:rsidRPr="008A0A6A">
        <w:rPr>
          <w:rFonts w:ascii="Times New Roman" w:hAnsi="Times New Roman" w:cs="Times New Roman"/>
          <w:color w:val="000000"/>
        </w:rPr>
        <w:t xml:space="preserve"> yüklemektedir. Daha çok siyasal iktidarların gözetimi biçiminde algılanan bu işlev medyanın dördüncü güç olarak nitelendirilmesini de beraberinde getirmektedir. </w:t>
      </w:r>
      <w:r w:rsidRPr="008A0A6A">
        <w:rPr>
          <w:rFonts w:ascii="Times New Roman" w:hAnsi="Times New Roman" w:cs="Times New Roman"/>
          <w:b/>
          <w:color w:val="000000"/>
        </w:rPr>
        <w:t>Dördüncü güç</w:t>
      </w:r>
      <w:r w:rsidRPr="008A0A6A">
        <w:rPr>
          <w:rFonts w:ascii="Times New Roman" w:hAnsi="Times New Roman" w:cs="Times New Roman"/>
          <w:color w:val="000000"/>
        </w:rPr>
        <w:t xml:space="preserve"> kavramıyla medyaya, demokratik siyasal sistem içinde kendi başına halkın gözü ve kulağı olan, doğruyu ve haklıyı temsil eden, siyasal iktidarı denetleyen ve gözetleyen, toplumun üretim ilişkilerinin belirleyiciliğinden bağımsız ideal bir görev atfedilir</w:t>
      </w:r>
      <w:r w:rsidR="00F362AC">
        <w:rPr>
          <w:rFonts w:ascii="Times New Roman" w:hAnsi="Times New Roman" w:cs="Times New Roman"/>
          <w:color w:val="000000"/>
        </w:rPr>
        <w:t>.</w:t>
      </w:r>
      <w:r w:rsidRPr="008A0A6A">
        <w:rPr>
          <w:rFonts w:ascii="Times New Roman" w:hAnsi="Times New Roman" w:cs="Times New Roman"/>
          <w:color w:val="000000"/>
        </w:rPr>
        <w:t xml:space="preserve"> </w:t>
      </w:r>
    </w:p>
    <w:p w14:paraId="63F695C5" w14:textId="77777777" w:rsidR="00E27F06" w:rsidRPr="008A0A6A" w:rsidRDefault="00860FC2"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M</w:t>
      </w:r>
      <w:r w:rsidR="00E27F06" w:rsidRPr="008A0A6A">
        <w:rPr>
          <w:rFonts w:ascii="Times New Roman" w:hAnsi="Times New Roman" w:cs="Times New Roman"/>
          <w:color w:val="000000"/>
        </w:rPr>
        <w:t xml:space="preserve">edyanın yerine getirmesi beklenen ikinci işlev ise, farklı görüş ve düşüncelere yayınlarında yer vererek toplumun bilgilenmesine ve dolayısıyla kamuoyunun serbestçe oluşmasına katkıda bulunmaktır. </w:t>
      </w:r>
    </w:p>
    <w:p w14:paraId="05DC9B89" w14:textId="77777777" w:rsidR="00377309" w:rsidRPr="008A0A6A" w:rsidRDefault="00D27C7B" w:rsidP="0037730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Demokratik bir toplumun gerçekleşmesi için sadece oy kullanmak yeterli değildir. Çıkar grubu kavramı, bir araya gelen insanların ortak maddi ve manevi çıkarlarını korumak için oluşturdukları birliktelik için kullanılır. Baskı grubu kavramı ise ortak çıkarlar etrafında birleşen ve bunları gerçekleştirmek için siyasal otoriteler üzerinde etki yapmaya çalışan örgütlenmiş gruplar için kullanılır. </w:t>
      </w:r>
      <w:r w:rsidR="00377309" w:rsidRPr="008A0A6A">
        <w:rPr>
          <w:rFonts w:ascii="Times New Roman" w:hAnsi="Times New Roman" w:cs="Times New Roman"/>
          <w:color w:val="000000"/>
        </w:rPr>
        <w:t xml:space="preserve">Medya aracılığıyla bu gruplar, kendi grup çıkarlarının aslında toplumun genel çıkarlarıyla nasıl uyumlu olduğunu ve toplum refahının nasıl iyi yönde etkileneceğini anlatırlar. </w:t>
      </w:r>
    </w:p>
    <w:p w14:paraId="7B4778A2" w14:textId="77777777" w:rsidR="00377309" w:rsidRPr="008A0A6A" w:rsidRDefault="00377309" w:rsidP="0037730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Genel olarak demokratik rejimlerde kamuoyunun büyük bir gücü olduğu ve kamuoyunun karşı çıkmasına rağmen hükümetlerin çeşitli sorunlara ilişkin politikalarını uygulamaya koymalarının güç olduğu dile getirilmektedir. </w:t>
      </w:r>
    </w:p>
    <w:p w14:paraId="7FEBE2F2" w14:textId="410078A4" w:rsidR="00377309" w:rsidRPr="008A0A6A" w:rsidRDefault="00377309" w:rsidP="0037730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Demokrasinin olmazsa olmaz koşulu, kamuoyu tarafından sisteme gösterilen rızadır. Demokratik rejimlerde rızanın</w:t>
      </w:r>
      <w:r w:rsidR="00F362AC">
        <w:rPr>
          <w:rFonts w:ascii="Times New Roman" w:hAnsi="Times New Roman" w:cs="Times New Roman"/>
          <w:color w:val="000000"/>
        </w:rPr>
        <w:t>,</w:t>
      </w:r>
      <w:r w:rsidRPr="008A0A6A">
        <w:rPr>
          <w:rFonts w:ascii="Times New Roman" w:hAnsi="Times New Roman" w:cs="Times New Roman"/>
          <w:color w:val="000000"/>
        </w:rPr>
        <w:t xml:space="preserve"> baskıya başvurulmadan kazanılması ancak yönetenler ve yönetilenler arasındaki iletişim kanallarının açık olması ile mümkündür. </w:t>
      </w:r>
    </w:p>
    <w:p w14:paraId="176E671C" w14:textId="77777777" w:rsidR="00E27F06" w:rsidRPr="008A0A6A" w:rsidRDefault="00377309"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Demokratik sistemlerde siyasal iktidarlar kamuoyuna büyük önem verir ve onun özgürce oluşumuna olanak sağlar. Demokratik rejimlerde haber ve bilgilenme kaynaklarının görece çeşitliliği, siyasal kararların alınmasında belirli bir güce sahip olan kamuoyunun doğru ve rasyonel düşünceler etrafında oluşabilmesine olanak sağlar. </w:t>
      </w:r>
    </w:p>
    <w:p w14:paraId="01766721" w14:textId="77777777" w:rsidR="00E27F06" w:rsidRPr="008A0A6A" w:rsidRDefault="00E27F06"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Otoriter rejimlerde gerçekte resmi ve örtülü olmak üzere iki tür kamuoyunun varlığından söz edilir (Daver, 1968:233-255). Resmi kamuoyu, açıktan açığa ifade edilen, iktidarı elinde bulunduranların görüşleri doğrultusunda oluşturulan kamuoyudur. Örtülü kamuoyu ise fısıltı halinde gelişen, siyasal iktidara muhalif olarak oluşan kamuoyudur. </w:t>
      </w:r>
    </w:p>
    <w:p w14:paraId="365F1B2E" w14:textId="348456A2" w:rsidR="00377309" w:rsidRPr="008A0A6A" w:rsidRDefault="00377309" w:rsidP="00377309">
      <w:pPr>
        <w:widowControl w:val="0"/>
        <w:autoSpaceDE w:val="0"/>
        <w:autoSpaceDN w:val="0"/>
        <w:adjustRightInd w:val="0"/>
        <w:spacing w:after="240" w:line="320" w:lineRule="atLeast"/>
        <w:rPr>
          <w:rFonts w:ascii="Times Roman" w:hAnsi="Times Roman" w:cs="Times Roman"/>
          <w:color w:val="000000"/>
        </w:rPr>
      </w:pPr>
      <w:r w:rsidRPr="008A0A6A">
        <w:rPr>
          <w:rFonts w:ascii="Times New Roman" w:hAnsi="Times New Roman" w:cs="Times New Roman"/>
          <w:color w:val="000000"/>
        </w:rPr>
        <w:t xml:space="preserve">Günümüzde kamuoyunun ne olduğu ve </w:t>
      </w:r>
      <w:r w:rsidR="002070DE">
        <w:rPr>
          <w:rFonts w:ascii="Times New Roman" w:hAnsi="Times New Roman" w:cs="Times New Roman"/>
          <w:color w:val="000000"/>
        </w:rPr>
        <w:t xml:space="preserve">kamuoyu kanaatinin </w:t>
      </w:r>
      <w:r w:rsidRPr="008A0A6A">
        <w:rPr>
          <w:rFonts w:ascii="Times New Roman" w:hAnsi="Times New Roman" w:cs="Times New Roman"/>
          <w:color w:val="000000"/>
        </w:rPr>
        <w:t xml:space="preserve">nasıl öğrenilebileceği hakkında iki hakim görüş bulunmaktadır: </w:t>
      </w:r>
    </w:p>
    <w:p w14:paraId="79A28468" w14:textId="77777777" w:rsidR="00377309" w:rsidRPr="008A0A6A" w:rsidRDefault="00377309" w:rsidP="00377309">
      <w:pPr>
        <w:widowControl w:val="0"/>
        <w:numPr>
          <w:ilvl w:val="0"/>
          <w:numId w:val="12"/>
        </w:numPr>
        <w:tabs>
          <w:tab w:val="left" w:pos="220"/>
          <w:tab w:val="left" w:pos="720"/>
        </w:tabs>
        <w:autoSpaceDE w:val="0"/>
        <w:autoSpaceDN w:val="0"/>
        <w:adjustRightInd w:val="0"/>
        <w:spacing w:after="266" w:line="320" w:lineRule="atLeast"/>
        <w:rPr>
          <w:rFonts w:ascii="Times New Roman" w:hAnsi="Times New Roman" w:cs="Times New Roman"/>
          <w:color w:val="000000"/>
        </w:rPr>
      </w:pPr>
      <w:r w:rsidRPr="008A0A6A">
        <w:rPr>
          <w:rFonts w:ascii="Times New Roman" w:hAnsi="Times New Roman" w:cs="Times New Roman"/>
          <w:color w:val="000000"/>
        </w:rPr>
        <w:t>Sosyolojik Model,  </w:t>
      </w:r>
    </w:p>
    <w:p w14:paraId="6ABE8722" w14:textId="77777777" w:rsidR="00377309" w:rsidRPr="008A0A6A" w:rsidRDefault="00377309" w:rsidP="00377309">
      <w:pPr>
        <w:widowControl w:val="0"/>
        <w:numPr>
          <w:ilvl w:val="0"/>
          <w:numId w:val="12"/>
        </w:numPr>
        <w:tabs>
          <w:tab w:val="left" w:pos="220"/>
          <w:tab w:val="left" w:pos="720"/>
        </w:tabs>
        <w:autoSpaceDE w:val="0"/>
        <w:autoSpaceDN w:val="0"/>
        <w:adjustRightInd w:val="0"/>
        <w:spacing w:after="266" w:line="320" w:lineRule="atLeast"/>
        <w:ind w:hanging="720"/>
        <w:rPr>
          <w:rFonts w:ascii="Times New Roman" w:hAnsi="Times New Roman" w:cs="Times New Roman"/>
          <w:color w:val="000000"/>
        </w:rPr>
      </w:pPr>
      <w:r w:rsidRPr="008A0A6A">
        <w:rPr>
          <w:rFonts w:ascii="Times New Roman" w:hAnsi="Times New Roman" w:cs="Times New Roman"/>
          <w:color w:val="000000"/>
        </w:rPr>
        <w:t>Yığın Modeli.  </w:t>
      </w:r>
    </w:p>
    <w:p w14:paraId="2A531F36" w14:textId="77777777" w:rsidR="00377309" w:rsidRPr="008A0A6A" w:rsidRDefault="00377309" w:rsidP="00860FC2">
      <w:pPr>
        <w:widowControl w:val="0"/>
        <w:autoSpaceDE w:val="0"/>
        <w:autoSpaceDN w:val="0"/>
        <w:adjustRightInd w:val="0"/>
        <w:spacing w:after="240" w:line="320" w:lineRule="atLeast"/>
        <w:jc w:val="both"/>
        <w:rPr>
          <w:rFonts w:ascii="Times New Roman" w:hAnsi="Times New Roman" w:cs="Times New Roman"/>
          <w:color w:val="000000"/>
        </w:rPr>
      </w:pPr>
    </w:p>
    <w:p w14:paraId="51E117C2" w14:textId="77777777" w:rsidR="00762D59" w:rsidRPr="008A0A6A" w:rsidRDefault="00762D59" w:rsidP="00860FC2">
      <w:pPr>
        <w:widowControl w:val="0"/>
        <w:autoSpaceDE w:val="0"/>
        <w:autoSpaceDN w:val="0"/>
        <w:adjustRightInd w:val="0"/>
        <w:spacing w:after="240" w:line="300" w:lineRule="atLeast"/>
        <w:jc w:val="both"/>
        <w:rPr>
          <w:rFonts w:ascii="Times New Roman" w:hAnsi="Times New Roman" w:cs="Times New Roman"/>
          <w:color w:val="000000"/>
        </w:rPr>
      </w:pPr>
      <w:r w:rsidRPr="008A0A6A">
        <w:rPr>
          <w:rFonts w:ascii="Times New Roman" w:hAnsi="Times New Roman" w:cs="Times New Roman"/>
          <w:b/>
          <w:bCs/>
          <w:color w:val="000000"/>
        </w:rPr>
        <w:t xml:space="preserve">Sosyolojik model: </w:t>
      </w:r>
      <w:r w:rsidRPr="008A0A6A">
        <w:rPr>
          <w:rFonts w:ascii="Times New Roman" w:hAnsi="Times New Roman" w:cs="Times New Roman"/>
          <w:color w:val="000000"/>
        </w:rPr>
        <w:t xml:space="preserve">Kamuoyu akışkan ve karmaşık bir yapıya sahiptir. Kamuoyu bir sorun etrafında ve zaman içinde oluşur. Bu görüşe göre, tartışma ile birlikte sorun değişik boyutlar kazandıkça, sorunla ilgilenen kamuoyunu oluşturan kişilerin sayısında da değişiklikler olur. </w:t>
      </w:r>
    </w:p>
    <w:p w14:paraId="43594FB5" w14:textId="77777777" w:rsidR="00762D59" w:rsidRPr="008A0A6A" w:rsidRDefault="00762D59" w:rsidP="00860FC2">
      <w:pPr>
        <w:widowControl w:val="0"/>
        <w:autoSpaceDE w:val="0"/>
        <w:autoSpaceDN w:val="0"/>
        <w:adjustRightInd w:val="0"/>
        <w:spacing w:after="240" w:line="300" w:lineRule="atLeast"/>
        <w:jc w:val="both"/>
        <w:rPr>
          <w:rFonts w:ascii="Times New Roman" w:hAnsi="Times New Roman" w:cs="Times New Roman"/>
          <w:color w:val="000000"/>
        </w:rPr>
      </w:pPr>
      <w:r w:rsidRPr="008A0A6A">
        <w:rPr>
          <w:rFonts w:ascii="Times New Roman" w:hAnsi="Times New Roman" w:cs="Times New Roman"/>
          <w:b/>
          <w:bCs/>
          <w:color w:val="000000"/>
        </w:rPr>
        <w:t xml:space="preserve">Yığın modeli: </w:t>
      </w:r>
      <w:r w:rsidRPr="008A0A6A">
        <w:rPr>
          <w:rFonts w:ascii="Times New Roman" w:hAnsi="Times New Roman" w:cs="Times New Roman"/>
          <w:color w:val="000000"/>
        </w:rPr>
        <w:t xml:space="preserve">Kamuoyu daha çok “bireysel düşüncelerin bir yığını” veya “kamuoyu araştırmacılarının ölçmeye çalıştığı şey” olarak algılanmaktadır. Bu modele göre “bir kişi bir oy” demektir ve bu yaklaşımı temel alan kamuoyu araştırmaları sayesinde toplumda çeşitli sorunlara ilişkin kamuoyu görüşleri ortaya çıkarılabilir. </w:t>
      </w:r>
    </w:p>
    <w:p w14:paraId="5453B19D" w14:textId="3C5F7124" w:rsidR="0079305E" w:rsidRPr="008A0A6A" w:rsidRDefault="00377309" w:rsidP="00377309">
      <w:pPr>
        <w:widowControl w:val="0"/>
        <w:autoSpaceDE w:val="0"/>
        <w:autoSpaceDN w:val="0"/>
        <w:adjustRightInd w:val="0"/>
        <w:spacing w:after="240" w:line="300" w:lineRule="atLeast"/>
        <w:jc w:val="both"/>
        <w:rPr>
          <w:rFonts w:ascii="Times New Roman" w:hAnsi="Times New Roman" w:cs="Times New Roman"/>
          <w:color w:val="000000"/>
        </w:rPr>
      </w:pPr>
      <w:r w:rsidRPr="008A0A6A">
        <w:rPr>
          <w:rFonts w:ascii="Times New Roman" w:hAnsi="Times New Roman" w:cs="Times New Roman"/>
          <w:color w:val="000000"/>
        </w:rPr>
        <w:t xml:space="preserve">Sosyolojik Model bakış açısına sahip bilim </w:t>
      </w:r>
      <w:r w:rsidR="002070DE">
        <w:rPr>
          <w:rFonts w:ascii="Times New Roman" w:hAnsi="Times New Roman" w:cs="Times New Roman"/>
          <w:color w:val="000000"/>
        </w:rPr>
        <w:t xml:space="preserve">insanları </w:t>
      </w:r>
      <w:r w:rsidRPr="008A0A6A">
        <w:rPr>
          <w:rFonts w:ascii="Times New Roman" w:hAnsi="Times New Roman" w:cs="Times New Roman"/>
          <w:color w:val="000000"/>
        </w:rPr>
        <w:t>kamuoyu kavramının geçirdiği değişiklikleri ve kamuoyunun oluştuğu sosyal, siyasal ve psikolojik süreçleri incelerken Yığın Modeli bakış açısına sahip diğer bazıları da kamuoyu araştırmalarının ölçüm teknikleri üzerinde yoğunlaştılar.</w:t>
      </w:r>
      <w:r w:rsidR="0079305E" w:rsidRPr="008A0A6A">
        <w:rPr>
          <w:rFonts w:ascii="Times New Roman" w:hAnsi="Times New Roman" w:cs="Times New Roman"/>
          <w:color w:val="000000"/>
        </w:rPr>
        <w:t xml:space="preserve"> </w:t>
      </w:r>
    </w:p>
    <w:p w14:paraId="29D1AC3A" w14:textId="77777777" w:rsidR="0079305E" w:rsidRPr="008A0A6A" w:rsidRDefault="0079305E" w:rsidP="00377309">
      <w:pPr>
        <w:widowControl w:val="0"/>
        <w:autoSpaceDE w:val="0"/>
        <w:autoSpaceDN w:val="0"/>
        <w:adjustRightInd w:val="0"/>
        <w:spacing w:after="240" w:line="300" w:lineRule="atLeast"/>
        <w:jc w:val="both"/>
        <w:rPr>
          <w:rFonts w:ascii="Times New Roman" w:hAnsi="Times New Roman" w:cs="Times New Roman"/>
          <w:b/>
          <w:color w:val="000000"/>
        </w:rPr>
      </w:pPr>
      <w:r w:rsidRPr="008A0A6A">
        <w:rPr>
          <w:rFonts w:ascii="Times New Roman" w:hAnsi="Times New Roman" w:cs="Times New Roman"/>
          <w:b/>
          <w:color w:val="000000"/>
        </w:rPr>
        <w:t>KAMUOYU ARAŞTIRMALARI</w:t>
      </w:r>
    </w:p>
    <w:p w14:paraId="6BC8FEE4" w14:textId="77777777" w:rsidR="0079305E" w:rsidRPr="008A0A6A" w:rsidRDefault="0079305E" w:rsidP="0079305E">
      <w:pPr>
        <w:widowControl w:val="0"/>
        <w:autoSpaceDE w:val="0"/>
        <w:autoSpaceDN w:val="0"/>
        <w:adjustRightInd w:val="0"/>
        <w:spacing w:after="240" w:line="300" w:lineRule="atLeast"/>
        <w:jc w:val="both"/>
        <w:rPr>
          <w:rFonts w:ascii="Times New Roman" w:hAnsi="Times New Roman" w:cs="Times New Roman"/>
          <w:color w:val="000000"/>
        </w:rPr>
      </w:pPr>
      <w:r w:rsidRPr="008A0A6A">
        <w:rPr>
          <w:rFonts w:ascii="Times New Roman" w:hAnsi="Times New Roman" w:cs="Times New Roman"/>
          <w:color w:val="000000"/>
        </w:rPr>
        <w:t xml:space="preserve">Kamuoyu araştırmaları toplumun tümünün veya belirli kesimlerinin bir sorun karşısındaki tutum ve düşüncelerini ortaya çıkarmak için yapılır. Bu araştırmalar günümüzde gelişmiş ülkelerde neredeyse her toplumsal konu ile ilgili olarak uygulanmaktadır. Kamuoyu araştırmaları, hangi siyasi partinin seçimi kazanacağından, dış politika ile ilgili hükümet uygulamalarına, belirli belediye hizmetlerinin tatmin edici bulunup bulunmadığından çevre kirliliği ile ilgili sorunlara kadar uzanan pek çok konuda yapılabilir. </w:t>
      </w:r>
    </w:p>
    <w:p w14:paraId="18E75828" w14:textId="77777777" w:rsidR="00377309" w:rsidRPr="008A0A6A" w:rsidRDefault="0079305E" w:rsidP="0079305E">
      <w:pPr>
        <w:widowControl w:val="0"/>
        <w:autoSpaceDE w:val="0"/>
        <w:autoSpaceDN w:val="0"/>
        <w:adjustRightInd w:val="0"/>
        <w:spacing w:after="240" w:line="320" w:lineRule="atLeast"/>
        <w:jc w:val="both"/>
        <w:rPr>
          <w:rFonts w:ascii="Times Roman" w:hAnsi="Times Roman" w:cs="Times Roman"/>
          <w:color w:val="000000"/>
        </w:rPr>
      </w:pPr>
      <w:r w:rsidRPr="008A0A6A">
        <w:rPr>
          <w:rFonts w:ascii="Times New Roman" w:hAnsi="Times New Roman" w:cs="Times New Roman"/>
          <w:color w:val="000000"/>
        </w:rPr>
        <w:t xml:space="preserve">ABD’de ilk kamuoyu araştırmaları yerel gazeteler tarafından seçim sonuçlarını tahmin etmeye yönelik olarak yapılmıştır. </w:t>
      </w:r>
    </w:p>
    <w:p w14:paraId="7E2DBC96" w14:textId="38F666FD" w:rsidR="00C346D2" w:rsidRPr="008A0A6A" w:rsidRDefault="00860FC2"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Bir baş</w:t>
      </w:r>
      <w:r w:rsidR="00C346D2" w:rsidRPr="008A0A6A">
        <w:rPr>
          <w:rFonts w:ascii="Times New Roman" w:hAnsi="Times New Roman" w:cs="Times New Roman"/>
          <w:color w:val="000000"/>
        </w:rPr>
        <w:t>vuru üzerine Avrupa Konseyi Parlamento Meclisi</w:t>
      </w:r>
      <w:r w:rsidRPr="008A0A6A">
        <w:rPr>
          <w:rFonts w:ascii="Times New Roman" w:hAnsi="Times New Roman" w:cs="Times New Roman"/>
          <w:color w:val="000000"/>
        </w:rPr>
        <w:t xml:space="preserve"> medyada yayınlanan kamuoyu araş</w:t>
      </w:r>
      <w:r w:rsidR="00C346D2" w:rsidRPr="008A0A6A">
        <w:rPr>
          <w:rFonts w:ascii="Times New Roman" w:hAnsi="Times New Roman" w:cs="Times New Roman"/>
          <w:color w:val="000000"/>
        </w:rPr>
        <w:t>tırması sonuçlarının seçmenin siyasal parti tercihlerini, dolayısıyla seçim s</w:t>
      </w:r>
      <w:r w:rsidRPr="008A0A6A">
        <w:rPr>
          <w:rFonts w:ascii="Times New Roman" w:hAnsi="Times New Roman" w:cs="Times New Roman"/>
          <w:color w:val="000000"/>
        </w:rPr>
        <w:t>onuçlarını etkileyip etkilemediğ</w:t>
      </w:r>
      <w:r w:rsidR="00C346D2" w:rsidRPr="008A0A6A">
        <w:rPr>
          <w:rFonts w:ascii="Times New Roman" w:hAnsi="Times New Roman" w:cs="Times New Roman"/>
          <w:color w:val="000000"/>
        </w:rPr>
        <w:t>i konusunu ele alm</w:t>
      </w:r>
      <w:r w:rsidRPr="008A0A6A">
        <w:rPr>
          <w:rFonts w:ascii="Times New Roman" w:hAnsi="Times New Roman" w:cs="Times New Roman"/>
          <w:color w:val="000000"/>
        </w:rPr>
        <w:t>ıştır. Parlamento ve Halkla İliş</w:t>
      </w:r>
      <w:r w:rsidR="00C346D2" w:rsidRPr="008A0A6A">
        <w:rPr>
          <w:rFonts w:ascii="Times New Roman" w:hAnsi="Times New Roman" w:cs="Times New Roman"/>
          <w:color w:val="000000"/>
        </w:rPr>
        <w:t>kiler Komisyonu, Avrup</w:t>
      </w:r>
      <w:r w:rsidRPr="008A0A6A">
        <w:rPr>
          <w:rFonts w:ascii="Times New Roman" w:hAnsi="Times New Roman" w:cs="Times New Roman"/>
          <w:color w:val="000000"/>
        </w:rPr>
        <w:t>a Konseyi’ne üye ülkeler ile diğ</w:t>
      </w:r>
      <w:r w:rsidR="00C346D2" w:rsidRPr="008A0A6A">
        <w:rPr>
          <w:rFonts w:ascii="Times New Roman" w:hAnsi="Times New Roman" w:cs="Times New Roman"/>
          <w:color w:val="000000"/>
        </w:rPr>
        <w:t>er bazı demokratik ülkelerdeki mevcut durumu da dikkat</w:t>
      </w:r>
      <w:r w:rsidRPr="008A0A6A">
        <w:rPr>
          <w:rFonts w:ascii="Times New Roman" w:hAnsi="Times New Roman" w:cs="Times New Roman"/>
          <w:color w:val="000000"/>
        </w:rPr>
        <w:t>e alarak şu sonuçlara varmıştır</w:t>
      </w:r>
      <w:r w:rsidR="00B13D9F">
        <w:rPr>
          <w:rFonts w:ascii="Times New Roman" w:hAnsi="Times New Roman" w:cs="Times New Roman"/>
          <w:color w:val="000000"/>
        </w:rPr>
        <w:t>.</w:t>
      </w:r>
    </w:p>
    <w:p w14:paraId="3BA8C054" w14:textId="4100338E" w:rsidR="00C346D2" w:rsidRPr="008A0A6A" w:rsidRDefault="00860FC2" w:rsidP="0079305E">
      <w:pPr>
        <w:pStyle w:val="ListParagraph"/>
        <w:widowControl w:val="0"/>
        <w:numPr>
          <w:ilvl w:val="0"/>
          <w:numId w:val="13"/>
        </w:numPr>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sidRPr="008A0A6A">
        <w:rPr>
          <w:rFonts w:ascii="Times New Roman" w:hAnsi="Times New Roman" w:cs="Times New Roman"/>
          <w:color w:val="000000"/>
        </w:rPr>
        <w:t>Kamuoyu araş</w:t>
      </w:r>
      <w:r w:rsidR="00C346D2" w:rsidRPr="008A0A6A">
        <w:rPr>
          <w:rFonts w:ascii="Times New Roman" w:hAnsi="Times New Roman" w:cs="Times New Roman"/>
          <w:color w:val="000000"/>
        </w:rPr>
        <w:t>tırmalar</w:t>
      </w:r>
      <w:r w:rsidR="00B13D9F">
        <w:rPr>
          <w:rFonts w:ascii="Times New Roman" w:hAnsi="Times New Roman" w:cs="Times New Roman"/>
          <w:color w:val="000000"/>
        </w:rPr>
        <w:t>ının seçim sonuçlarını etkilediğ</w:t>
      </w:r>
      <w:r w:rsidR="00C346D2" w:rsidRPr="008A0A6A">
        <w:rPr>
          <w:rFonts w:ascii="Times New Roman" w:hAnsi="Times New Roman" w:cs="Times New Roman"/>
          <w:color w:val="000000"/>
        </w:rPr>
        <w:t>i yolundaki bütün deliller nesnellikten uzaktır.  </w:t>
      </w:r>
    </w:p>
    <w:p w14:paraId="53E7177A" w14:textId="77777777" w:rsidR="00C346D2" w:rsidRPr="008A0A6A" w:rsidRDefault="00C346D2" w:rsidP="0079305E">
      <w:pPr>
        <w:pStyle w:val="ListParagraph"/>
        <w:widowControl w:val="0"/>
        <w:numPr>
          <w:ilvl w:val="0"/>
          <w:numId w:val="13"/>
        </w:numPr>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sidRPr="008A0A6A">
        <w:rPr>
          <w:rFonts w:ascii="Times New Roman" w:hAnsi="Times New Roman" w:cs="Times New Roman"/>
          <w:color w:val="000000"/>
        </w:rPr>
        <w:t>Seçimler sırasında seçmenler oylarını gizli olarak</w:t>
      </w:r>
      <w:r w:rsidR="00860FC2" w:rsidRPr="008A0A6A">
        <w:rPr>
          <w:rFonts w:ascii="Times New Roman" w:hAnsi="Times New Roman" w:cs="Times New Roman"/>
          <w:color w:val="000000"/>
        </w:rPr>
        <w:t xml:space="preserve"> kullandıklarından, kamuoyu araş</w:t>
      </w:r>
      <w:r w:rsidRPr="008A0A6A">
        <w:rPr>
          <w:rFonts w:ascii="Times New Roman" w:hAnsi="Times New Roman" w:cs="Times New Roman"/>
          <w:color w:val="000000"/>
        </w:rPr>
        <w:t>tırmalarıyla se</w:t>
      </w:r>
      <w:r w:rsidR="004D2F86" w:rsidRPr="008A0A6A">
        <w:rPr>
          <w:rFonts w:ascii="Times New Roman" w:hAnsi="Times New Roman" w:cs="Times New Roman"/>
          <w:color w:val="000000"/>
        </w:rPr>
        <w:t>çim sonuçlarına müdahale edildiğine iliş</w:t>
      </w:r>
      <w:r w:rsidRPr="008A0A6A">
        <w:rPr>
          <w:rFonts w:ascii="Times New Roman" w:hAnsi="Times New Roman" w:cs="Times New Roman"/>
          <w:color w:val="000000"/>
        </w:rPr>
        <w:t>kin kesin kanıtlar yoktur.  </w:t>
      </w:r>
    </w:p>
    <w:p w14:paraId="637C8FAA" w14:textId="05481D08" w:rsidR="00C346D2" w:rsidRPr="008A0A6A" w:rsidRDefault="00860FC2" w:rsidP="0079305E">
      <w:pPr>
        <w:pStyle w:val="ListParagraph"/>
        <w:widowControl w:val="0"/>
        <w:numPr>
          <w:ilvl w:val="0"/>
          <w:numId w:val="13"/>
        </w:numPr>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sidRPr="008A0A6A">
        <w:rPr>
          <w:rFonts w:ascii="Times New Roman" w:hAnsi="Times New Roman" w:cs="Times New Roman"/>
          <w:color w:val="000000"/>
        </w:rPr>
        <w:t>Kamuoyu araş</w:t>
      </w:r>
      <w:r w:rsidR="00C346D2" w:rsidRPr="008A0A6A">
        <w:rPr>
          <w:rFonts w:ascii="Times New Roman" w:hAnsi="Times New Roman" w:cs="Times New Roman"/>
          <w:color w:val="000000"/>
        </w:rPr>
        <w:t xml:space="preserve">tırması sonuçlarına göre siyasi partiler seçim kampanyası sırasında üzerinde durdukları konuları </w:t>
      </w:r>
      <w:r w:rsidR="004D2F86" w:rsidRPr="008A0A6A">
        <w:rPr>
          <w:rFonts w:ascii="Times New Roman" w:hAnsi="Times New Roman" w:cs="Times New Roman"/>
          <w:color w:val="000000"/>
        </w:rPr>
        <w:t>zaman zaman değiştirmelerine rağ</w:t>
      </w:r>
      <w:r w:rsidR="00C346D2" w:rsidRPr="008A0A6A">
        <w:rPr>
          <w:rFonts w:ascii="Times New Roman" w:hAnsi="Times New Roman" w:cs="Times New Roman"/>
          <w:color w:val="000000"/>
        </w:rPr>
        <w:t xml:space="preserve">men, kamuoyu </w:t>
      </w:r>
      <w:r w:rsidR="009D67BE" w:rsidRPr="008A0A6A">
        <w:rPr>
          <w:rFonts w:ascii="Times New Roman" w:hAnsi="Times New Roman" w:cs="Times New Roman"/>
          <w:color w:val="000000"/>
        </w:rPr>
        <w:t>araş</w:t>
      </w:r>
      <w:r w:rsidR="00C346D2" w:rsidRPr="008A0A6A">
        <w:rPr>
          <w:rFonts w:ascii="Times New Roman" w:hAnsi="Times New Roman" w:cs="Times New Roman"/>
          <w:color w:val="000000"/>
        </w:rPr>
        <w:t>tır</w:t>
      </w:r>
      <w:r w:rsidR="004D2F86" w:rsidRPr="008A0A6A">
        <w:rPr>
          <w:rFonts w:ascii="Times New Roman" w:hAnsi="Times New Roman" w:cs="Times New Roman"/>
          <w:color w:val="000000"/>
        </w:rPr>
        <w:t>ması sonuçlarının medya aracılığ</w:t>
      </w:r>
      <w:r w:rsidR="00C346D2" w:rsidRPr="008A0A6A">
        <w:rPr>
          <w:rFonts w:ascii="Times New Roman" w:hAnsi="Times New Roman" w:cs="Times New Roman"/>
          <w:color w:val="000000"/>
        </w:rPr>
        <w:t>ı ile objektif bir biçimde yayınlanmasının seç</w:t>
      </w:r>
      <w:r w:rsidR="004D2F86" w:rsidRPr="008A0A6A">
        <w:rPr>
          <w:rFonts w:ascii="Times New Roman" w:hAnsi="Times New Roman" w:cs="Times New Roman"/>
          <w:color w:val="000000"/>
        </w:rPr>
        <w:t>im sonuçları üzerine dikkate değ</w:t>
      </w:r>
      <w:r w:rsidR="00C346D2" w:rsidRPr="008A0A6A">
        <w:rPr>
          <w:rFonts w:ascii="Times New Roman" w:hAnsi="Times New Roman" w:cs="Times New Roman"/>
          <w:color w:val="000000"/>
        </w:rPr>
        <w:t>er bir etkisi yoktur.  </w:t>
      </w:r>
    </w:p>
    <w:p w14:paraId="3CA05FA0" w14:textId="77777777" w:rsidR="00C346D2" w:rsidRPr="008A0A6A" w:rsidRDefault="00C346D2" w:rsidP="00860FC2">
      <w:pPr>
        <w:widowControl w:val="0"/>
        <w:autoSpaceDE w:val="0"/>
        <w:autoSpaceDN w:val="0"/>
        <w:adjustRightInd w:val="0"/>
        <w:spacing w:line="280" w:lineRule="atLeast"/>
        <w:jc w:val="both"/>
        <w:rPr>
          <w:rFonts w:ascii="Times New Roman" w:hAnsi="Times New Roman" w:cs="Times New Roman"/>
          <w:color w:val="000000"/>
        </w:rPr>
      </w:pPr>
      <w:r w:rsidRPr="008A0A6A">
        <w:rPr>
          <w:rFonts w:ascii="Times New Roman" w:hAnsi="Times New Roman" w:cs="Times New Roman"/>
          <w:color w:val="000000"/>
        </w:rPr>
        <w:t xml:space="preserve"> </w:t>
      </w:r>
    </w:p>
    <w:p w14:paraId="6F81420E" w14:textId="77777777" w:rsidR="00860FC2" w:rsidRPr="008A0A6A" w:rsidRDefault="00860FC2" w:rsidP="00860FC2">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Erie araştırmasında </w:t>
      </w:r>
      <w:r w:rsidRPr="008A0A6A">
        <w:rPr>
          <w:rFonts w:ascii="Times New Roman" w:hAnsi="Times New Roman" w:cs="Times New Roman"/>
          <w:b/>
          <w:color w:val="000000"/>
        </w:rPr>
        <w:t>İki Aşamalı Akış Kuramı</w:t>
      </w:r>
      <w:r w:rsidRPr="008A0A6A">
        <w:rPr>
          <w:rFonts w:ascii="Times New Roman" w:hAnsi="Times New Roman" w:cs="Times New Roman"/>
          <w:color w:val="000000"/>
        </w:rPr>
        <w:t xml:space="preserve"> geliştirildi. Bu kurama, kitle iletişim araçlarından yayılan iletilerin ilk önce kanaat önderlerine (muhtar, imam, öğretmen, gazeteci, akademisyen gibi toplumda saygı gören ve sözü dinlenen kişilere) ulaştığını; daha sonra da söz konusu iletilerin bu kişiler aracılığıyla yakın çevrelerinde bulunan insanlara ve takipçilerine geçtiğini ileri sürer. Bu süreçte kanaat önderlerinin kitle iletişim araçlarından aldıkları iletileri diğer insanlara aktarırken kendi yorumlarını katmaları kaçınılmazdır. </w:t>
      </w:r>
    </w:p>
    <w:p w14:paraId="4CD0177C"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İkinci araştırma ise 1948 yılında ABD başkanlık seçimleri sırasında New York’un Elmira yerleşim biriminde gerçekleştirildi. Bu araştırmanın amacı da seçim kampanyası sırasında kitle iletişim araçlarının oynadığı rolü ortaya çıkarmaktı. Araştırma sonucunda Bernard R. Berelson ve arkadaşları, insanların kendi fikirlerine yakın buldukları haberleri izlediklerini ortaya çıkardılar. Elde edilen diğer bir çarpıcı bulgu ise kitle iletişim araçlarının seçmenlerin önceden sahip oldukları fikirleri güçlendirici yönde etki ettiğiydi. Başka bir deyişle bu araştırmalarda kitle iletişim araçlarının, seçmenlerin bakış açılarını değiştirmede tek başına başarılı olamadıkları bulundu. </w:t>
      </w:r>
    </w:p>
    <w:p w14:paraId="6621C863" w14:textId="77777777" w:rsidR="00176959" w:rsidRPr="008A0A6A" w:rsidRDefault="00176959" w:rsidP="004D2F86">
      <w:pPr>
        <w:pStyle w:val="ListParagraph"/>
        <w:widowControl w:val="0"/>
        <w:numPr>
          <w:ilvl w:val="0"/>
          <w:numId w:val="9"/>
        </w:numPr>
        <w:tabs>
          <w:tab w:val="left" w:pos="220"/>
          <w:tab w:val="left" w:pos="720"/>
        </w:tabs>
        <w:autoSpaceDE w:val="0"/>
        <w:autoSpaceDN w:val="0"/>
        <w:adjustRightInd w:val="0"/>
        <w:spacing w:after="266" w:line="300" w:lineRule="atLeast"/>
        <w:jc w:val="both"/>
        <w:rPr>
          <w:rFonts w:ascii="Times New Roman" w:hAnsi="Times New Roman" w:cs="Times New Roman"/>
          <w:bCs/>
          <w:color w:val="000000"/>
        </w:rPr>
      </w:pPr>
      <w:r w:rsidRPr="008A0A6A">
        <w:rPr>
          <w:rFonts w:ascii="Times New Roman" w:hAnsi="Times New Roman" w:cs="Times New Roman"/>
          <w:b/>
          <w:bCs/>
          <w:color w:val="000000"/>
        </w:rPr>
        <w:t>Bireysel Farklılıklar Kuramı:</w:t>
      </w:r>
      <w:r w:rsidRPr="008A0A6A">
        <w:rPr>
          <w:rFonts w:ascii="Times New Roman" w:hAnsi="Times New Roman" w:cs="Times New Roman"/>
          <w:bCs/>
          <w:color w:val="000000"/>
        </w:rPr>
        <w:t xml:space="preserve"> Kitle iletişim araçlarından gelen aynı iletinin kişisel özelliklerinden dolayı izleyici bireylerde farklı etkiler yapacağını ileri sürer.  </w:t>
      </w:r>
    </w:p>
    <w:p w14:paraId="39115DB9" w14:textId="77777777" w:rsidR="00176959" w:rsidRPr="008A0A6A" w:rsidRDefault="004D2F86" w:rsidP="004D2F86">
      <w:pPr>
        <w:widowControl w:val="0"/>
        <w:tabs>
          <w:tab w:val="left" w:pos="220"/>
          <w:tab w:val="left" w:pos="720"/>
        </w:tabs>
        <w:autoSpaceDE w:val="0"/>
        <w:autoSpaceDN w:val="0"/>
        <w:adjustRightInd w:val="0"/>
        <w:spacing w:after="266" w:line="300" w:lineRule="atLeast"/>
        <w:ind w:left="720"/>
        <w:jc w:val="both"/>
        <w:rPr>
          <w:rFonts w:ascii="Times New Roman" w:hAnsi="Times New Roman" w:cs="Times New Roman"/>
          <w:bCs/>
          <w:color w:val="000000"/>
        </w:rPr>
      </w:pPr>
      <w:r w:rsidRPr="008A0A6A">
        <w:rPr>
          <w:rFonts w:ascii="Times New Roman" w:hAnsi="Times New Roman" w:cs="Times New Roman"/>
          <w:b/>
          <w:bCs/>
          <w:color w:val="000000"/>
        </w:rPr>
        <w:t xml:space="preserve">2. </w:t>
      </w:r>
      <w:r w:rsidR="00176959" w:rsidRPr="008A0A6A">
        <w:rPr>
          <w:rFonts w:ascii="Times New Roman" w:hAnsi="Times New Roman" w:cs="Times New Roman"/>
          <w:b/>
          <w:bCs/>
          <w:color w:val="000000"/>
        </w:rPr>
        <w:t>Sosyal Kategoriler Kuramı:</w:t>
      </w:r>
      <w:r w:rsidR="00176959" w:rsidRPr="008A0A6A">
        <w:rPr>
          <w:rFonts w:ascii="Times New Roman" w:hAnsi="Times New Roman" w:cs="Times New Roman"/>
          <w:bCs/>
          <w:color w:val="000000"/>
        </w:rPr>
        <w:t xml:space="preserve"> İzleyicilerin yaşı, eğitimi, dini inancı, gelir düzeyi vb. bakımdan farklı sosyal kategorilere ayrıldığını ve kitle iletişim araçlarından gelecek bir ileti karşısında bu kategorilerde yer alan izleyicilerin az çok benzer tepkiler göstereceğini savunur.  </w:t>
      </w:r>
    </w:p>
    <w:p w14:paraId="6A45614A" w14:textId="77777777" w:rsidR="00176959" w:rsidRPr="008A0A6A" w:rsidRDefault="004D2F86" w:rsidP="004D2F86">
      <w:pPr>
        <w:widowControl w:val="0"/>
        <w:tabs>
          <w:tab w:val="left" w:pos="220"/>
          <w:tab w:val="left" w:pos="720"/>
        </w:tabs>
        <w:autoSpaceDE w:val="0"/>
        <w:autoSpaceDN w:val="0"/>
        <w:adjustRightInd w:val="0"/>
        <w:spacing w:after="266" w:line="300" w:lineRule="atLeast"/>
        <w:ind w:left="720"/>
        <w:jc w:val="both"/>
        <w:rPr>
          <w:rFonts w:ascii="Times New Roman" w:hAnsi="Times New Roman" w:cs="Times New Roman"/>
          <w:bCs/>
          <w:color w:val="000000"/>
        </w:rPr>
      </w:pPr>
      <w:r w:rsidRPr="008A0A6A">
        <w:rPr>
          <w:rFonts w:ascii="Times New Roman" w:hAnsi="Times New Roman" w:cs="Times New Roman"/>
          <w:b/>
          <w:bCs/>
          <w:color w:val="000000"/>
        </w:rPr>
        <w:t xml:space="preserve">3. </w:t>
      </w:r>
      <w:r w:rsidR="00176959" w:rsidRPr="008A0A6A">
        <w:rPr>
          <w:rFonts w:ascii="Times New Roman" w:hAnsi="Times New Roman" w:cs="Times New Roman"/>
          <w:b/>
          <w:bCs/>
          <w:color w:val="000000"/>
        </w:rPr>
        <w:t>Sosyal İlişkiler Kuramı:</w:t>
      </w:r>
      <w:r w:rsidR="00176959" w:rsidRPr="008A0A6A">
        <w:rPr>
          <w:rFonts w:ascii="Times New Roman" w:hAnsi="Times New Roman" w:cs="Times New Roman"/>
          <w:bCs/>
          <w:color w:val="000000"/>
        </w:rPr>
        <w:t xml:space="preserve"> İzleyicilerin içinde bulundukları resmi olmayan ilişkilerin, kitle iletişim araçlarından gelen iletilerin etkisini (özellikle iki aşamalı akış kuramında sözü edilen kanaat önderlerinin de etkisiyle) farklılaştırabileceğini vurgular.  </w:t>
      </w:r>
    </w:p>
    <w:p w14:paraId="02B240FC" w14:textId="77777777" w:rsidR="00176959" w:rsidRPr="008A0A6A" w:rsidRDefault="004D2F86" w:rsidP="004D2F86">
      <w:pPr>
        <w:widowControl w:val="0"/>
        <w:tabs>
          <w:tab w:val="left" w:pos="220"/>
          <w:tab w:val="left" w:pos="720"/>
        </w:tabs>
        <w:autoSpaceDE w:val="0"/>
        <w:autoSpaceDN w:val="0"/>
        <w:adjustRightInd w:val="0"/>
        <w:spacing w:after="266" w:line="300" w:lineRule="atLeast"/>
        <w:ind w:left="720"/>
        <w:jc w:val="both"/>
        <w:rPr>
          <w:rFonts w:ascii="Times New Roman" w:hAnsi="Times New Roman" w:cs="Times New Roman"/>
          <w:bCs/>
          <w:color w:val="000000"/>
        </w:rPr>
      </w:pPr>
      <w:r w:rsidRPr="008A0A6A">
        <w:rPr>
          <w:rFonts w:ascii="Times New Roman" w:hAnsi="Times New Roman" w:cs="Times New Roman"/>
          <w:b/>
          <w:bCs/>
          <w:color w:val="000000"/>
        </w:rPr>
        <w:t xml:space="preserve">4. </w:t>
      </w:r>
      <w:r w:rsidR="00176959" w:rsidRPr="008A0A6A">
        <w:rPr>
          <w:rFonts w:ascii="Times New Roman" w:hAnsi="Times New Roman" w:cs="Times New Roman"/>
          <w:b/>
          <w:bCs/>
          <w:color w:val="000000"/>
        </w:rPr>
        <w:t>Kültürel Normlar Kuramı:</w:t>
      </w:r>
      <w:r w:rsidR="00176959" w:rsidRPr="008A0A6A">
        <w:rPr>
          <w:rFonts w:ascii="Times New Roman" w:hAnsi="Times New Roman" w:cs="Times New Roman"/>
          <w:bCs/>
          <w:color w:val="000000"/>
        </w:rPr>
        <w:t xml:space="preserve"> Kitle iletişim araçlarının bazı konuları seçerek ve vurgulayarak toplumda bir ölçüye kadar da olsa belirli düşüncelerin ve kanaatlerin yayılmasına katkı sağladığını ve bu etkinin ancak bireylerin sahip olduğu kültürel normlar çerçevesinde olabileceğini ileri sürer.  </w:t>
      </w:r>
    </w:p>
    <w:p w14:paraId="0B73A2A5"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Sessizlik sarmalı kuramının dayandığı en önemli varsayım, bir toplumda egemen değerlere bağlılığın ve temel sorunlar karşısında sağlanan fikir birliğinin yaşamsal öneme sahip olduğu şeklindedir. Sessizlik sarmalı kuramı dört varsayım üzerine kuruludur (Noelle-Neuman, 1998): </w:t>
      </w:r>
    </w:p>
    <w:p w14:paraId="6E335607" w14:textId="49CF8FB3" w:rsidR="00176959" w:rsidRPr="008A0A6A" w:rsidRDefault="00C640AB" w:rsidP="004D2F86">
      <w:pPr>
        <w:pStyle w:val="ListParagraph"/>
        <w:widowControl w:val="0"/>
        <w:numPr>
          <w:ilvl w:val="0"/>
          <w:numId w:val="6"/>
        </w:numPr>
        <w:autoSpaceDE w:val="0"/>
        <w:autoSpaceDN w:val="0"/>
        <w:adjustRightInd w:val="0"/>
        <w:spacing w:after="240" w:line="320" w:lineRule="atLeast"/>
        <w:jc w:val="both"/>
        <w:rPr>
          <w:rFonts w:ascii="Times New Roman" w:hAnsi="Times New Roman" w:cs="Times New Roman"/>
          <w:color w:val="000000"/>
        </w:rPr>
      </w:pPr>
      <w:r>
        <w:rPr>
          <w:rFonts w:ascii="Times New Roman" w:hAnsi="Times New Roman" w:cs="Times New Roman"/>
          <w:color w:val="000000"/>
        </w:rPr>
        <w:t>Toplum genel değer yargılarından sapan bireyleri</w:t>
      </w:r>
      <w:r w:rsidR="00176959" w:rsidRPr="008A0A6A">
        <w:rPr>
          <w:rFonts w:ascii="Times New Roman" w:hAnsi="Times New Roman" w:cs="Times New Roman"/>
          <w:color w:val="000000"/>
        </w:rPr>
        <w:t xml:space="preserve"> bireyleri dışlamakla tehdit eder.  </w:t>
      </w:r>
    </w:p>
    <w:p w14:paraId="42784351" w14:textId="77777777" w:rsidR="00176959" w:rsidRPr="008A0A6A" w:rsidRDefault="00176959" w:rsidP="004D2F86">
      <w:pPr>
        <w:pStyle w:val="ListParagraph"/>
        <w:widowControl w:val="0"/>
        <w:numPr>
          <w:ilvl w:val="0"/>
          <w:numId w:val="3"/>
        </w:numPr>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Bireyler sürekli olarak dışlanma korkusu duyarlar.  </w:t>
      </w:r>
    </w:p>
    <w:p w14:paraId="1ABB6401" w14:textId="77777777" w:rsidR="00176959" w:rsidRPr="008A0A6A" w:rsidRDefault="00176959" w:rsidP="00176959">
      <w:pPr>
        <w:widowControl w:val="0"/>
        <w:numPr>
          <w:ilvl w:val="0"/>
          <w:numId w:val="3"/>
        </w:numPr>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Bu dışlanma korkusu, bireylerin her an fikir iklimini değerlendirmeye çabalamalarına neden olur.  </w:t>
      </w:r>
    </w:p>
    <w:p w14:paraId="21F82B38" w14:textId="77777777" w:rsidR="00176959" w:rsidRPr="008A0A6A" w:rsidRDefault="00176959" w:rsidP="00176959">
      <w:pPr>
        <w:widowControl w:val="0"/>
        <w:numPr>
          <w:ilvl w:val="0"/>
          <w:numId w:val="3"/>
        </w:numPr>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Bu değerlendirmelerin sonuçları, kamu önündeki davranışları ve özellikle de fikirlerin açıkça ifade edilmesini ya da gizlenmesini etkiler.  </w:t>
      </w:r>
    </w:p>
    <w:p w14:paraId="489EC74E"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Bir arada ele alındıklarında sessizlik sarmalı kuramının bu varsayımlarının, kamuoyunun oluşumunu, sürdürülmesini ve değiştirilmesini açıklayabilecek nitelikte olduğu söylenebilir. Diğer taraftan, toplum kamuoyunu ilgilendiren tartışmalı bir sorunla ilgili olarak çeşitli tarafların güçlülüğü ve zayıflığı hakkındaki bilgileri elde etmek için asıl olarak iki kaynağa dayanır: Birincisi, bireylerin özellikle kendi yakın çevrelerinde meydana gelen olaylarla ilgili olarak doğrudan gözleme. İkincisi, Bireylerin uzak çevrelerinde meydana gelen olaylarla ve sorunlarla ilgili olarak medya aracılığıyla sahip oldukları dolaylı gözleme. </w:t>
      </w:r>
    </w:p>
    <w:p w14:paraId="0E50CB83"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Bireylerin kendi yakın çevrelerinde meydana gelmeyen ve kişisel deneyimleriyle ilişkili olmayan konularda toplumda var olan fikir iklimine ilişkin izlenimler medya aracılığı ile edinilir. Sessizlik sarmalı kuramına göre medya, toplumda fikir ikliminin oluşması bakımından şu tür etkilerde bulunabilir (Noelle- Neuman, 1998): </w:t>
      </w:r>
    </w:p>
    <w:p w14:paraId="4C9C21B4" w14:textId="77777777" w:rsidR="00176959" w:rsidRPr="008A0A6A" w:rsidRDefault="00176959" w:rsidP="00176959">
      <w:pPr>
        <w:widowControl w:val="0"/>
        <w:numPr>
          <w:ilvl w:val="0"/>
          <w:numId w:val="4"/>
        </w:numPr>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Tartışmalı bir sorunla ilgili olarak çoğunluğun ve azınlığın görece gücü izleyici kitle tarafından medyanın gösterdiği şekilde, medyanın bakış açısından görülür.  </w:t>
      </w:r>
    </w:p>
    <w:p w14:paraId="1CC5CA50" w14:textId="77777777" w:rsidR="00176959" w:rsidRPr="008A0A6A" w:rsidRDefault="00176959" w:rsidP="00176959">
      <w:pPr>
        <w:widowControl w:val="0"/>
        <w:numPr>
          <w:ilvl w:val="0"/>
          <w:numId w:val="4"/>
        </w:numPr>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Toplumdaki çoğunluk kesim, medya tarafından desteklendiği takdirde konuşmak için azınlıkta kalan görüşün üyelerine göre daha isteklidir.  </w:t>
      </w:r>
    </w:p>
    <w:p w14:paraId="6AEF2352" w14:textId="77777777" w:rsidR="00176959" w:rsidRPr="008A0A6A" w:rsidRDefault="00176959" w:rsidP="00176959">
      <w:pPr>
        <w:widowControl w:val="0"/>
        <w:numPr>
          <w:ilvl w:val="0"/>
          <w:numId w:val="4"/>
        </w:numPr>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Eğer etkili medya azınlıkta kalan görüşün tarafını desteklerse, çoğunluk görüşünü temsil eden kesim sessiz çoğunluk haline gelir.  </w:t>
      </w:r>
    </w:p>
    <w:p w14:paraId="732AECD5" w14:textId="77777777" w:rsidR="00176959" w:rsidRPr="008A0A6A" w:rsidRDefault="00176959" w:rsidP="00176959">
      <w:pPr>
        <w:widowControl w:val="0"/>
        <w:numPr>
          <w:ilvl w:val="0"/>
          <w:numId w:val="4"/>
        </w:numPr>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Azınlıkta kalan görüş taraftarları medyanın ağır eleştirisiyle karşılaşırsa sessizliğe bürünür.  </w:t>
      </w:r>
    </w:p>
    <w:p w14:paraId="50CCA4E2" w14:textId="77777777" w:rsidR="00176959" w:rsidRPr="008A0A6A" w:rsidRDefault="00176959" w:rsidP="00176959">
      <w:pPr>
        <w:widowControl w:val="0"/>
        <w:numPr>
          <w:ilvl w:val="0"/>
          <w:numId w:val="4"/>
        </w:numPr>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Azınlıkta kalan görüş taraftarları medyadan destek gördüğü takdirde çoğunluktan daha fazla konuşma arzusu duyar.  </w:t>
      </w:r>
    </w:p>
    <w:p w14:paraId="55DE5588"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Sessizlik sarmalı kuramı kamuoyunun, büyük ölçüde medyanın yarattığı fikir ikliminin etkisiyle biçimlendiğini dile getirmektedir. Başka bir deyişle, kamuoyunu oluşturan bireyler medyayı takip ederek düşüncelerinin azınlıkta kaldığı izlenimine sahip olduklarında dışlanma korkusu ile fikirlerini açıklamaktan geri durmakta ve giderek artan bir sessizliğe bürünmektedir. Oysa medya tarafından görüşleri desteklenen kesim, kendisi gibi düşünenlerin toplumda çok fazla olduğu izlenimi edinmekte, görüşlerini dışlanma korkusu yaşamadan rahat bir şekilde dile getirebilmekte ve bu görüşleri daha da yaygınlaştırarak kamuoyunu oluşturabilmektedir. </w:t>
      </w:r>
    </w:p>
    <w:p w14:paraId="4D841DAB"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Sessizlik sarmalı kuramını ortaya atan Noelle-Neuman’ın öne sürdüğü gibi bireylerin tartışmalı konularda fikirlerini açıklayıp açıklayamamasının yalnızca kişinin algıladığı ve medya tarafından oluşturulan fikir iklimine mi bağlı olduğu sorgulanmıştır. Bu süreçte yaş, eğitim, geliri, politik konulara ilgi düzeyi, kendine güven düzeyi ve kişinin haber medyasını kullanma biçimi gibi diğer bazı değişkenlerin de etkili olup olmadığı araştırılmıştır. Elde edilen bulgular, sessizlik sarmalı kuramının ileri sürdüğü gibi insanların medyanın ve oluşan kamuoyunun önünde o kadar da çaresiz olmadığı, diğer unsurların da etkili olduğu yönündedir. </w:t>
      </w:r>
    </w:p>
    <w:p w14:paraId="60730C1A"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b/>
          <w:bCs/>
          <w:color w:val="000000"/>
        </w:rPr>
        <w:t xml:space="preserve">GÜNDEM BELİRLEME KURAMI VE KAMUOYU </w:t>
      </w:r>
    </w:p>
    <w:p w14:paraId="38A41943"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Gündem Belirleme Kuramı kapsamındaki araştırmalar Maxwel E. McCombs ve Donald L. Shaw’ın 1968 Amerikan Başkanlık Seçimleri sırasında gerçekleştirdikleri ve ilk olarak 1972’de yayınladıkları “Kitle İletişiminin Gündem Belirleme İşlevi” adlı makale ile başlamıştır. Bu yaklaşım çerçevesinde yapılan çok sayıdaki araştırma ile kitle iletişiminin dolaylı ve uzun dönemli etkileri alanında yeni bir ufuk açılmıştır. </w:t>
      </w:r>
    </w:p>
    <w:p w14:paraId="0A69F4B0" w14:textId="77777777" w:rsidR="00176959" w:rsidRPr="008A0A6A" w:rsidRDefault="00176959" w:rsidP="00176959">
      <w:pPr>
        <w:widowControl w:val="0"/>
        <w:autoSpaceDE w:val="0"/>
        <w:autoSpaceDN w:val="0"/>
        <w:adjustRightInd w:val="0"/>
        <w:spacing w:after="240" w:line="320" w:lineRule="atLeast"/>
        <w:jc w:val="both"/>
        <w:rPr>
          <w:rFonts w:ascii="Times New Roman" w:hAnsi="Times New Roman" w:cs="Times New Roman"/>
          <w:color w:val="000000"/>
        </w:rPr>
      </w:pPr>
      <w:r w:rsidRPr="008A0A6A">
        <w:rPr>
          <w:rFonts w:ascii="Times New Roman" w:hAnsi="Times New Roman" w:cs="Times New Roman"/>
          <w:color w:val="000000"/>
        </w:rPr>
        <w:t xml:space="preserve">Kitle iletişim araçlarının izleyiciler ya da medyayı izleyen kamuoyu üzerinde sırasıyla şu etkilere yol açtığı bilinmektedir (Shaw ve McCombs, 1977): </w:t>
      </w:r>
    </w:p>
    <w:p w14:paraId="1DDCB325" w14:textId="77777777" w:rsidR="00176959" w:rsidRPr="008A0A6A" w:rsidRDefault="00176959" w:rsidP="009D67BE">
      <w:pPr>
        <w:widowControl w:val="0"/>
        <w:numPr>
          <w:ilvl w:val="0"/>
          <w:numId w:val="5"/>
        </w:numPr>
        <w:autoSpaceDE w:val="0"/>
        <w:autoSpaceDN w:val="0"/>
        <w:adjustRightInd w:val="0"/>
        <w:spacing w:line="320" w:lineRule="atLeast"/>
        <w:ind w:left="714" w:hanging="357"/>
        <w:jc w:val="both"/>
        <w:rPr>
          <w:rFonts w:ascii="Times New Roman" w:hAnsi="Times New Roman" w:cs="Times New Roman"/>
          <w:color w:val="000000"/>
        </w:rPr>
      </w:pPr>
      <w:r w:rsidRPr="008A0A6A">
        <w:rPr>
          <w:rFonts w:ascii="Times New Roman" w:hAnsi="Times New Roman" w:cs="Times New Roman"/>
          <w:color w:val="000000"/>
        </w:rPr>
        <w:t>Farkına varma  </w:t>
      </w:r>
    </w:p>
    <w:p w14:paraId="36D1568D" w14:textId="77777777" w:rsidR="00176959" w:rsidRPr="008A0A6A" w:rsidRDefault="00176959" w:rsidP="009D67BE">
      <w:pPr>
        <w:widowControl w:val="0"/>
        <w:numPr>
          <w:ilvl w:val="0"/>
          <w:numId w:val="5"/>
        </w:numPr>
        <w:autoSpaceDE w:val="0"/>
        <w:autoSpaceDN w:val="0"/>
        <w:adjustRightInd w:val="0"/>
        <w:spacing w:line="320" w:lineRule="atLeast"/>
        <w:ind w:left="714" w:hanging="357"/>
        <w:jc w:val="both"/>
        <w:rPr>
          <w:rFonts w:ascii="Times New Roman" w:hAnsi="Times New Roman" w:cs="Times New Roman"/>
          <w:color w:val="000000"/>
        </w:rPr>
      </w:pPr>
      <w:r w:rsidRPr="008A0A6A">
        <w:rPr>
          <w:rFonts w:ascii="Times New Roman" w:hAnsi="Times New Roman" w:cs="Times New Roman"/>
          <w:color w:val="000000"/>
        </w:rPr>
        <w:t>Bilgi edinme  </w:t>
      </w:r>
    </w:p>
    <w:p w14:paraId="17F23D56" w14:textId="77777777" w:rsidR="00176959" w:rsidRPr="008A0A6A" w:rsidRDefault="00176959" w:rsidP="009D67BE">
      <w:pPr>
        <w:widowControl w:val="0"/>
        <w:numPr>
          <w:ilvl w:val="0"/>
          <w:numId w:val="5"/>
        </w:numPr>
        <w:autoSpaceDE w:val="0"/>
        <w:autoSpaceDN w:val="0"/>
        <w:adjustRightInd w:val="0"/>
        <w:spacing w:line="320" w:lineRule="atLeast"/>
        <w:ind w:left="714" w:hanging="357"/>
        <w:jc w:val="both"/>
        <w:rPr>
          <w:rFonts w:ascii="Times New Roman" w:hAnsi="Times New Roman" w:cs="Times New Roman"/>
          <w:color w:val="000000"/>
        </w:rPr>
      </w:pPr>
      <w:r w:rsidRPr="008A0A6A">
        <w:rPr>
          <w:rFonts w:ascii="Times New Roman" w:hAnsi="Times New Roman" w:cs="Times New Roman"/>
          <w:color w:val="000000"/>
        </w:rPr>
        <w:t>Tutum belirleme  </w:t>
      </w:r>
    </w:p>
    <w:p w14:paraId="4327C51D" w14:textId="77777777" w:rsidR="00176959" w:rsidRPr="008A0A6A" w:rsidRDefault="00176959" w:rsidP="009D67BE">
      <w:pPr>
        <w:widowControl w:val="0"/>
        <w:numPr>
          <w:ilvl w:val="0"/>
          <w:numId w:val="5"/>
        </w:numPr>
        <w:autoSpaceDE w:val="0"/>
        <w:autoSpaceDN w:val="0"/>
        <w:adjustRightInd w:val="0"/>
        <w:spacing w:line="320" w:lineRule="atLeast"/>
        <w:ind w:left="714" w:hanging="357"/>
        <w:jc w:val="both"/>
        <w:rPr>
          <w:rFonts w:ascii="Times New Roman" w:hAnsi="Times New Roman" w:cs="Times New Roman"/>
          <w:color w:val="000000"/>
        </w:rPr>
      </w:pPr>
      <w:r w:rsidRPr="008A0A6A">
        <w:rPr>
          <w:rFonts w:ascii="Times New Roman" w:hAnsi="Times New Roman" w:cs="Times New Roman"/>
          <w:color w:val="000000"/>
        </w:rPr>
        <w:t>Davranış değiştirme  </w:t>
      </w:r>
    </w:p>
    <w:p w14:paraId="4526D0D7" w14:textId="77777777" w:rsidR="009D67BE" w:rsidRPr="008A0A6A" w:rsidRDefault="009D67BE" w:rsidP="009D67BE">
      <w:pPr>
        <w:widowControl w:val="0"/>
        <w:autoSpaceDE w:val="0"/>
        <w:autoSpaceDN w:val="0"/>
        <w:adjustRightInd w:val="0"/>
        <w:spacing w:line="320" w:lineRule="atLeast"/>
        <w:ind w:left="714"/>
        <w:jc w:val="both"/>
        <w:rPr>
          <w:rFonts w:ascii="Times New Roman" w:hAnsi="Times New Roman" w:cs="Times New Roman"/>
          <w:color w:val="000000"/>
        </w:rPr>
      </w:pPr>
    </w:p>
    <w:p w14:paraId="45DA48CB" w14:textId="7D26AD42" w:rsidR="00E27F06" w:rsidRPr="00C8405E" w:rsidRDefault="00176959" w:rsidP="00C8405E">
      <w:pPr>
        <w:widowControl w:val="0"/>
        <w:autoSpaceDE w:val="0"/>
        <w:autoSpaceDN w:val="0"/>
        <w:adjustRightInd w:val="0"/>
        <w:spacing w:after="240" w:line="320" w:lineRule="atLeast"/>
        <w:jc w:val="both"/>
        <w:rPr>
          <w:rFonts w:ascii="Times Roman" w:hAnsi="Times Roman" w:cs="Times Roman"/>
          <w:color w:val="000000"/>
        </w:rPr>
      </w:pPr>
      <w:r w:rsidRPr="00C8405E">
        <w:rPr>
          <w:rFonts w:ascii="Times New Roman" w:hAnsi="Times New Roman" w:cs="Times New Roman"/>
          <w:color w:val="000000"/>
        </w:rPr>
        <w:t xml:space="preserve">Gündem Belirleme Kuramı ise farkına varma ve bilgi edinme gibi kitle iletişim sürecinin ilk aşamalarında meydana gelen etkiler üzerine eğilmiştir. Bu kurama göre kitle iletişim araçları, izleyiciler olarak “ne düşüneceğimizi değil ne hakkında düşüneceğimizi” söylemede başarılıdır. </w:t>
      </w:r>
    </w:p>
    <w:p w14:paraId="1DC6639D" w14:textId="5ABF1F50" w:rsidR="0052059E" w:rsidRPr="00C8405E" w:rsidRDefault="004D2F86" w:rsidP="00C8405E">
      <w:pPr>
        <w:jc w:val="both"/>
        <w:rPr>
          <w:rFonts w:ascii="Times New Roman" w:hAnsi="Times New Roman" w:cs="Times New Roman"/>
        </w:rPr>
      </w:pPr>
      <w:r w:rsidRPr="00C8405E">
        <w:rPr>
          <w:rFonts w:ascii="Times New Roman" w:hAnsi="Times New Roman" w:cs="Times New Roman"/>
        </w:rPr>
        <w:t xml:space="preserve">Medyada sonuçları yayınlanan kamuoyu araştırmalarının okuyucuları veya seçmenleri yönlendirmemesi için uluslararası kuruluşlar tarafından bir dizi etik ilkeler benimsenmiştir. </w:t>
      </w:r>
      <w:bookmarkStart w:id="0" w:name="_GoBack"/>
      <w:bookmarkEnd w:id="0"/>
    </w:p>
    <w:sectPr w:rsidR="0052059E" w:rsidRPr="00C8405E" w:rsidSect="000A3715">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E1B83" w14:textId="77777777" w:rsidR="00C640AB" w:rsidRDefault="00C640AB" w:rsidP="008A0A6A">
      <w:r>
        <w:separator/>
      </w:r>
    </w:p>
  </w:endnote>
  <w:endnote w:type="continuationSeparator" w:id="0">
    <w:p w14:paraId="4D99F332" w14:textId="77777777" w:rsidR="00C640AB" w:rsidRDefault="00C640AB" w:rsidP="008A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Roman">
    <w:panose1 w:val="00000500000000020000"/>
    <w:charset w:val="00"/>
    <w:family w:val="auto"/>
    <w:pitch w:val="variable"/>
    <w:sig w:usb0="E00002FF" w:usb1="5000205A" w:usb2="00000000" w:usb3="00000000" w:csb0="0000019F" w:csb1="00000000"/>
  </w:font>
  <w:font w:name="ＭＳ 明朝">
    <w:altName w:val="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09078" w14:textId="77777777" w:rsidR="00C640AB" w:rsidRDefault="00C640AB" w:rsidP="00971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31A62C" w14:textId="77777777" w:rsidR="00C640AB" w:rsidRDefault="00C640AB" w:rsidP="008A0A6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D292" w14:textId="77777777" w:rsidR="00C640AB" w:rsidRDefault="00C640AB" w:rsidP="00971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405E">
      <w:rPr>
        <w:rStyle w:val="PageNumber"/>
        <w:noProof/>
      </w:rPr>
      <w:t>1</w:t>
    </w:r>
    <w:r>
      <w:rPr>
        <w:rStyle w:val="PageNumber"/>
      </w:rPr>
      <w:fldChar w:fldCharType="end"/>
    </w:r>
  </w:p>
  <w:p w14:paraId="0A6185A5" w14:textId="77777777" w:rsidR="00C640AB" w:rsidRDefault="00C640AB" w:rsidP="008A0A6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9A235" w14:textId="77777777" w:rsidR="00C640AB" w:rsidRDefault="00C640AB" w:rsidP="008A0A6A">
      <w:r>
        <w:separator/>
      </w:r>
    </w:p>
  </w:footnote>
  <w:footnote w:type="continuationSeparator" w:id="0">
    <w:p w14:paraId="7D2070F9" w14:textId="77777777" w:rsidR="00C640AB" w:rsidRDefault="00C640AB" w:rsidP="008A0A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12AA69AA"/>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0714A9"/>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6605F0"/>
    <w:multiLevelType w:val="multilevel"/>
    <w:tmpl w:val="B87CE710"/>
    <w:lvl w:ilvl="0">
      <w:start w:val="1"/>
      <w:numFmt w:val="decimal"/>
      <w:lvlText w:val="%1."/>
      <w:lvlJc w:val="left"/>
      <w:pPr>
        <w:ind w:left="720" w:hanging="360"/>
      </w:pPr>
      <w:rPr>
        <w:rFonts w:ascii="Times Roman" w:eastAsiaTheme="minorEastAsia" w:hAnsi="Times Roman" w:cs="Times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884916"/>
    <w:multiLevelType w:val="hybridMultilevel"/>
    <w:tmpl w:val="178E09B6"/>
    <w:lvl w:ilvl="0" w:tplc="1EA88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E4C41"/>
    <w:multiLevelType w:val="hybridMultilevel"/>
    <w:tmpl w:val="D61C92E0"/>
    <w:lvl w:ilvl="0" w:tplc="33D03C4A">
      <w:start w:val="1"/>
      <w:numFmt w:val="decimal"/>
      <w:lvlText w:val="%1."/>
      <w:lvlJc w:val="left"/>
      <w:pPr>
        <w:ind w:left="720" w:hanging="360"/>
      </w:pPr>
      <w:rPr>
        <w:rFonts w:ascii="Times Roman" w:eastAsiaTheme="minorEastAsia" w:hAnsi="Times Roman" w:cs="Times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5482E4A"/>
    <w:multiLevelType w:val="hybridMultilevel"/>
    <w:tmpl w:val="E9E0C726"/>
    <w:lvl w:ilvl="0" w:tplc="A756F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6161E"/>
    <w:multiLevelType w:val="hybridMultilevel"/>
    <w:tmpl w:val="FB98B142"/>
    <w:lvl w:ilvl="0" w:tplc="EAE0528E">
      <w:start w:val="1"/>
      <w:numFmt w:val="decimal"/>
      <w:lvlText w:val="%1."/>
      <w:lvlJc w:val="left"/>
      <w:pPr>
        <w:ind w:left="720" w:hanging="360"/>
      </w:pPr>
      <w:rPr>
        <w:rFonts w:ascii="Times Roman" w:eastAsiaTheme="minorEastAsia" w:hAnsi="Times Roman" w:cs="Times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F5B0903"/>
    <w:multiLevelType w:val="hybridMultilevel"/>
    <w:tmpl w:val="2F2886F0"/>
    <w:lvl w:ilvl="0" w:tplc="0000000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6C7DC2"/>
    <w:multiLevelType w:val="hybridMultilevel"/>
    <w:tmpl w:val="E8720A12"/>
    <w:lvl w:ilvl="0" w:tplc="B718AB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2F5824"/>
    <w:multiLevelType w:val="hybridMultilevel"/>
    <w:tmpl w:val="508EF11C"/>
    <w:lvl w:ilvl="0" w:tplc="0000000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3"/>
  </w:num>
  <w:num w:numId="6">
    <w:abstractNumId w:val="10"/>
  </w:num>
  <w:num w:numId="7">
    <w:abstractNumId w:val="5"/>
  </w:num>
  <w:num w:numId="8">
    <w:abstractNumId w:val="9"/>
  </w:num>
  <w:num w:numId="9">
    <w:abstractNumId w:val="11"/>
  </w:num>
  <w:num w:numId="10">
    <w:abstractNumId w:val="8"/>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15"/>
    <w:rsid w:val="000A3715"/>
    <w:rsid w:val="00176959"/>
    <w:rsid w:val="002070DE"/>
    <w:rsid w:val="00377309"/>
    <w:rsid w:val="004D2F86"/>
    <w:rsid w:val="0052059E"/>
    <w:rsid w:val="00762D59"/>
    <w:rsid w:val="0079305E"/>
    <w:rsid w:val="00797900"/>
    <w:rsid w:val="007F4397"/>
    <w:rsid w:val="00860FC2"/>
    <w:rsid w:val="008A0A6A"/>
    <w:rsid w:val="00971855"/>
    <w:rsid w:val="009D67BE"/>
    <w:rsid w:val="00B13D9F"/>
    <w:rsid w:val="00C346D2"/>
    <w:rsid w:val="00C640AB"/>
    <w:rsid w:val="00C8405E"/>
    <w:rsid w:val="00D27C7B"/>
    <w:rsid w:val="00E27F06"/>
    <w:rsid w:val="00F362AC"/>
    <w:rsid w:val="00FE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C551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15"/>
    <w:pPr>
      <w:ind w:left="720"/>
      <w:contextualSpacing/>
    </w:pPr>
  </w:style>
  <w:style w:type="paragraph" w:styleId="Footer">
    <w:name w:val="footer"/>
    <w:basedOn w:val="Normal"/>
    <w:link w:val="FooterChar"/>
    <w:uiPriority w:val="99"/>
    <w:unhideWhenUsed/>
    <w:rsid w:val="008A0A6A"/>
    <w:pPr>
      <w:tabs>
        <w:tab w:val="center" w:pos="4320"/>
        <w:tab w:val="right" w:pos="8640"/>
      </w:tabs>
    </w:pPr>
  </w:style>
  <w:style w:type="character" w:customStyle="1" w:styleId="FooterChar">
    <w:name w:val="Footer Char"/>
    <w:basedOn w:val="DefaultParagraphFont"/>
    <w:link w:val="Footer"/>
    <w:uiPriority w:val="99"/>
    <w:rsid w:val="008A0A6A"/>
    <w:rPr>
      <w:lang w:val="tr-TR"/>
    </w:rPr>
  </w:style>
  <w:style w:type="character" w:styleId="PageNumber">
    <w:name w:val="page number"/>
    <w:basedOn w:val="DefaultParagraphFont"/>
    <w:uiPriority w:val="99"/>
    <w:semiHidden/>
    <w:unhideWhenUsed/>
    <w:rsid w:val="008A0A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15"/>
    <w:pPr>
      <w:ind w:left="720"/>
      <w:contextualSpacing/>
    </w:pPr>
  </w:style>
  <w:style w:type="paragraph" w:styleId="Footer">
    <w:name w:val="footer"/>
    <w:basedOn w:val="Normal"/>
    <w:link w:val="FooterChar"/>
    <w:uiPriority w:val="99"/>
    <w:unhideWhenUsed/>
    <w:rsid w:val="008A0A6A"/>
    <w:pPr>
      <w:tabs>
        <w:tab w:val="center" w:pos="4320"/>
        <w:tab w:val="right" w:pos="8640"/>
      </w:tabs>
    </w:pPr>
  </w:style>
  <w:style w:type="character" w:customStyle="1" w:styleId="FooterChar">
    <w:name w:val="Footer Char"/>
    <w:basedOn w:val="DefaultParagraphFont"/>
    <w:link w:val="Footer"/>
    <w:uiPriority w:val="99"/>
    <w:rsid w:val="008A0A6A"/>
    <w:rPr>
      <w:lang w:val="tr-TR"/>
    </w:rPr>
  </w:style>
  <w:style w:type="character" w:styleId="PageNumber">
    <w:name w:val="page number"/>
    <w:basedOn w:val="DefaultParagraphFont"/>
    <w:uiPriority w:val="99"/>
    <w:semiHidden/>
    <w:unhideWhenUsed/>
    <w:rsid w:val="008A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2474</Words>
  <Characters>14106</Characters>
  <Application>Microsoft Macintosh Word</Application>
  <DocSecurity>0</DocSecurity>
  <Lines>117</Lines>
  <Paragraphs>33</Paragraphs>
  <ScaleCrop>false</ScaleCrop>
  <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8</cp:revision>
  <dcterms:created xsi:type="dcterms:W3CDTF">2019-05-01T08:48:00Z</dcterms:created>
  <dcterms:modified xsi:type="dcterms:W3CDTF">2020-04-29T13:30:00Z</dcterms:modified>
</cp:coreProperties>
</file>