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20EA8">
        <w:rPr>
          <w:rFonts w:ascii="Times New Roman" w:hAnsi="Times New Roman" w:cs="Times New Roman"/>
          <w:b/>
          <w:bCs/>
          <w:sz w:val="24"/>
          <w:szCs w:val="24"/>
        </w:rPr>
        <w:t>YÖ</w:t>
      </w:r>
      <w:r w:rsidRPr="00E20EA8">
        <w:rPr>
          <w:rFonts w:ascii="Times New Roman" w:hAnsi="Times New Roman" w:cs="Times New Roman"/>
          <w:b/>
          <w:bCs/>
          <w:sz w:val="24"/>
          <w:szCs w:val="24"/>
          <w:lang w:val="de-DE"/>
        </w:rPr>
        <w:t>NET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>İMLE İ</w:t>
      </w:r>
      <w:r w:rsidRPr="00E20EA8">
        <w:rPr>
          <w:rFonts w:ascii="Times New Roman" w:hAnsi="Times New Roman" w:cs="Times New Roman"/>
          <w:b/>
          <w:bCs/>
          <w:sz w:val="24"/>
          <w:szCs w:val="24"/>
          <w:lang w:val="de-DE"/>
        </w:rPr>
        <w:t>LG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>İLİ TEMEL KAVRAMLAR</w:t>
      </w: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0EA8">
        <w:rPr>
          <w:rFonts w:ascii="Times New Roman" w:hAnsi="Times New Roman" w:cs="Times New Roman"/>
          <w:sz w:val="24"/>
          <w:szCs w:val="24"/>
        </w:rPr>
        <w:t>Yönetim kelimesinin k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keni “y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n-etmek” kelimesine dayanmaktadır.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Baş</w:t>
      </w:r>
      <w:r w:rsidRPr="00E20EA8">
        <w:rPr>
          <w:rFonts w:ascii="Times New Roman" w:hAnsi="Times New Roman" w:cs="Times New Roman"/>
          <w:sz w:val="24"/>
          <w:szCs w:val="24"/>
          <w:lang w:val="nl-NL"/>
        </w:rPr>
        <w:t>lang</w:t>
      </w:r>
      <w:r w:rsidRPr="00E20EA8">
        <w:rPr>
          <w:rFonts w:ascii="Times New Roman" w:hAnsi="Times New Roman" w:cs="Times New Roman"/>
          <w:sz w:val="24"/>
          <w:szCs w:val="24"/>
        </w:rPr>
        <w:t>ıçta göçebelerin kullandığı bir kavramdır.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Gidilecek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nü g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stermek anlamında kullanılmıştır.</w:t>
      </w:r>
      <w:proofErr w:type="gramEnd"/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0EA8">
        <w:rPr>
          <w:rFonts w:ascii="Times New Roman" w:hAnsi="Times New Roman" w:cs="Times New Roman"/>
          <w:sz w:val="24"/>
          <w:szCs w:val="24"/>
        </w:rPr>
        <w:t>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 xml:space="preserve">netmek edimini tanımlamanın en basit yolu olarak bir taşı yuvarlama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rneği verilir.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İki kişi bir taşı yuvarlayacağı zaman ikisinden birinin “haydi” komutunu vermesiyle birlikte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netme edimi başlamış olur.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Bu durumda haydi diyen kişi sevk ve idare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eden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haline gelmiştir. Ancak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 xml:space="preserve">netim olgusu bu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kadar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basit değildir.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 xml:space="preserve">Günümüzde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zellikle karmaşıklaşmıştır.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0EA8">
        <w:rPr>
          <w:rFonts w:ascii="Times New Roman" w:hAnsi="Times New Roman" w:cs="Times New Roman"/>
          <w:sz w:val="24"/>
          <w:szCs w:val="24"/>
        </w:rPr>
        <w:t>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netim alanının inceleme nesnesi, iş ve iş ortamıdır.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Örgütlü iş yapma süre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lerini inceler.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A</w:t>
      </w:r>
      <w:r w:rsidRPr="00E20EA8">
        <w:rPr>
          <w:rFonts w:ascii="Times New Roman" w:hAnsi="Times New Roman" w:cs="Times New Roman"/>
          <w:sz w:val="24"/>
          <w:szCs w:val="24"/>
        </w:rPr>
        <w:t>n</w:t>
      </w:r>
      <w:r w:rsidRPr="00E20EA8">
        <w:rPr>
          <w:rFonts w:ascii="Times New Roman" w:hAnsi="Times New Roman" w:cs="Times New Roman"/>
          <w:sz w:val="24"/>
          <w:szCs w:val="24"/>
        </w:rPr>
        <w:t>cak yine de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netim olgusunu işyerine hapsetmemek gerekir.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Gündelik hayatımızda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netim o</w:t>
      </w:r>
      <w:r w:rsidRPr="00E20EA8">
        <w:rPr>
          <w:rFonts w:ascii="Times New Roman" w:hAnsi="Times New Roman" w:cs="Times New Roman"/>
          <w:sz w:val="24"/>
          <w:szCs w:val="24"/>
        </w:rPr>
        <w:t>l</w:t>
      </w:r>
      <w:r w:rsidRPr="00E20EA8">
        <w:rPr>
          <w:rFonts w:ascii="Times New Roman" w:hAnsi="Times New Roman" w:cs="Times New Roman"/>
          <w:sz w:val="24"/>
          <w:szCs w:val="24"/>
        </w:rPr>
        <w:t>gusu sürekli karşımı</w:t>
      </w:r>
      <w:r w:rsidRPr="00E20EA8">
        <w:rPr>
          <w:rFonts w:ascii="Times New Roman" w:hAnsi="Times New Roman" w:cs="Times New Roman"/>
          <w:sz w:val="24"/>
          <w:szCs w:val="24"/>
          <w:lang w:val="it-IT"/>
        </w:rPr>
        <w:t xml:space="preserve">za </w:t>
      </w:r>
      <w:r w:rsidRPr="00E20EA8">
        <w:rPr>
          <w:rFonts w:ascii="Times New Roman" w:hAnsi="Times New Roman" w:cs="Times New Roman"/>
          <w:sz w:val="24"/>
          <w:szCs w:val="24"/>
        </w:rPr>
        <w:t>çıkar.</w:t>
      </w:r>
      <w:proofErr w:type="gramEnd"/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b/>
          <w:bCs/>
          <w:sz w:val="24"/>
          <w:szCs w:val="24"/>
        </w:rPr>
        <w:t xml:space="preserve">Administration: </w:t>
      </w:r>
      <w:r w:rsidRPr="00E20EA8">
        <w:rPr>
          <w:rFonts w:ascii="Times New Roman" w:hAnsi="Times New Roman" w:cs="Times New Roman"/>
          <w:sz w:val="24"/>
          <w:szCs w:val="24"/>
        </w:rPr>
        <w:t>Bu kavramda hizmet anlamı var. Baş</w:t>
      </w:r>
      <w:r w:rsidRPr="00E20EA8">
        <w:rPr>
          <w:rFonts w:ascii="Times New Roman" w:hAnsi="Times New Roman" w:cs="Times New Roman"/>
          <w:sz w:val="24"/>
          <w:szCs w:val="24"/>
          <w:lang w:val="nl-NL"/>
        </w:rPr>
        <w:t>lang</w:t>
      </w:r>
      <w:r w:rsidRPr="00E20EA8">
        <w:rPr>
          <w:rFonts w:ascii="Times New Roman" w:hAnsi="Times New Roman" w:cs="Times New Roman"/>
          <w:sz w:val="24"/>
          <w:szCs w:val="24"/>
        </w:rPr>
        <w:t>ıçta kilisedeki rahiplerin Tanrı’ya hizmet etmesi anlamında kullanılıyor.</w:t>
      </w: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b/>
          <w:bCs/>
          <w:sz w:val="24"/>
          <w:szCs w:val="24"/>
        </w:rPr>
        <w:t xml:space="preserve">Management: </w:t>
      </w:r>
      <w:r w:rsidRPr="00E20EA8">
        <w:rPr>
          <w:rFonts w:ascii="Times New Roman" w:hAnsi="Times New Roman" w:cs="Times New Roman"/>
          <w:bCs/>
          <w:sz w:val="24"/>
          <w:szCs w:val="24"/>
        </w:rPr>
        <w:t>Bu kavramın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0EA8">
        <w:rPr>
          <w:rFonts w:ascii="Times New Roman" w:hAnsi="Times New Roman" w:cs="Times New Roman"/>
          <w:sz w:val="24"/>
          <w:szCs w:val="24"/>
        </w:rPr>
        <w:t xml:space="preserve">hizmet etme anlamı yoktur.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nlendirme, denetleme anlamları var. K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keni manus kelimesi.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Manus kelimesinin atın dizginlerini sıkı sıkıya tutmak anlamı var.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0EA8">
        <w:rPr>
          <w:rFonts w:ascii="Times New Roman" w:hAnsi="Times New Roman" w:cs="Times New Roman"/>
          <w:b/>
          <w:sz w:val="24"/>
          <w:szCs w:val="24"/>
        </w:rPr>
        <w:t>Y</w:t>
      </w:r>
      <w:r w:rsidRPr="00E20EA8">
        <w:rPr>
          <w:rFonts w:ascii="Times New Roman" w:hAnsi="Times New Roman" w:cs="Times New Roman"/>
          <w:b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b/>
          <w:sz w:val="24"/>
          <w:szCs w:val="24"/>
        </w:rPr>
        <w:t xml:space="preserve">netimin genel tanımı, kaynakların </w:t>
      </w:r>
      <w:r w:rsidRPr="00E20EA8">
        <w:rPr>
          <w:rFonts w:ascii="Times New Roman" w:hAnsi="Times New Roman" w:cs="Times New Roman"/>
          <w:b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b/>
          <w:sz w:val="24"/>
          <w:szCs w:val="24"/>
        </w:rPr>
        <w:t>nceden belirlenmiş ama</w:t>
      </w:r>
      <w:r w:rsidRPr="00E20EA8">
        <w:rPr>
          <w:rFonts w:ascii="Times New Roman" w:hAnsi="Times New Roman" w:cs="Times New Roman"/>
          <w:b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b/>
          <w:sz w:val="24"/>
          <w:szCs w:val="24"/>
        </w:rPr>
        <w:t>lar doğrultusunda en iyi şekilde kullanılmasıdır.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netici de başkaları aracılığıyla iş g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  <w:lang w:val="nl-NL"/>
        </w:rPr>
        <w:t>ren ki</w:t>
      </w:r>
      <w:r w:rsidRPr="00E20EA8">
        <w:rPr>
          <w:rFonts w:ascii="Times New Roman" w:hAnsi="Times New Roman" w:cs="Times New Roman"/>
          <w:sz w:val="24"/>
          <w:szCs w:val="24"/>
        </w:rPr>
        <w:t>şi olarak tanımlanabilir.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0EA8">
        <w:rPr>
          <w:rFonts w:ascii="Times New Roman" w:hAnsi="Times New Roman" w:cs="Times New Roman"/>
          <w:sz w:val="24"/>
          <w:szCs w:val="24"/>
        </w:rPr>
        <w:t>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 xml:space="preserve">netim, hiyerarşideki bir üstün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 xml:space="preserve">rgütleyici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alışmaları olarak da tanımlanabilir.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netim, insa</w:t>
      </w:r>
      <w:r w:rsidRPr="00E20EA8">
        <w:rPr>
          <w:rFonts w:ascii="Times New Roman" w:hAnsi="Times New Roman" w:cs="Times New Roman"/>
          <w:sz w:val="24"/>
          <w:szCs w:val="24"/>
        </w:rPr>
        <w:t>n</w:t>
      </w:r>
      <w:r w:rsidRPr="00E20EA8">
        <w:rPr>
          <w:rFonts w:ascii="Times New Roman" w:hAnsi="Times New Roman" w:cs="Times New Roman"/>
          <w:sz w:val="24"/>
          <w:szCs w:val="24"/>
        </w:rPr>
        <w:t>ların bir başkasının egemenliğini benimsemelerini, kendilerinden başka bir iradeye boyun eğmelerini gerektirir.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0EA8">
        <w:rPr>
          <w:rFonts w:ascii="Times New Roman" w:hAnsi="Times New Roman" w:cs="Times New Roman"/>
          <w:sz w:val="24"/>
          <w:szCs w:val="24"/>
        </w:rPr>
        <w:t>Baş</w:t>
      </w:r>
      <w:r w:rsidRPr="00E20EA8">
        <w:rPr>
          <w:rFonts w:ascii="Times New Roman" w:hAnsi="Times New Roman" w:cs="Times New Roman"/>
          <w:sz w:val="24"/>
          <w:szCs w:val="24"/>
          <w:lang w:val="nl-NL"/>
        </w:rPr>
        <w:t>lang</w:t>
      </w:r>
      <w:r w:rsidRPr="00E20EA8">
        <w:rPr>
          <w:rFonts w:ascii="Times New Roman" w:hAnsi="Times New Roman" w:cs="Times New Roman"/>
          <w:sz w:val="24"/>
          <w:szCs w:val="24"/>
        </w:rPr>
        <w:t>ıç</w:t>
      </w:r>
      <w:r w:rsidRPr="00E20EA8">
        <w:rPr>
          <w:rFonts w:ascii="Times New Roman" w:hAnsi="Times New Roman" w:cs="Times New Roman"/>
          <w:sz w:val="24"/>
          <w:szCs w:val="24"/>
          <w:lang w:val="es-ES_tradnl"/>
        </w:rPr>
        <w:t>ta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netim konusunda düşünenler, araştırma yapanlar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netimin, genel, evrensel ilkel</w:t>
      </w:r>
      <w:r w:rsidRPr="00E20EA8">
        <w:rPr>
          <w:rFonts w:ascii="Times New Roman" w:hAnsi="Times New Roman" w:cs="Times New Roman"/>
          <w:sz w:val="24"/>
          <w:szCs w:val="24"/>
        </w:rPr>
        <w:t>e</w:t>
      </w:r>
      <w:r w:rsidRPr="00E20EA8">
        <w:rPr>
          <w:rFonts w:ascii="Times New Roman" w:hAnsi="Times New Roman" w:cs="Times New Roman"/>
          <w:sz w:val="24"/>
          <w:szCs w:val="24"/>
        </w:rPr>
        <w:t xml:space="preserve">rini bulmaya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alıştılar.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Ancak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netimin evreselliği anlayışını biraz gevşetmek zorundayız.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D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nemselliğini, yani tarih i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inde değişim ge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irdiğini, kültürel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 xml:space="preserve">zelliklerini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kabul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etmemiz gerekir. </w:t>
      </w: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0EA8">
        <w:rPr>
          <w:rFonts w:ascii="Times New Roman" w:hAnsi="Times New Roman" w:cs="Times New Roman"/>
          <w:b/>
          <w:bCs/>
          <w:sz w:val="24"/>
          <w:szCs w:val="24"/>
        </w:rPr>
        <w:t>İşb</w:t>
      </w:r>
      <w:r w:rsidRPr="00E20EA8">
        <w:rPr>
          <w:rFonts w:ascii="Times New Roman" w:hAnsi="Times New Roman" w:cs="Times New Roman"/>
          <w:b/>
          <w:bCs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>lümü</w:t>
      </w: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0EA8">
        <w:rPr>
          <w:rFonts w:ascii="Times New Roman" w:hAnsi="Times New Roman" w:cs="Times New Roman"/>
          <w:sz w:val="24"/>
          <w:szCs w:val="24"/>
        </w:rPr>
        <w:t>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netimin temeli işb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lümüne dayanır.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Önceleri toplumlarda basit bir işb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lümü varken zaman i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inde kol ve kafa emeğinin ayrılmasıyla işb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lümü giderek karmaşıklaşmış ve ü</w:t>
      </w:r>
      <w:r w:rsidRPr="00E20EA8">
        <w:rPr>
          <w:rFonts w:ascii="Times New Roman" w:hAnsi="Times New Roman" w:cs="Times New Roman"/>
          <w:sz w:val="24"/>
          <w:szCs w:val="24"/>
          <w:lang w:val="fr-FR"/>
        </w:rPr>
        <w:t>st d</w:t>
      </w:r>
      <w:r w:rsidRPr="00E20EA8">
        <w:rPr>
          <w:rFonts w:ascii="Times New Roman" w:hAnsi="Times New Roman" w:cs="Times New Roman"/>
          <w:sz w:val="24"/>
          <w:szCs w:val="24"/>
        </w:rPr>
        <w:t>üzey bir u</w:t>
      </w:r>
      <w:r w:rsidRPr="00E20EA8">
        <w:rPr>
          <w:rFonts w:ascii="Times New Roman" w:hAnsi="Times New Roman" w:cs="Times New Roman"/>
          <w:sz w:val="24"/>
          <w:szCs w:val="24"/>
        </w:rPr>
        <w:t>z</w:t>
      </w:r>
      <w:r w:rsidRPr="00E20EA8">
        <w:rPr>
          <w:rFonts w:ascii="Times New Roman" w:hAnsi="Times New Roman" w:cs="Times New Roman"/>
          <w:sz w:val="24"/>
          <w:szCs w:val="24"/>
        </w:rPr>
        <w:t>manlaşma sonucunu doğurmuştur.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0EA8">
        <w:rPr>
          <w:rFonts w:ascii="Times New Roman" w:hAnsi="Times New Roman" w:cs="Times New Roman"/>
          <w:sz w:val="24"/>
          <w:szCs w:val="24"/>
        </w:rPr>
        <w:t>İş ve meslek ayrımı modern zamanlarda ortaya çıktı.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Modern zamanlarda işb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 xml:space="preserve">lümü, işletme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rgütlerinin i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ine taşınmıştır.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Bireyler işb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lümü</w:t>
      </w:r>
      <w:r w:rsidRPr="00E20EA8">
        <w:rPr>
          <w:rFonts w:ascii="Times New Roman" w:hAnsi="Times New Roman" w:cs="Times New Roman"/>
          <w:sz w:val="24"/>
          <w:szCs w:val="24"/>
          <w:lang w:val="it-IT"/>
        </w:rPr>
        <w:t>nde di</w:t>
      </w:r>
      <w:r w:rsidRPr="00E20EA8">
        <w:rPr>
          <w:rFonts w:ascii="Times New Roman" w:hAnsi="Times New Roman" w:cs="Times New Roman"/>
          <w:sz w:val="24"/>
          <w:szCs w:val="24"/>
        </w:rPr>
        <w:t xml:space="preserve">ğer bireylere bağımlıdır ama yine de kendilerine ait bir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alışma alanları bulunmaktadır.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neten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netilen ayrışması da zaman i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inde ger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ekleşmiştir.</w:t>
      </w:r>
      <w:proofErr w:type="gramEnd"/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18. Yüzyılın ortalarından itibaren üretim toplumsal bir eylem haline geldik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e işb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lümü de gelişmiştir. Yeni işb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lümünde herkes, g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 xml:space="preserve">revini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 xml:space="preserve">nceden hazırlanmış belli bir plan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er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evesinde ger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ekleştirmektedir.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Bu planda en küçük ayrıntılar bile bellidir.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İşb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lümünden otorite doğar.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0EA8">
        <w:rPr>
          <w:rFonts w:ascii="Times New Roman" w:hAnsi="Times New Roman" w:cs="Times New Roman"/>
          <w:b/>
          <w:bCs/>
          <w:sz w:val="24"/>
          <w:szCs w:val="24"/>
        </w:rPr>
        <w:t>Otorite</w:t>
      </w: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0EA8">
        <w:rPr>
          <w:rFonts w:ascii="Times New Roman" w:hAnsi="Times New Roman" w:cs="Times New Roman"/>
          <w:sz w:val="24"/>
          <w:szCs w:val="24"/>
        </w:rPr>
        <w:t xml:space="preserve">Otoritenin de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 xml:space="preserve">birbirinden </w:t>
      </w:r>
      <w:r w:rsidRPr="00E20EA8">
        <w:rPr>
          <w:rFonts w:ascii="Times New Roman" w:hAnsi="Times New Roman" w:cs="Times New Roman"/>
          <w:sz w:val="24"/>
          <w:szCs w:val="24"/>
        </w:rPr>
        <w:t>farklı tanımları yapılabilir.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Emir verme hakkı ve itaat ettirme gücü olarak tanımlanabilir.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Kurumsallaşmış ve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netilenlerin g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zünde meşruiyeti olan bir iktidardır.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Otorite; üstün, astın</w:t>
      </w:r>
      <w:r w:rsidRPr="00E20EA8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E20EA8">
        <w:rPr>
          <w:rFonts w:ascii="Times New Roman" w:hAnsi="Times New Roman" w:cs="Times New Roman"/>
          <w:sz w:val="24"/>
          <w:szCs w:val="24"/>
        </w:rPr>
        <w:t xml:space="preserve"> üzerinde egemenlik kurması, iktidara sahip olması anlamına gelir.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Normla</w:t>
      </w:r>
      <w:r w:rsidRPr="00E20EA8">
        <w:rPr>
          <w:rFonts w:ascii="Times New Roman" w:hAnsi="Times New Roman" w:cs="Times New Roman"/>
          <w:sz w:val="24"/>
          <w:szCs w:val="24"/>
        </w:rPr>
        <w:t>r</w:t>
      </w:r>
      <w:r w:rsidRPr="00E20EA8">
        <w:rPr>
          <w:rFonts w:ascii="Times New Roman" w:hAnsi="Times New Roman" w:cs="Times New Roman"/>
          <w:sz w:val="24"/>
          <w:szCs w:val="24"/>
        </w:rPr>
        <w:t>la (kurallarla) yaptırıma bağlanmış bir iktidar sisteminde son ve kesin kararı veren irade otoritedir.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0EA8">
        <w:rPr>
          <w:rFonts w:ascii="Times New Roman" w:hAnsi="Times New Roman" w:cs="Times New Roman"/>
          <w:sz w:val="24"/>
          <w:szCs w:val="24"/>
        </w:rPr>
        <w:t>Herhangi bir konuda bir kişinin, başkalarını kendisinin belli bir konudaki yeterliliğine inandırarak kendisine sağladığı itaat ve güven olarak da tanımlanabilir.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0EA8">
        <w:rPr>
          <w:rFonts w:ascii="Times New Roman" w:hAnsi="Times New Roman" w:cs="Times New Roman"/>
          <w:b/>
          <w:bCs/>
          <w:sz w:val="24"/>
          <w:szCs w:val="24"/>
        </w:rPr>
        <w:t>Hiyerarşi</w:t>
      </w: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0EA8">
        <w:rPr>
          <w:rFonts w:ascii="Times New Roman" w:hAnsi="Times New Roman" w:cs="Times New Roman"/>
          <w:sz w:val="24"/>
          <w:szCs w:val="24"/>
        </w:rPr>
        <w:t xml:space="preserve">Belirli bir karmaşıklık düzeyine ulaşmış tüm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rgütlerde bulunmaktadır.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0EA8">
        <w:rPr>
          <w:rFonts w:ascii="Times New Roman" w:hAnsi="Times New Roman" w:cs="Times New Roman"/>
          <w:sz w:val="24"/>
          <w:szCs w:val="24"/>
        </w:rPr>
        <w:t>Hiyerarşi, otoritenin kademeleşmiş yapısal ifadesidir.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 xml:space="preserve">Burada yapı ile kast edilen bir toplumsal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rgütte bireylerin birbirleri ile belirli bir şekilde ilişkilendirilmesi, bi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imsel bir ilişkinin varlığıdır.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İlişkiler belli kurallara tabidir.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Ast, üstün yapısal denetim ve g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zetiminde bulunur.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0EA8">
        <w:rPr>
          <w:rFonts w:ascii="Times New Roman" w:hAnsi="Times New Roman" w:cs="Times New Roman"/>
          <w:sz w:val="24"/>
          <w:szCs w:val="24"/>
        </w:rPr>
        <w:t xml:space="preserve">Toplu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alışmanın olduğu yerde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netim ya da en azından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nlendirme olmak zorundadır.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0EA8">
        <w:rPr>
          <w:rFonts w:ascii="Times New Roman" w:hAnsi="Times New Roman" w:cs="Times New Roman"/>
          <w:b/>
          <w:bCs/>
          <w:sz w:val="24"/>
          <w:szCs w:val="24"/>
        </w:rPr>
        <w:t>ÖRG</w:t>
      </w:r>
      <w:r w:rsidRPr="00E20EA8">
        <w:rPr>
          <w:rFonts w:ascii="Times New Roman" w:hAnsi="Times New Roman" w:cs="Times New Roman"/>
          <w:b/>
          <w:bCs/>
          <w:sz w:val="24"/>
          <w:szCs w:val="24"/>
          <w:lang w:val="de-DE"/>
        </w:rPr>
        <w:t>Ü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E20EA8">
        <w:rPr>
          <w:rFonts w:ascii="Times New Roman" w:hAnsi="Times New Roman" w:cs="Times New Roman"/>
          <w:b/>
          <w:bCs/>
          <w:sz w:val="24"/>
          <w:szCs w:val="24"/>
        </w:rPr>
        <w:t xml:space="preserve">İki ya da daha </w:t>
      </w:r>
      <w:r w:rsidRPr="00E20EA8">
        <w:rPr>
          <w:rFonts w:ascii="Times New Roman" w:hAnsi="Times New Roman" w:cs="Times New Roman"/>
          <w:b/>
          <w:bCs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>ok kişinin bilin</w:t>
      </w:r>
      <w:r w:rsidRPr="00E20EA8">
        <w:rPr>
          <w:rFonts w:ascii="Times New Roman" w:hAnsi="Times New Roman" w:cs="Times New Roman"/>
          <w:b/>
          <w:bCs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>li bir bi</w:t>
      </w:r>
      <w:r w:rsidRPr="00E20EA8">
        <w:rPr>
          <w:rFonts w:ascii="Times New Roman" w:hAnsi="Times New Roman" w:cs="Times New Roman"/>
          <w:b/>
          <w:bCs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>imde eşgüdümlenmiş</w:t>
      </w:r>
      <w:r w:rsidRPr="00E20EA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footnoteReference w:id="2"/>
      </w:r>
      <w:r w:rsidRPr="00E20EA8">
        <w:rPr>
          <w:rFonts w:ascii="Times New Roman" w:hAnsi="Times New Roman" w:cs="Times New Roman"/>
          <w:b/>
          <w:bCs/>
          <w:sz w:val="24"/>
          <w:szCs w:val="24"/>
        </w:rPr>
        <w:t xml:space="preserve"> eylem ya da güçlerinden oluşan sistemdir.</w:t>
      </w:r>
      <w:proofErr w:type="gramEnd"/>
      <w:r w:rsidRPr="00E20E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Bilin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li bir bi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imde ifadesiyle kast edilen,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 xml:space="preserve">rgütün amacının, yani bireylerin neden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rgütlendiklerinin ve ne yapmak istediklerinin farkında olmasıdır.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Eşgüdümlenmiş eyle</w:t>
      </w:r>
      <w:r w:rsidRPr="00E20EA8">
        <w:rPr>
          <w:rFonts w:ascii="Times New Roman" w:hAnsi="Times New Roman" w:cs="Times New Roman"/>
          <w:sz w:val="24"/>
          <w:szCs w:val="24"/>
        </w:rPr>
        <w:t>m</w:t>
      </w:r>
      <w:r w:rsidRPr="00E20EA8">
        <w:rPr>
          <w:rFonts w:ascii="Times New Roman" w:hAnsi="Times New Roman" w:cs="Times New Roman"/>
          <w:sz w:val="24"/>
          <w:szCs w:val="24"/>
        </w:rPr>
        <w:t>ler ise birbiriyle bağlantılandırılmış eylemlerdir.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0EA8">
        <w:rPr>
          <w:rFonts w:ascii="Times New Roman" w:hAnsi="Times New Roman" w:cs="Times New Roman"/>
          <w:sz w:val="24"/>
          <w:szCs w:val="24"/>
        </w:rPr>
        <w:t xml:space="preserve">Modern anlamda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rgütler nasıl oluşuyor?</w:t>
      </w:r>
      <w:proofErr w:type="gramEnd"/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0EA8">
        <w:rPr>
          <w:rFonts w:ascii="Times New Roman" w:hAnsi="Times New Roman" w:cs="Times New Roman"/>
          <w:sz w:val="24"/>
          <w:szCs w:val="24"/>
        </w:rPr>
        <w:t>1908 yılı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nda Ford</w:t>
      </w:r>
      <w:r w:rsidRPr="00E20EA8">
        <w:rPr>
          <w:rFonts w:ascii="Times New Roman" w:hAnsi="Times New Roman" w:cs="Times New Roman"/>
          <w:sz w:val="24"/>
          <w:szCs w:val="24"/>
        </w:rPr>
        <w:t>’un kurduğu fabrika ile montaj hattı yaygınlaşıyor.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Mal ve hizmetlerin üretimi ile birlikte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netim süreci de standartlaşıyor.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Makinalı üretim sayesinde oluyor bu standartlaşma.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Aletle üretimde herkesin ü</w:t>
      </w:r>
      <w:r w:rsidRPr="00E20EA8">
        <w:rPr>
          <w:rFonts w:ascii="Times New Roman" w:hAnsi="Times New Roman" w:cs="Times New Roman"/>
          <w:sz w:val="24"/>
          <w:szCs w:val="24"/>
          <w:lang w:val="it-IT"/>
        </w:rPr>
        <w:t>retti</w:t>
      </w:r>
      <w:r w:rsidRPr="00E20EA8">
        <w:rPr>
          <w:rFonts w:ascii="Times New Roman" w:hAnsi="Times New Roman" w:cs="Times New Roman"/>
          <w:sz w:val="24"/>
          <w:szCs w:val="24"/>
        </w:rPr>
        <w:t>ği ürün birbirinden farklıydı ve aynı kişinin ü</w:t>
      </w:r>
      <w:r w:rsidRPr="00E20EA8">
        <w:rPr>
          <w:rFonts w:ascii="Times New Roman" w:hAnsi="Times New Roman" w:cs="Times New Roman"/>
          <w:sz w:val="24"/>
          <w:szCs w:val="24"/>
          <w:lang w:val="it-IT"/>
        </w:rPr>
        <w:t>retti</w:t>
      </w:r>
      <w:r w:rsidRPr="00E20EA8">
        <w:rPr>
          <w:rFonts w:ascii="Times New Roman" w:hAnsi="Times New Roman" w:cs="Times New Roman"/>
          <w:sz w:val="24"/>
          <w:szCs w:val="24"/>
        </w:rPr>
        <w:t>ği ürünler bile birbirinin tıpatıp aynısı değildi.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0EA8">
        <w:rPr>
          <w:rFonts w:ascii="Times New Roman" w:hAnsi="Times New Roman" w:cs="Times New Roman"/>
          <w:sz w:val="24"/>
          <w:szCs w:val="24"/>
        </w:rPr>
        <w:t>Montaj hattıyla birlikte üretim miktarı ile üretkenlik de makinanın hızı</w:t>
      </w:r>
      <w:r w:rsidRPr="00E20EA8">
        <w:rPr>
          <w:rFonts w:ascii="Times New Roman" w:hAnsi="Times New Roman" w:cs="Times New Roman"/>
          <w:sz w:val="24"/>
          <w:szCs w:val="24"/>
          <w:lang w:val="it-IT"/>
        </w:rPr>
        <w:t>na ba</w:t>
      </w:r>
      <w:r w:rsidRPr="00E20EA8">
        <w:rPr>
          <w:rFonts w:ascii="Times New Roman" w:hAnsi="Times New Roman" w:cs="Times New Roman"/>
          <w:sz w:val="24"/>
          <w:szCs w:val="24"/>
        </w:rPr>
        <w:t>ğlanmış oluyor.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  <w:lang w:val="de-DE"/>
        </w:rPr>
        <w:t>Modern y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netim standardizasyona dayalıdır:</w:t>
      </w: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*</w:t>
      </w:r>
      <w:r w:rsidRPr="00E20EA8">
        <w:rPr>
          <w:rFonts w:ascii="Times New Roman" w:hAnsi="Times New Roman" w:cs="Times New Roman"/>
          <w:b/>
          <w:sz w:val="24"/>
          <w:szCs w:val="24"/>
        </w:rPr>
        <w:t>Zamanın standardizasyonu:</w:t>
      </w:r>
      <w:r w:rsidRPr="00E20EA8">
        <w:rPr>
          <w:rFonts w:ascii="Times New Roman" w:hAnsi="Times New Roman" w:cs="Times New Roman"/>
          <w:sz w:val="24"/>
          <w:szCs w:val="24"/>
        </w:rPr>
        <w:t xml:space="preserve"> bizim zamanımızla doğanın zamanı farklıdır.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Güneşin doğuşu, batışı sürekli değişir.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*</w:t>
      </w:r>
      <w:r w:rsidRPr="00E20EA8">
        <w:rPr>
          <w:rFonts w:ascii="Times New Roman" w:hAnsi="Times New Roman" w:cs="Times New Roman"/>
          <w:b/>
          <w:sz w:val="24"/>
          <w:szCs w:val="24"/>
        </w:rPr>
        <w:t>Aklın standardizasyonu:</w:t>
      </w:r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ağımızda buna bilimsel bakış açısı, teknik bakış gibi isimler de ve</w:t>
      </w:r>
      <w:r w:rsidRPr="00E20EA8">
        <w:rPr>
          <w:rFonts w:ascii="Times New Roman" w:hAnsi="Times New Roman" w:cs="Times New Roman"/>
          <w:sz w:val="24"/>
          <w:szCs w:val="24"/>
        </w:rPr>
        <w:t>r</w:t>
      </w:r>
      <w:r w:rsidRPr="00E20EA8">
        <w:rPr>
          <w:rFonts w:ascii="Times New Roman" w:hAnsi="Times New Roman" w:cs="Times New Roman"/>
          <w:sz w:val="24"/>
          <w:szCs w:val="24"/>
        </w:rPr>
        <w:t xml:space="preserve">ilmektedir. İnceleyen,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l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en bi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en, daha hızlısını, daha iyisini, daha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enerji ile daha fazla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alışanını bulmaya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alışan bir aklın hayatın merkezine yerleştirilmesidir.</w:t>
      </w: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*</w:t>
      </w:r>
      <w:r w:rsidRPr="00E20EA8">
        <w:rPr>
          <w:rFonts w:ascii="Times New Roman" w:hAnsi="Times New Roman" w:cs="Times New Roman"/>
          <w:b/>
          <w:sz w:val="24"/>
          <w:szCs w:val="24"/>
        </w:rPr>
        <w:t>Mekânın standardizasyonu:</w:t>
      </w:r>
      <w:r w:rsidRPr="00E20EA8">
        <w:rPr>
          <w:rFonts w:ascii="Times New Roman" w:hAnsi="Times New Roman" w:cs="Times New Roman"/>
          <w:sz w:val="24"/>
          <w:szCs w:val="24"/>
        </w:rPr>
        <w:t xml:space="preserve"> baş</w:t>
      </w:r>
      <w:r w:rsidRPr="00E20EA8">
        <w:rPr>
          <w:rFonts w:ascii="Times New Roman" w:hAnsi="Times New Roman" w:cs="Times New Roman"/>
          <w:sz w:val="24"/>
          <w:szCs w:val="24"/>
          <w:lang w:val="nl-NL"/>
        </w:rPr>
        <w:t>lang</w:t>
      </w:r>
      <w:r w:rsidRPr="00E20EA8">
        <w:rPr>
          <w:rFonts w:ascii="Times New Roman" w:hAnsi="Times New Roman" w:cs="Times New Roman"/>
          <w:sz w:val="24"/>
          <w:szCs w:val="24"/>
        </w:rPr>
        <w:t xml:space="preserve">ıcı perspektifin bulunması olarak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kabul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edilmektedir. S</w:t>
      </w:r>
      <w:r w:rsidRPr="00E20EA8">
        <w:rPr>
          <w:rFonts w:ascii="Times New Roman" w:hAnsi="Times New Roman" w:cs="Times New Roman"/>
          <w:sz w:val="24"/>
          <w:szCs w:val="24"/>
        </w:rPr>
        <w:t>a</w:t>
      </w:r>
      <w:r w:rsidRPr="00E20EA8">
        <w:rPr>
          <w:rFonts w:ascii="Times New Roman" w:hAnsi="Times New Roman" w:cs="Times New Roman"/>
          <w:sz w:val="24"/>
          <w:szCs w:val="24"/>
        </w:rPr>
        <w:t xml:space="preserve">nayi Devrimi ile birlikte yaşama alanı ile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alışma alanı birbirinden ayrılmış,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alışma alanı en küçük ayrıntısına </w:t>
      </w:r>
      <w:proofErr w:type="gramStart"/>
      <w:r w:rsidRPr="00E20EA8">
        <w:rPr>
          <w:rFonts w:ascii="Times New Roman" w:hAnsi="Times New Roman" w:cs="Times New Roman"/>
          <w:sz w:val="24"/>
          <w:szCs w:val="24"/>
        </w:rPr>
        <w:t>kadar</w:t>
      </w:r>
      <w:proofErr w:type="gramEnd"/>
      <w:r w:rsidRPr="00E20EA8">
        <w:rPr>
          <w:rFonts w:ascii="Times New Roman" w:hAnsi="Times New Roman" w:cs="Times New Roman"/>
          <w:sz w:val="24"/>
          <w:szCs w:val="24"/>
        </w:rPr>
        <w:t xml:space="preserve"> planlanmıştır. </w:t>
      </w:r>
    </w:p>
    <w:p w:rsidR="00D67848" w:rsidRPr="00E20EA8" w:rsidRDefault="00D67848" w:rsidP="00D67848">
      <w:pPr>
        <w:pStyle w:val="Body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*</w:t>
      </w:r>
      <w:r w:rsidRPr="00E20EA8">
        <w:rPr>
          <w:rFonts w:ascii="Times New Roman" w:hAnsi="Times New Roman" w:cs="Times New Roman"/>
          <w:b/>
          <w:sz w:val="24"/>
          <w:szCs w:val="24"/>
          <w:lang w:val="de-DE"/>
        </w:rPr>
        <w:t>Ü</w:t>
      </w:r>
      <w:r w:rsidRPr="00E20EA8">
        <w:rPr>
          <w:rFonts w:ascii="Times New Roman" w:hAnsi="Times New Roman" w:cs="Times New Roman"/>
          <w:b/>
          <w:sz w:val="24"/>
          <w:szCs w:val="24"/>
        </w:rPr>
        <w:t>rünün standardizasyonu:</w:t>
      </w:r>
      <w:r w:rsidRPr="00E20EA8">
        <w:rPr>
          <w:rFonts w:ascii="Times New Roman" w:hAnsi="Times New Roman" w:cs="Times New Roman"/>
          <w:sz w:val="24"/>
          <w:szCs w:val="24"/>
        </w:rPr>
        <w:t xml:space="preserve"> 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rneğin bir otomobilin par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aları standart olmazsa bir par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a b</w:t>
      </w:r>
      <w:r w:rsidRPr="00E20EA8">
        <w:rPr>
          <w:rFonts w:ascii="Times New Roman" w:hAnsi="Times New Roman" w:cs="Times New Roman"/>
          <w:sz w:val="24"/>
          <w:szCs w:val="24"/>
        </w:rPr>
        <w:t>o</w:t>
      </w:r>
      <w:r w:rsidRPr="00E20EA8">
        <w:rPr>
          <w:rFonts w:ascii="Times New Roman" w:hAnsi="Times New Roman" w:cs="Times New Roman"/>
          <w:sz w:val="24"/>
          <w:szCs w:val="24"/>
        </w:rPr>
        <w:t xml:space="preserve">zulduğunda yerine yenisini takamazsınız. </w:t>
      </w:r>
    </w:p>
    <w:p w:rsidR="00D67848" w:rsidRDefault="00D67848" w:rsidP="00D67848">
      <w:pPr>
        <w:pStyle w:val="Body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A8">
        <w:rPr>
          <w:rFonts w:ascii="Times New Roman" w:hAnsi="Times New Roman" w:cs="Times New Roman"/>
          <w:sz w:val="24"/>
          <w:szCs w:val="24"/>
        </w:rPr>
        <w:t>*</w:t>
      </w:r>
      <w:r w:rsidRPr="00E20EA8">
        <w:rPr>
          <w:rFonts w:ascii="Times New Roman" w:hAnsi="Times New Roman" w:cs="Times New Roman"/>
          <w:b/>
          <w:sz w:val="24"/>
          <w:szCs w:val="24"/>
        </w:rPr>
        <w:t>İnsan emeğinin standardizasyonu:</w:t>
      </w:r>
      <w:r w:rsidRPr="00E20EA8">
        <w:rPr>
          <w:rFonts w:ascii="Times New Roman" w:hAnsi="Times New Roman" w:cs="Times New Roman"/>
          <w:sz w:val="24"/>
          <w:szCs w:val="24"/>
        </w:rPr>
        <w:t xml:space="preserve"> işçinin iş g</w:t>
      </w:r>
      <w:r w:rsidRPr="00E20EA8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E20EA8">
        <w:rPr>
          <w:rFonts w:ascii="Times New Roman" w:hAnsi="Times New Roman" w:cs="Times New Roman"/>
          <w:sz w:val="24"/>
          <w:szCs w:val="24"/>
        </w:rPr>
        <w:t>rme bi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>iminin standart hale gelmesidir.</w:t>
      </w:r>
      <w:r w:rsidRPr="00E20E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Eme</w:t>
      </w:r>
      <w:r w:rsidRPr="00E20EA8">
        <w:rPr>
          <w:rFonts w:ascii="Times New Roman" w:hAnsi="Times New Roman" w:cs="Times New Roman"/>
          <w:sz w:val="24"/>
          <w:szCs w:val="24"/>
        </w:rPr>
        <w:t>ğin standardizasyonu, bir işin en kolay ve en hızlı nası</w:t>
      </w:r>
      <w:r w:rsidRPr="00E20EA8">
        <w:rPr>
          <w:rFonts w:ascii="Times New Roman" w:hAnsi="Times New Roman" w:cs="Times New Roman"/>
          <w:sz w:val="24"/>
          <w:szCs w:val="24"/>
          <w:lang w:val="nl-NL"/>
        </w:rPr>
        <w:t>l ger</w:t>
      </w:r>
      <w:r w:rsidRPr="00E20EA8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E20EA8">
        <w:rPr>
          <w:rFonts w:ascii="Times New Roman" w:hAnsi="Times New Roman" w:cs="Times New Roman"/>
          <w:sz w:val="24"/>
          <w:szCs w:val="24"/>
        </w:rPr>
        <w:t xml:space="preserve">ekleştirileceği üzerinde düşünülerek oluşturulan iş görme kalıplarıdır.  </w:t>
      </w:r>
    </w:p>
    <w:p w:rsidR="0052059E" w:rsidRDefault="0052059E"/>
    <w:sectPr w:rsidR="0052059E" w:rsidSect="0052059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848" w:rsidRDefault="00D67848" w:rsidP="00D67848">
      <w:r>
        <w:separator/>
      </w:r>
    </w:p>
  </w:endnote>
  <w:endnote w:type="continuationSeparator" w:id="0">
    <w:p w:rsidR="00D67848" w:rsidRDefault="00D67848" w:rsidP="00D6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altName w:val="Times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848" w:rsidRDefault="00D67848" w:rsidP="00D67848">
      <w:r>
        <w:separator/>
      </w:r>
    </w:p>
  </w:footnote>
  <w:footnote w:type="continuationSeparator" w:id="0">
    <w:p w:rsidR="00D67848" w:rsidRDefault="00D67848" w:rsidP="00D67848">
      <w:r>
        <w:continuationSeparator/>
      </w:r>
    </w:p>
  </w:footnote>
  <w:footnote w:id="1">
    <w:p w:rsidR="00D67848" w:rsidRDefault="00D67848" w:rsidP="00D67848">
      <w:pPr>
        <w:pStyle w:val="NormalWeb"/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rFonts w:ascii="Times" w:hAnsi="Times"/>
          <w:sz w:val="18"/>
          <w:szCs w:val="18"/>
        </w:rPr>
        <w:t>Ast, üstün rütbece veya kıdemce aşağısında bulunan kimsedir.</w:t>
      </w:r>
      <w:proofErr w:type="gramEnd"/>
    </w:p>
    <w:p w:rsidR="00D67848" w:rsidRPr="002B4ED3" w:rsidRDefault="00D67848" w:rsidP="00D67848">
      <w:pPr>
        <w:pStyle w:val="FootnoteText"/>
        <w:rPr>
          <w:lang w:val="tr-TR"/>
        </w:rPr>
      </w:pPr>
    </w:p>
  </w:footnote>
  <w:footnote w:id="2">
    <w:p w:rsidR="00D67848" w:rsidRDefault="00D67848" w:rsidP="00D67848">
      <w:pPr>
        <w:pStyle w:val="FootnoteText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Eşgüdüm: koordinasyon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48"/>
    <w:rsid w:val="0052059E"/>
    <w:rsid w:val="00D6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CAB79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D6784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link w:val="FootnoteTextChar"/>
    <w:rsid w:val="00D6784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szCs w:val="2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FootnoteTextChar">
    <w:name w:val="Footnote Text Char"/>
    <w:basedOn w:val="DefaultParagraphFont"/>
    <w:link w:val="FootnoteText"/>
    <w:rsid w:val="00D67848"/>
    <w:rPr>
      <w:rFonts w:ascii="Calibri" w:eastAsia="Calibri" w:hAnsi="Calibri" w:cs="Calibri"/>
      <w:color w:val="000000"/>
      <w:sz w:val="20"/>
      <w:szCs w:val="2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FootnoteReference">
    <w:name w:val="footnote reference"/>
    <w:basedOn w:val="DefaultParagraphFont"/>
    <w:uiPriority w:val="99"/>
    <w:unhideWhenUsed/>
    <w:rsid w:val="00D6784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67848"/>
    <w:pPr>
      <w:spacing w:before="100" w:beforeAutospacing="1" w:after="100" w:afterAutospacing="1"/>
    </w:pPr>
    <w:rPr>
      <w:rFonts w:ascii="Times New Roman" w:eastAsia="Arial Unicode MS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D6784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link w:val="FootnoteTextChar"/>
    <w:rsid w:val="00D6784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szCs w:val="2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FootnoteTextChar">
    <w:name w:val="Footnote Text Char"/>
    <w:basedOn w:val="DefaultParagraphFont"/>
    <w:link w:val="FootnoteText"/>
    <w:rsid w:val="00D67848"/>
    <w:rPr>
      <w:rFonts w:ascii="Calibri" w:eastAsia="Calibri" w:hAnsi="Calibri" w:cs="Calibri"/>
      <w:color w:val="000000"/>
      <w:sz w:val="20"/>
      <w:szCs w:val="2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FootnoteReference">
    <w:name w:val="footnote reference"/>
    <w:basedOn w:val="DefaultParagraphFont"/>
    <w:uiPriority w:val="99"/>
    <w:unhideWhenUsed/>
    <w:rsid w:val="00D6784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67848"/>
    <w:pPr>
      <w:spacing w:before="100" w:beforeAutospacing="1" w:after="100" w:afterAutospacing="1"/>
    </w:pPr>
    <w:rPr>
      <w:rFonts w:ascii="Times New Roman" w:eastAsia="Arial Unicode MS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804</Words>
  <Characters>4583</Characters>
  <Application>Microsoft Macintosh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t.</dc:creator>
  <cp:keywords/>
  <dc:description/>
  <cp:lastModifiedBy>g. t.</cp:lastModifiedBy>
  <cp:revision>1</cp:revision>
  <dcterms:created xsi:type="dcterms:W3CDTF">2019-10-02T15:52:00Z</dcterms:created>
  <dcterms:modified xsi:type="dcterms:W3CDTF">2019-10-02T15:53:00Z</dcterms:modified>
</cp:coreProperties>
</file>