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059E" w:rsidRPr="00B15FA7" w:rsidRDefault="00B15FA7" w:rsidP="00B15FA7">
      <w:pPr>
        <w:jc w:val="both"/>
        <w:rPr>
          <w:rFonts w:ascii="Times New Roman" w:hAnsi="Times New Roman" w:cs="Times New Roman"/>
          <w:b/>
        </w:rPr>
      </w:pPr>
      <w:r w:rsidRPr="00B15FA7">
        <w:rPr>
          <w:rFonts w:ascii="Times New Roman" w:hAnsi="Times New Roman" w:cs="Times New Roman"/>
          <w:b/>
        </w:rPr>
        <w:t>TANIK PSİKOLOJİSİ</w:t>
      </w:r>
    </w:p>
    <w:p w:rsidR="00B15FA7" w:rsidRPr="00B15FA7" w:rsidRDefault="00B15FA7" w:rsidP="00B15FA7">
      <w:pPr>
        <w:jc w:val="both"/>
        <w:rPr>
          <w:rFonts w:ascii="Times New Roman" w:hAnsi="Times New Roman" w:cs="Times New Roman"/>
        </w:rPr>
      </w:pPr>
    </w:p>
    <w:p w:rsidR="00000000" w:rsidRPr="00B15FA7" w:rsidRDefault="00B15FA7" w:rsidP="00B15FA7">
      <w:pPr>
        <w:ind w:left="360"/>
        <w:jc w:val="both"/>
        <w:rPr>
          <w:rFonts w:ascii="Times New Roman" w:hAnsi="Times New Roman" w:cs="Times New Roman"/>
          <w:lang w:val="en-US"/>
        </w:rPr>
      </w:pPr>
      <w:r w:rsidRPr="00B15FA7">
        <w:rPr>
          <w:rFonts w:ascii="Times New Roman" w:hAnsi="Times New Roman" w:cs="Times New Roman"/>
        </w:rPr>
        <w:t xml:space="preserve">Tanık, kelime anlamı olarak gördüğünü ve bildiğini anlatan, bilgi veren kimse, şahit olarak tanımlanmaktadır. Hukuksal açıdan ise </w:t>
      </w:r>
      <w:r w:rsidRPr="00B15FA7">
        <w:rPr>
          <w:rFonts w:ascii="Times New Roman" w:hAnsi="Times New Roman" w:cs="Times New Roman"/>
        </w:rPr>
        <w:t>duruşmalarda ve kovuşturmalarda bilgisine ve görgüsüne başvurulan kimsedir.</w:t>
      </w:r>
    </w:p>
    <w:p w:rsidR="00000000" w:rsidRPr="00B15FA7" w:rsidRDefault="00B15FA7" w:rsidP="00B15FA7">
      <w:pPr>
        <w:ind w:left="360"/>
        <w:jc w:val="both"/>
        <w:rPr>
          <w:rFonts w:ascii="Times New Roman" w:hAnsi="Times New Roman" w:cs="Times New Roman"/>
          <w:lang w:val="en-US"/>
        </w:rPr>
      </w:pPr>
      <w:r w:rsidRPr="00B15FA7">
        <w:rPr>
          <w:rFonts w:ascii="Times New Roman" w:hAnsi="Times New Roman" w:cs="Times New Roman"/>
        </w:rPr>
        <w:t>Tanık beyanının hukuki değeri hakkında olduğu kadar psikolojik zeminine ilişkin de pe</w:t>
      </w:r>
      <w:r w:rsidRPr="00B15FA7">
        <w:rPr>
          <w:rFonts w:ascii="Times New Roman" w:hAnsi="Times New Roman" w:cs="Times New Roman"/>
        </w:rPr>
        <w:t>k çok tartışma yapılmaktadır. Gerçekten tanık beyanlarının güvenilirliğine ilişkin psikolojik değerlendirmelerde “bilinçli bir biçimde doğruyu söylememek” ve “yanılma” önemli etkenlerdir.</w:t>
      </w:r>
    </w:p>
    <w:p w:rsidR="00B15FA7" w:rsidRPr="00B15FA7" w:rsidRDefault="00B15FA7" w:rsidP="00B15FA7">
      <w:pPr>
        <w:ind w:left="360"/>
        <w:jc w:val="both"/>
        <w:rPr>
          <w:rFonts w:ascii="Times New Roman" w:hAnsi="Times New Roman" w:cs="Times New Roman"/>
          <w:lang w:val="en-US"/>
        </w:rPr>
      </w:pPr>
      <w:r w:rsidRPr="00B15FA7">
        <w:rPr>
          <w:rFonts w:ascii="Times New Roman" w:hAnsi="Times New Roman" w:cs="Times New Roman"/>
        </w:rPr>
        <w:t>1-Sorguya çekilenin tam ve kusursuz idrak kabiliyetinin bulunması</w:t>
      </w:r>
    </w:p>
    <w:p w:rsidR="00B15FA7" w:rsidRPr="00B15FA7" w:rsidRDefault="00B15FA7" w:rsidP="00B15FA7">
      <w:pPr>
        <w:ind w:left="360"/>
        <w:jc w:val="both"/>
        <w:rPr>
          <w:rFonts w:ascii="Times New Roman" w:hAnsi="Times New Roman" w:cs="Times New Roman"/>
          <w:lang w:val="en-US"/>
        </w:rPr>
      </w:pPr>
      <w:r w:rsidRPr="00B15FA7">
        <w:rPr>
          <w:rFonts w:ascii="Times New Roman" w:hAnsi="Times New Roman" w:cs="Times New Roman"/>
        </w:rPr>
        <w:t>2-</w:t>
      </w:r>
      <w:r w:rsidRPr="00B15FA7">
        <w:rPr>
          <w:rFonts w:ascii="Times New Roman" w:hAnsi="Times New Roman" w:cs="Times New Roman"/>
        </w:rPr>
        <w:tab/>
        <w:t>İyi bir hafıza ve hatırlama kabiliyeti olması</w:t>
      </w:r>
    </w:p>
    <w:p w:rsidR="00B15FA7" w:rsidRPr="00B15FA7" w:rsidRDefault="00B15FA7" w:rsidP="00B15FA7">
      <w:pPr>
        <w:ind w:left="360"/>
        <w:jc w:val="both"/>
        <w:rPr>
          <w:rFonts w:ascii="Times New Roman" w:hAnsi="Times New Roman" w:cs="Times New Roman"/>
          <w:lang w:val="en-US"/>
        </w:rPr>
      </w:pPr>
      <w:r w:rsidRPr="00B15FA7">
        <w:rPr>
          <w:rFonts w:ascii="Times New Roman" w:hAnsi="Times New Roman" w:cs="Times New Roman"/>
        </w:rPr>
        <w:t>3-</w:t>
      </w:r>
      <w:r w:rsidRPr="00B15FA7">
        <w:rPr>
          <w:rFonts w:ascii="Times New Roman" w:hAnsi="Times New Roman" w:cs="Times New Roman"/>
        </w:rPr>
        <w:tab/>
        <w:t>Olayı tüm duyu organlarını kullanarak anlatabilme yeteneğine sahip olması</w:t>
      </w:r>
    </w:p>
    <w:p w:rsidR="00B15FA7" w:rsidRPr="00B15FA7" w:rsidRDefault="00B15FA7" w:rsidP="00B15FA7">
      <w:pPr>
        <w:ind w:left="360"/>
        <w:jc w:val="both"/>
        <w:rPr>
          <w:rFonts w:ascii="Times New Roman" w:hAnsi="Times New Roman" w:cs="Times New Roman"/>
          <w:lang w:val="en-US"/>
        </w:rPr>
      </w:pPr>
      <w:r w:rsidRPr="00B15FA7">
        <w:rPr>
          <w:rFonts w:ascii="Times New Roman" w:hAnsi="Times New Roman" w:cs="Times New Roman"/>
        </w:rPr>
        <w:tab/>
        <w:t>Tüm beyan araştırmalarında olduğu gibi tanık beyanının değerlendirilmesinde de bu koşulların var olup olmadığını araştırmanın öncelikli olduğu açıktır.</w:t>
      </w:r>
    </w:p>
    <w:p w:rsidR="00B15FA7" w:rsidRPr="00B15FA7" w:rsidRDefault="00B15FA7" w:rsidP="00B15FA7">
      <w:pPr>
        <w:ind w:left="360"/>
        <w:jc w:val="both"/>
        <w:rPr>
          <w:rFonts w:ascii="Times New Roman" w:hAnsi="Times New Roman" w:cs="Times New Roman"/>
          <w:lang w:val="en-US"/>
        </w:rPr>
      </w:pPr>
      <w:r w:rsidRPr="00B15FA7">
        <w:rPr>
          <w:rFonts w:ascii="Times New Roman" w:hAnsi="Times New Roman" w:cs="Times New Roman"/>
        </w:rPr>
        <w:t> </w:t>
      </w:r>
    </w:p>
    <w:p w:rsidR="00000000" w:rsidRPr="00B15FA7" w:rsidRDefault="00B15FA7" w:rsidP="00B15FA7">
      <w:pPr>
        <w:ind w:left="360"/>
        <w:jc w:val="both"/>
        <w:rPr>
          <w:rFonts w:ascii="Times New Roman" w:hAnsi="Times New Roman" w:cs="Times New Roman"/>
          <w:lang w:val="en-US"/>
        </w:rPr>
      </w:pPr>
      <w:r w:rsidRPr="00B15FA7">
        <w:rPr>
          <w:rFonts w:ascii="Times New Roman" w:hAnsi="Times New Roman" w:cs="Times New Roman"/>
        </w:rPr>
        <w:t>Görgü tanığı</w:t>
      </w:r>
      <w:r>
        <w:rPr>
          <w:rFonts w:ascii="Times New Roman" w:hAnsi="Times New Roman" w:cs="Times New Roman"/>
          <w:lang w:val="en-US"/>
        </w:rPr>
        <w:t xml:space="preserve">, </w:t>
      </w:r>
      <w:r>
        <w:rPr>
          <w:rFonts w:ascii="Times New Roman" w:hAnsi="Times New Roman" w:cs="Times New Roman"/>
        </w:rPr>
        <w:t>a</w:t>
      </w:r>
      <w:r w:rsidRPr="00B15FA7">
        <w:rPr>
          <w:rFonts w:ascii="Times New Roman" w:hAnsi="Times New Roman" w:cs="Times New Roman"/>
        </w:rPr>
        <w:t>dli bir olay meydana geldiği sırada olay yerinde bulunan ve olayı gözlemlemiş</w:t>
      </w:r>
      <w:r w:rsidRPr="00B15FA7">
        <w:rPr>
          <w:rFonts w:ascii="Times New Roman" w:hAnsi="Times New Roman" w:cs="Times New Roman"/>
        </w:rPr>
        <w:t xml:space="preserve"> olan kişidir.</w:t>
      </w:r>
    </w:p>
    <w:p w:rsidR="00000000" w:rsidRPr="00B15FA7" w:rsidRDefault="00B15FA7" w:rsidP="00B15FA7">
      <w:pPr>
        <w:ind w:left="360"/>
        <w:jc w:val="both"/>
        <w:rPr>
          <w:rFonts w:ascii="Times New Roman" w:hAnsi="Times New Roman" w:cs="Times New Roman"/>
          <w:lang w:val="en-US"/>
        </w:rPr>
      </w:pPr>
      <w:r w:rsidRPr="00B15FA7">
        <w:rPr>
          <w:rFonts w:ascii="Times New Roman" w:hAnsi="Times New Roman" w:cs="Times New Roman"/>
        </w:rPr>
        <w:t>•</w:t>
      </w:r>
      <w:r w:rsidRPr="00B15FA7">
        <w:rPr>
          <w:rFonts w:ascii="Times New Roman" w:hAnsi="Times New Roman" w:cs="Times New Roman"/>
        </w:rPr>
        <w:tab/>
        <w:t xml:space="preserve"> Olayın mağduru</w:t>
      </w:r>
    </w:p>
    <w:p w:rsidR="00000000" w:rsidRPr="00B15FA7" w:rsidRDefault="00B15FA7" w:rsidP="00B15FA7">
      <w:pPr>
        <w:ind w:left="360"/>
        <w:jc w:val="both"/>
        <w:rPr>
          <w:rFonts w:ascii="Times New Roman" w:hAnsi="Times New Roman" w:cs="Times New Roman"/>
          <w:lang w:val="en-US"/>
        </w:rPr>
      </w:pPr>
      <w:r w:rsidRPr="00B15FA7">
        <w:rPr>
          <w:rFonts w:ascii="Times New Roman" w:hAnsi="Times New Roman" w:cs="Times New Roman"/>
        </w:rPr>
        <w:t>•</w:t>
      </w:r>
      <w:r w:rsidRPr="00B15FA7">
        <w:rPr>
          <w:rFonts w:ascii="Times New Roman" w:hAnsi="Times New Roman" w:cs="Times New Roman"/>
        </w:rPr>
        <w:tab/>
        <w:t xml:space="preserve"> Olayı dışarıdan gözlemleyen kişi</w:t>
      </w:r>
    </w:p>
    <w:p w:rsidR="00000000" w:rsidRPr="00B15FA7" w:rsidRDefault="00B15FA7" w:rsidP="00B15FA7">
      <w:pPr>
        <w:ind w:left="360"/>
        <w:jc w:val="both"/>
        <w:rPr>
          <w:rFonts w:ascii="Times New Roman" w:hAnsi="Times New Roman" w:cs="Times New Roman"/>
          <w:lang w:val="en-US"/>
        </w:rPr>
      </w:pPr>
      <w:r w:rsidRPr="00B15FA7">
        <w:rPr>
          <w:rFonts w:ascii="Times New Roman" w:hAnsi="Times New Roman" w:cs="Times New Roman"/>
        </w:rPr>
        <w:t>Görgü tanığı belleği</w:t>
      </w:r>
    </w:p>
    <w:p w:rsidR="00000000" w:rsidRPr="00B15FA7" w:rsidRDefault="00B15FA7" w:rsidP="00B15FA7">
      <w:pPr>
        <w:ind w:left="360"/>
        <w:jc w:val="both"/>
        <w:rPr>
          <w:rFonts w:ascii="Times New Roman" w:hAnsi="Times New Roman" w:cs="Times New Roman"/>
          <w:lang w:val="en-US"/>
        </w:rPr>
      </w:pPr>
      <w:r w:rsidRPr="00B15FA7">
        <w:rPr>
          <w:rFonts w:ascii="Times New Roman" w:hAnsi="Times New Roman" w:cs="Times New Roman"/>
        </w:rPr>
        <w:t xml:space="preserve"> </w:t>
      </w:r>
      <w:r w:rsidRPr="00B15FA7">
        <w:rPr>
          <w:rFonts w:ascii="Times New Roman" w:hAnsi="Times New Roman" w:cs="Times New Roman"/>
        </w:rPr>
        <w:tab/>
        <w:t>Olayı gözlemleyen kişinin olay hakkındaki tü</w:t>
      </w:r>
      <w:r w:rsidRPr="00B15FA7">
        <w:rPr>
          <w:rFonts w:ascii="Times New Roman" w:hAnsi="Times New Roman" w:cs="Times New Roman"/>
        </w:rPr>
        <w:t>m ayrıntılara dair bilgisidir. Olayın yeri, süresi, dahil olan kişiler vb. ile bunlara dair tüm detayları kapsar.</w:t>
      </w:r>
    </w:p>
    <w:p w:rsidR="00B15FA7" w:rsidRPr="00B15FA7" w:rsidRDefault="00B15FA7" w:rsidP="00B15FA7">
      <w:pPr>
        <w:ind w:left="720"/>
        <w:jc w:val="both"/>
        <w:rPr>
          <w:rFonts w:ascii="Times New Roman" w:hAnsi="Times New Roman" w:cs="Times New Roman"/>
          <w:b/>
          <w:lang w:val="en-US"/>
        </w:rPr>
      </w:pPr>
    </w:p>
    <w:p w:rsidR="00000000" w:rsidRPr="00B15FA7" w:rsidRDefault="00B15FA7" w:rsidP="00B15FA7">
      <w:pPr>
        <w:ind w:left="720"/>
        <w:jc w:val="both"/>
        <w:rPr>
          <w:rFonts w:ascii="Times New Roman" w:hAnsi="Times New Roman" w:cs="Times New Roman"/>
          <w:b/>
          <w:lang w:val="en-US"/>
        </w:rPr>
      </w:pPr>
      <w:r w:rsidRPr="00B15FA7">
        <w:rPr>
          <w:rFonts w:ascii="Times New Roman" w:hAnsi="Times New Roman" w:cs="Times New Roman"/>
          <w:b/>
        </w:rPr>
        <w:t>Görgü tanıklığını etkileyen değişiklikler</w:t>
      </w:r>
    </w:p>
    <w:p w:rsidR="00000000" w:rsidRPr="00B15FA7" w:rsidRDefault="00B15FA7" w:rsidP="00B15FA7">
      <w:pPr>
        <w:ind w:left="360"/>
        <w:jc w:val="both"/>
        <w:rPr>
          <w:rFonts w:ascii="Times New Roman" w:hAnsi="Times New Roman" w:cs="Times New Roman"/>
          <w:lang w:val="en-US"/>
        </w:rPr>
      </w:pPr>
      <w:r w:rsidRPr="00B15FA7">
        <w:rPr>
          <w:rFonts w:ascii="Times New Roman" w:hAnsi="Times New Roman" w:cs="Times New Roman"/>
        </w:rPr>
        <w:t>•</w:t>
      </w:r>
      <w:r w:rsidRPr="00B15FA7">
        <w:rPr>
          <w:rFonts w:ascii="Times New Roman" w:hAnsi="Times New Roman" w:cs="Times New Roman"/>
        </w:rPr>
        <w:tab/>
        <w:t>Tanığın özellikleri: yaş, cinsiyet, bilişsel özellikler vb.</w:t>
      </w:r>
    </w:p>
    <w:p w:rsidR="00000000" w:rsidRPr="00B15FA7" w:rsidRDefault="00B15FA7" w:rsidP="00B15FA7">
      <w:pPr>
        <w:ind w:left="360"/>
        <w:jc w:val="both"/>
        <w:rPr>
          <w:rFonts w:ascii="Times New Roman" w:hAnsi="Times New Roman" w:cs="Times New Roman"/>
          <w:lang w:val="en-US"/>
        </w:rPr>
      </w:pPr>
      <w:r w:rsidRPr="00B15FA7">
        <w:rPr>
          <w:rFonts w:ascii="Times New Roman" w:hAnsi="Times New Roman" w:cs="Times New Roman"/>
        </w:rPr>
        <w:t>•</w:t>
      </w:r>
      <w:r w:rsidRPr="00B15FA7">
        <w:rPr>
          <w:rFonts w:ascii="Times New Roman" w:hAnsi="Times New Roman" w:cs="Times New Roman"/>
        </w:rPr>
        <w:tab/>
        <w:t>Ola</w:t>
      </w:r>
      <w:r w:rsidRPr="00B15FA7">
        <w:rPr>
          <w:rFonts w:ascii="Times New Roman" w:hAnsi="Times New Roman" w:cs="Times New Roman"/>
        </w:rPr>
        <w:t>yın özellikleri: süre, silah kullanılması vb.</w:t>
      </w:r>
    </w:p>
    <w:p w:rsidR="00000000" w:rsidRPr="00B15FA7" w:rsidRDefault="00B15FA7" w:rsidP="00B15FA7">
      <w:pPr>
        <w:ind w:left="360"/>
        <w:jc w:val="both"/>
        <w:rPr>
          <w:rFonts w:ascii="Times New Roman" w:hAnsi="Times New Roman" w:cs="Times New Roman"/>
          <w:lang w:val="en-US"/>
        </w:rPr>
      </w:pPr>
      <w:r w:rsidRPr="00B15FA7">
        <w:rPr>
          <w:rFonts w:ascii="Times New Roman" w:hAnsi="Times New Roman" w:cs="Times New Roman"/>
        </w:rPr>
        <w:t>•</w:t>
      </w:r>
      <w:r w:rsidRPr="00B15FA7">
        <w:rPr>
          <w:rFonts w:ascii="Times New Roman" w:hAnsi="Times New Roman" w:cs="Times New Roman"/>
        </w:rPr>
        <w:tab/>
        <w:t>Olay sonrası değişkenleri: diğer tanıklarla etkileşim vb.</w:t>
      </w:r>
    </w:p>
    <w:p w:rsidR="00000000" w:rsidRPr="00B15FA7" w:rsidRDefault="00B15FA7" w:rsidP="00B15FA7">
      <w:pPr>
        <w:ind w:left="360"/>
        <w:jc w:val="both"/>
        <w:rPr>
          <w:rFonts w:ascii="Times New Roman" w:hAnsi="Times New Roman" w:cs="Times New Roman"/>
          <w:lang w:val="en-US"/>
        </w:rPr>
      </w:pPr>
      <w:r w:rsidRPr="00B15FA7">
        <w:rPr>
          <w:rFonts w:ascii="Times New Roman" w:hAnsi="Times New Roman" w:cs="Times New Roman"/>
        </w:rPr>
        <w:t>•</w:t>
      </w:r>
      <w:r w:rsidRPr="00B15FA7">
        <w:rPr>
          <w:rFonts w:ascii="Times New Roman" w:hAnsi="Times New Roman" w:cs="Times New Roman"/>
        </w:rPr>
        <w:tab/>
        <w:t>İfade/teşhis süreci sonrası değişkenleri: sorular, yönlendirme vb.</w:t>
      </w:r>
    </w:p>
    <w:p w:rsidR="00000000" w:rsidRDefault="00B15FA7" w:rsidP="00B15FA7">
      <w:pPr>
        <w:ind w:left="360"/>
        <w:jc w:val="both"/>
        <w:rPr>
          <w:rFonts w:ascii="Times New Roman" w:hAnsi="Times New Roman" w:cs="Times New Roman"/>
        </w:rPr>
      </w:pPr>
      <w:r w:rsidRPr="00B15FA7">
        <w:rPr>
          <w:rFonts w:ascii="Times New Roman" w:hAnsi="Times New Roman" w:cs="Times New Roman"/>
        </w:rPr>
        <w:t>•</w:t>
      </w:r>
      <w:r w:rsidRPr="00B15FA7">
        <w:rPr>
          <w:rFonts w:ascii="Times New Roman" w:hAnsi="Times New Roman" w:cs="Times New Roman"/>
        </w:rPr>
        <w:tab/>
        <w:t>İfade/teşhis süreci sonrası değişkenleri: tanığa veri</w:t>
      </w:r>
      <w:r w:rsidRPr="00B15FA7">
        <w:rPr>
          <w:rFonts w:ascii="Times New Roman" w:hAnsi="Times New Roman" w:cs="Times New Roman"/>
        </w:rPr>
        <w:t>len geribildirim vb.</w:t>
      </w:r>
    </w:p>
    <w:p w:rsidR="00B15FA7" w:rsidRPr="00B15FA7" w:rsidRDefault="00B15FA7" w:rsidP="00B15FA7">
      <w:pPr>
        <w:ind w:left="360"/>
        <w:jc w:val="both"/>
        <w:rPr>
          <w:rFonts w:ascii="Times New Roman" w:hAnsi="Times New Roman" w:cs="Times New Roman"/>
          <w:lang w:val="en-US"/>
        </w:rPr>
      </w:pPr>
    </w:p>
    <w:p w:rsidR="00000000" w:rsidRPr="00B15FA7" w:rsidRDefault="00B15FA7" w:rsidP="00B15FA7">
      <w:pPr>
        <w:ind w:left="360"/>
        <w:jc w:val="both"/>
        <w:rPr>
          <w:rFonts w:ascii="Times New Roman" w:hAnsi="Times New Roman" w:cs="Times New Roman"/>
          <w:lang w:val="en-US"/>
        </w:rPr>
      </w:pPr>
      <w:r w:rsidRPr="00B15FA7">
        <w:rPr>
          <w:rFonts w:ascii="Times New Roman" w:hAnsi="Times New Roman" w:cs="Times New Roman"/>
        </w:rPr>
        <w:t>Tanık beyanlarının irdelenmesinde şu hususlar önem taşır;</w:t>
      </w:r>
    </w:p>
    <w:p w:rsidR="00000000" w:rsidRPr="00B15FA7" w:rsidRDefault="00B15FA7" w:rsidP="00B15FA7">
      <w:pPr>
        <w:ind w:left="360"/>
        <w:jc w:val="both"/>
        <w:rPr>
          <w:rFonts w:ascii="Times New Roman" w:hAnsi="Times New Roman" w:cs="Times New Roman"/>
          <w:lang w:val="en-US"/>
        </w:rPr>
      </w:pPr>
      <w:r w:rsidRPr="00B15FA7">
        <w:rPr>
          <w:rFonts w:ascii="Times New Roman" w:hAnsi="Times New Roman" w:cs="Times New Roman"/>
        </w:rPr>
        <w:t>1-</w:t>
      </w:r>
      <w:r w:rsidRPr="00B15FA7">
        <w:rPr>
          <w:rFonts w:ascii="Times New Roman" w:hAnsi="Times New Roman" w:cs="Times New Roman"/>
        </w:rPr>
        <w:tab/>
        <w:t>Yalancı tanıklık</w:t>
      </w:r>
    </w:p>
    <w:p w:rsidR="00000000" w:rsidRPr="00B15FA7" w:rsidRDefault="00B15FA7" w:rsidP="00B15FA7">
      <w:pPr>
        <w:ind w:left="360"/>
        <w:jc w:val="both"/>
        <w:rPr>
          <w:rFonts w:ascii="Times New Roman" w:hAnsi="Times New Roman" w:cs="Times New Roman"/>
          <w:lang w:val="en-US"/>
        </w:rPr>
      </w:pPr>
      <w:r w:rsidRPr="00B15FA7">
        <w:rPr>
          <w:rFonts w:ascii="Times New Roman" w:hAnsi="Times New Roman" w:cs="Times New Roman"/>
        </w:rPr>
        <w:t>2-</w:t>
      </w:r>
      <w:r w:rsidRPr="00B15FA7">
        <w:rPr>
          <w:rFonts w:ascii="Times New Roman" w:hAnsi="Times New Roman" w:cs="Times New Roman"/>
        </w:rPr>
        <w:tab/>
        <w:t>Beyanda yanılma ve hata</w:t>
      </w:r>
    </w:p>
    <w:p w:rsidR="00000000" w:rsidRPr="00B15FA7" w:rsidRDefault="00B15FA7" w:rsidP="00B15FA7">
      <w:pPr>
        <w:ind w:left="360"/>
        <w:jc w:val="both"/>
        <w:rPr>
          <w:rFonts w:ascii="Times New Roman" w:hAnsi="Times New Roman" w:cs="Times New Roman"/>
          <w:lang w:val="en-US"/>
        </w:rPr>
      </w:pPr>
      <w:r w:rsidRPr="00B15FA7">
        <w:rPr>
          <w:rFonts w:ascii="Times New Roman" w:hAnsi="Times New Roman" w:cs="Times New Roman"/>
        </w:rPr>
        <w:t>3-</w:t>
      </w:r>
      <w:r w:rsidRPr="00B15FA7">
        <w:rPr>
          <w:rFonts w:ascii="Times New Roman" w:hAnsi="Times New Roman" w:cs="Times New Roman"/>
        </w:rPr>
        <w:tab/>
        <w:t>Yönlend</w:t>
      </w:r>
      <w:r w:rsidRPr="00B15FA7">
        <w:rPr>
          <w:rFonts w:ascii="Times New Roman" w:hAnsi="Times New Roman" w:cs="Times New Roman"/>
        </w:rPr>
        <w:t>irme</w:t>
      </w:r>
    </w:p>
    <w:p w:rsidR="00000000" w:rsidRPr="00B15FA7" w:rsidRDefault="00B15FA7" w:rsidP="00B15FA7">
      <w:pPr>
        <w:ind w:left="360"/>
        <w:jc w:val="both"/>
        <w:rPr>
          <w:rFonts w:ascii="Times New Roman" w:hAnsi="Times New Roman" w:cs="Times New Roman"/>
          <w:lang w:val="en-US"/>
        </w:rPr>
      </w:pPr>
      <w:r w:rsidRPr="00B15FA7">
        <w:rPr>
          <w:rFonts w:ascii="Times New Roman" w:hAnsi="Times New Roman" w:cs="Times New Roman"/>
        </w:rPr>
        <w:t>4-</w:t>
      </w:r>
      <w:r w:rsidRPr="00B15FA7">
        <w:rPr>
          <w:rFonts w:ascii="Times New Roman" w:hAnsi="Times New Roman" w:cs="Times New Roman"/>
        </w:rPr>
        <w:tab/>
        <w:t>Prestij etkisi</w:t>
      </w:r>
    </w:p>
    <w:p w:rsidR="00000000" w:rsidRPr="00B15FA7" w:rsidRDefault="00B15FA7" w:rsidP="00B15FA7">
      <w:pPr>
        <w:ind w:left="360"/>
        <w:jc w:val="both"/>
        <w:rPr>
          <w:rFonts w:ascii="Times New Roman" w:hAnsi="Times New Roman" w:cs="Times New Roman"/>
          <w:lang w:val="en-US"/>
        </w:rPr>
      </w:pPr>
      <w:r w:rsidRPr="00B15FA7">
        <w:rPr>
          <w:rFonts w:ascii="Times New Roman" w:hAnsi="Times New Roman" w:cs="Times New Roman"/>
        </w:rPr>
        <w:t>5-</w:t>
      </w:r>
      <w:r w:rsidRPr="00B15FA7">
        <w:rPr>
          <w:rFonts w:ascii="Times New Roman" w:hAnsi="Times New Roman" w:cs="Times New Roman"/>
        </w:rPr>
        <w:tab/>
        <w:t>Tanıklık etmesi tartışmalı olan kişiler</w:t>
      </w:r>
    </w:p>
    <w:p w:rsidR="00B15FA7" w:rsidRPr="00B15FA7" w:rsidRDefault="00B15FA7" w:rsidP="00B15FA7">
      <w:pPr>
        <w:ind w:left="720"/>
        <w:jc w:val="both"/>
        <w:rPr>
          <w:rFonts w:ascii="Times New Roman" w:hAnsi="Times New Roman" w:cs="Times New Roman"/>
        </w:rPr>
      </w:pPr>
    </w:p>
    <w:p w:rsidR="00B15FA7" w:rsidRPr="00B15FA7" w:rsidRDefault="00B15FA7" w:rsidP="00B15FA7">
      <w:pPr>
        <w:ind w:left="720"/>
        <w:jc w:val="both"/>
        <w:rPr>
          <w:rFonts w:ascii="Times New Roman" w:hAnsi="Times New Roman" w:cs="Times New Roman"/>
          <w:b/>
        </w:rPr>
      </w:pPr>
      <w:r w:rsidRPr="00B15FA7">
        <w:rPr>
          <w:rFonts w:ascii="Times New Roman" w:hAnsi="Times New Roman" w:cs="Times New Roman"/>
          <w:b/>
        </w:rPr>
        <w:t>TANIKLIĞA İLİŞKİN ÖZEL HALLER</w:t>
      </w:r>
    </w:p>
    <w:p w:rsidR="00B15FA7" w:rsidRPr="00B15FA7" w:rsidRDefault="00B15FA7" w:rsidP="00B15FA7">
      <w:pPr>
        <w:ind w:left="720"/>
        <w:jc w:val="both"/>
        <w:rPr>
          <w:rFonts w:ascii="Times New Roman" w:hAnsi="Times New Roman" w:cs="Times New Roman"/>
        </w:rPr>
      </w:pPr>
    </w:p>
    <w:p w:rsidR="00000000" w:rsidRPr="00B15FA7" w:rsidRDefault="00B15FA7" w:rsidP="00B15FA7">
      <w:pPr>
        <w:ind w:left="360"/>
        <w:jc w:val="both"/>
        <w:rPr>
          <w:rFonts w:ascii="Times New Roman" w:hAnsi="Times New Roman" w:cs="Times New Roman"/>
          <w:lang w:val="en-US"/>
        </w:rPr>
      </w:pPr>
      <w:r w:rsidRPr="00B15FA7">
        <w:rPr>
          <w:rFonts w:ascii="Times New Roman" w:hAnsi="Times New Roman" w:cs="Times New Roman"/>
          <w:b/>
          <w:bCs/>
        </w:rPr>
        <w:t>Yalan Tanıklık</w:t>
      </w:r>
    </w:p>
    <w:p w:rsidR="00000000" w:rsidRPr="00B15FA7" w:rsidRDefault="00B15FA7" w:rsidP="00B15FA7">
      <w:pPr>
        <w:ind w:left="360"/>
        <w:jc w:val="both"/>
        <w:rPr>
          <w:rFonts w:ascii="Times New Roman" w:hAnsi="Times New Roman" w:cs="Times New Roman"/>
          <w:lang w:val="en-US"/>
        </w:rPr>
      </w:pPr>
      <w:r w:rsidRPr="00B15FA7">
        <w:rPr>
          <w:rFonts w:ascii="Times New Roman" w:hAnsi="Times New Roman" w:cs="Times New Roman"/>
          <w:b/>
          <w:bCs/>
        </w:rPr>
        <w:tab/>
      </w:r>
      <w:r w:rsidRPr="00B15FA7">
        <w:rPr>
          <w:rFonts w:ascii="Times New Roman" w:hAnsi="Times New Roman" w:cs="Times New Roman"/>
        </w:rPr>
        <w:t xml:space="preserve">Yalancı tanıklık tanık ifadelerinin değerlendirilmesinde öncelikle ele alınması gereken bir durumdur. Ancak bilinçli bir şekilde ve yanıltmak amacıyla yapılan tanıklık ile hayali veya hatalı yapılan tanıklık </w:t>
      </w:r>
      <w:r w:rsidRPr="00B15FA7">
        <w:rPr>
          <w:rFonts w:ascii="Times New Roman" w:hAnsi="Times New Roman" w:cs="Times New Roman"/>
        </w:rPr>
        <w:t>hallerini de ayırmak gerekir .</w:t>
      </w:r>
    </w:p>
    <w:p w:rsidR="00000000" w:rsidRPr="00B15FA7" w:rsidRDefault="00B15FA7" w:rsidP="00B15FA7">
      <w:pPr>
        <w:ind w:left="360"/>
        <w:jc w:val="both"/>
        <w:rPr>
          <w:rFonts w:ascii="Times New Roman" w:hAnsi="Times New Roman" w:cs="Times New Roman"/>
          <w:lang w:val="en-US"/>
        </w:rPr>
      </w:pPr>
      <w:r w:rsidRPr="00B15FA7">
        <w:rPr>
          <w:rFonts w:ascii="Times New Roman" w:hAnsi="Times New Roman" w:cs="Times New Roman"/>
        </w:rPr>
        <w:tab/>
        <w:t>Yalancı tanıklıktan kastedilen bilinçli bir şekilde ve yanıltmak için yapılan tanıklıktır. Hukuk yalancı tanıklığı özel bir suç ti</w:t>
      </w:r>
      <w:r w:rsidRPr="00B15FA7">
        <w:rPr>
          <w:rFonts w:ascii="Times New Roman" w:hAnsi="Times New Roman" w:cs="Times New Roman"/>
        </w:rPr>
        <w:t>pi olarak düzenlemiştir ve tanıklara yemin teklif edilmesi ve yalan beyanlarının suç olduğuna ilişkin hususun duruşmada ifade öncesi söylenmesinin amacı da budur. Tanıktan beklenen, bir şey saklamaksızın ve bir şey katmaksızın, kimseden korkmadan ve etki a</w:t>
      </w:r>
      <w:r w:rsidRPr="00B15FA7">
        <w:rPr>
          <w:rFonts w:ascii="Times New Roman" w:hAnsi="Times New Roman" w:cs="Times New Roman"/>
        </w:rPr>
        <w:t xml:space="preserve">ltında kalmadan olayla ilgili bildiklerini belirtmesidir. Beyanın değerlendirilmesinde en </w:t>
      </w:r>
      <w:r w:rsidRPr="00B15FA7">
        <w:rPr>
          <w:rFonts w:ascii="Times New Roman" w:hAnsi="Times New Roman" w:cs="Times New Roman"/>
        </w:rPr>
        <w:lastRenderedPageBreak/>
        <w:t xml:space="preserve">önemli husus bilinçli bir biçimde doğruyu söylememek yani yalan beyanda bulunmadır. </w:t>
      </w:r>
    </w:p>
    <w:p w:rsidR="00B15FA7" w:rsidRPr="00B15FA7" w:rsidRDefault="00B15FA7" w:rsidP="00B15FA7">
      <w:pPr>
        <w:ind w:left="720"/>
        <w:jc w:val="both"/>
        <w:rPr>
          <w:rFonts w:ascii="Times New Roman" w:hAnsi="Times New Roman" w:cs="Times New Roman"/>
          <w:lang w:val="en-US"/>
        </w:rPr>
      </w:pPr>
    </w:p>
    <w:p w:rsidR="00000000" w:rsidRPr="00B15FA7" w:rsidRDefault="00B15FA7" w:rsidP="00B15FA7">
      <w:pPr>
        <w:ind w:left="360"/>
        <w:jc w:val="both"/>
        <w:rPr>
          <w:rFonts w:ascii="Times New Roman" w:hAnsi="Times New Roman" w:cs="Times New Roman"/>
          <w:lang w:val="en-US"/>
        </w:rPr>
      </w:pPr>
      <w:r w:rsidRPr="00B15FA7">
        <w:rPr>
          <w:rFonts w:ascii="Times New Roman" w:hAnsi="Times New Roman" w:cs="Times New Roman"/>
        </w:rPr>
        <w:t xml:space="preserve">Yapılan pek çok araştırma ile kişilerin yalan söylediklerinde beden dillerinde bazı değişiklikler olduğu saptanmıştır . </w:t>
      </w:r>
    </w:p>
    <w:p w:rsidR="00000000" w:rsidRPr="00B15FA7" w:rsidRDefault="00B15FA7" w:rsidP="00B15FA7">
      <w:pPr>
        <w:ind w:left="360"/>
        <w:jc w:val="both"/>
        <w:rPr>
          <w:rFonts w:ascii="Times New Roman" w:hAnsi="Times New Roman" w:cs="Times New Roman"/>
          <w:lang w:val="en-US"/>
        </w:rPr>
      </w:pPr>
      <w:r w:rsidRPr="00B15FA7">
        <w:rPr>
          <w:rFonts w:ascii="Times New Roman" w:hAnsi="Times New Roman" w:cs="Times New Roman"/>
        </w:rPr>
        <w:t>-</w:t>
      </w:r>
      <w:r w:rsidRPr="00B15FA7">
        <w:rPr>
          <w:rFonts w:ascii="Times New Roman" w:hAnsi="Times New Roman" w:cs="Times New Roman"/>
        </w:rPr>
        <w:tab/>
        <w:t>Yalan söyleyen kişinin eli</w:t>
      </w:r>
      <w:r w:rsidRPr="00B15FA7">
        <w:rPr>
          <w:rFonts w:ascii="Times New Roman" w:hAnsi="Times New Roman" w:cs="Times New Roman"/>
        </w:rPr>
        <w:t>ni gözüne götürme ve yüz çevresine dokunma sayısı artarken, ifadeyi güçlendirmek için elle yapılan jestleri azalır. Yalan söyleyen kişilerin genellikle elleri ile yaptıkları jestlerin azaldığı ancak genel beden hareketlerinde tedirginliğe bağlı bir artış o</w:t>
      </w:r>
      <w:r w:rsidRPr="00B15FA7">
        <w:rPr>
          <w:rFonts w:ascii="Times New Roman" w:hAnsi="Times New Roman" w:cs="Times New Roman"/>
        </w:rPr>
        <w:t xml:space="preserve">lduğu görülür. </w:t>
      </w:r>
    </w:p>
    <w:p w:rsidR="00000000" w:rsidRPr="00B15FA7" w:rsidRDefault="00B15FA7" w:rsidP="00B15FA7">
      <w:pPr>
        <w:ind w:left="360"/>
        <w:jc w:val="both"/>
        <w:rPr>
          <w:rFonts w:ascii="Times New Roman" w:hAnsi="Times New Roman" w:cs="Times New Roman"/>
          <w:lang w:val="en-US"/>
        </w:rPr>
      </w:pPr>
      <w:r w:rsidRPr="00B15FA7">
        <w:rPr>
          <w:rFonts w:ascii="Times New Roman" w:hAnsi="Times New Roman" w:cs="Times New Roman"/>
        </w:rPr>
        <w:t>-</w:t>
      </w:r>
      <w:r w:rsidRPr="00B15FA7">
        <w:rPr>
          <w:rFonts w:ascii="Times New Roman" w:hAnsi="Times New Roman" w:cs="Times New Roman"/>
        </w:rPr>
        <w:tab/>
        <w:t>Karşısındaki ile göz teması azalır. Yüz ifadesinde çoğunlukla bir değişiklik olmaz.</w:t>
      </w:r>
    </w:p>
    <w:p w:rsidR="00000000" w:rsidRPr="00B15FA7" w:rsidRDefault="00B15FA7" w:rsidP="00B15FA7">
      <w:pPr>
        <w:ind w:left="360"/>
        <w:jc w:val="both"/>
        <w:rPr>
          <w:rFonts w:ascii="Times New Roman" w:hAnsi="Times New Roman" w:cs="Times New Roman"/>
          <w:lang w:val="en-US"/>
        </w:rPr>
      </w:pPr>
      <w:r w:rsidRPr="00B15FA7">
        <w:rPr>
          <w:rFonts w:ascii="Times New Roman" w:hAnsi="Times New Roman" w:cs="Times New Roman"/>
        </w:rPr>
        <w:t>-</w:t>
      </w:r>
      <w:r w:rsidRPr="00B15FA7">
        <w:rPr>
          <w:rFonts w:ascii="Times New Roman" w:hAnsi="Times New Roman" w:cs="Times New Roman"/>
        </w:rPr>
        <w:tab/>
        <w:t>Tutarsızlık, duygulardaki samimiyetsizlik ve abartılı davranış değişiklikleri, aşırı detaycılık halleri göze çarpar.</w:t>
      </w:r>
    </w:p>
    <w:p w:rsidR="00B15FA7" w:rsidRPr="00B15FA7" w:rsidRDefault="00B15FA7" w:rsidP="00B15FA7">
      <w:pPr>
        <w:ind w:left="720"/>
        <w:jc w:val="both"/>
        <w:rPr>
          <w:rFonts w:ascii="Times New Roman" w:hAnsi="Times New Roman" w:cs="Times New Roman"/>
          <w:lang w:val="en-US"/>
        </w:rPr>
      </w:pPr>
    </w:p>
    <w:p w:rsidR="00000000" w:rsidRPr="00B15FA7" w:rsidRDefault="00B15FA7" w:rsidP="00B15FA7">
      <w:pPr>
        <w:numPr>
          <w:ilvl w:val="0"/>
          <w:numId w:val="6"/>
        </w:numPr>
        <w:jc w:val="both"/>
        <w:rPr>
          <w:rFonts w:ascii="Times New Roman" w:hAnsi="Times New Roman" w:cs="Times New Roman"/>
          <w:lang w:val="en-US"/>
        </w:rPr>
      </w:pPr>
      <w:r w:rsidRPr="00B15FA7">
        <w:rPr>
          <w:rFonts w:ascii="Times New Roman" w:hAnsi="Times New Roman" w:cs="Times New Roman"/>
          <w:b/>
          <w:bCs/>
        </w:rPr>
        <w:t>Yönlendirme</w:t>
      </w:r>
    </w:p>
    <w:p w:rsidR="00000000" w:rsidRPr="00B15FA7" w:rsidRDefault="00B15FA7" w:rsidP="00B15FA7">
      <w:pPr>
        <w:numPr>
          <w:ilvl w:val="0"/>
          <w:numId w:val="6"/>
        </w:numPr>
        <w:jc w:val="both"/>
        <w:rPr>
          <w:rFonts w:ascii="Times New Roman" w:hAnsi="Times New Roman" w:cs="Times New Roman"/>
          <w:lang w:val="en-US"/>
        </w:rPr>
      </w:pPr>
      <w:r w:rsidRPr="00B15FA7">
        <w:rPr>
          <w:rFonts w:ascii="Times New Roman" w:hAnsi="Times New Roman" w:cs="Times New Roman"/>
        </w:rPr>
        <w:tab/>
        <w:t>Yönlendirmeyi, beyanda yanılma ve hata olarak almak gerekir. Bu başlık altında tanıkların birbirlerinin ifadelerine olan etkisi ile yönlendirici s</w:t>
      </w:r>
      <w:r w:rsidRPr="00B15FA7">
        <w:rPr>
          <w:rFonts w:ascii="Times New Roman" w:hAnsi="Times New Roman" w:cs="Times New Roman"/>
        </w:rPr>
        <w:t xml:space="preserve">oru sorulmasıyla tanığın şaşırtılması halleri de girer. </w:t>
      </w:r>
    </w:p>
    <w:p w:rsidR="00000000" w:rsidRPr="00B15FA7" w:rsidRDefault="00B15FA7" w:rsidP="00B15FA7">
      <w:pPr>
        <w:numPr>
          <w:ilvl w:val="0"/>
          <w:numId w:val="6"/>
        </w:numPr>
        <w:jc w:val="both"/>
        <w:rPr>
          <w:rFonts w:ascii="Times New Roman" w:hAnsi="Times New Roman" w:cs="Times New Roman"/>
          <w:lang w:val="en-US"/>
        </w:rPr>
      </w:pPr>
      <w:r w:rsidRPr="00B15FA7">
        <w:rPr>
          <w:rFonts w:ascii="Times New Roman" w:hAnsi="Times New Roman" w:cs="Times New Roman"/>
        </w:rPr>
        <w:tab/>
        <w:t>Örneğin, ilk ifadeyi veren tanık beyanı ile, olguya ilişkin hakimin bir düşünceyi daha fazla benimsemesi</w:t>
      </w:r>
      <w:r w:rsidRPr="00B15FA7">
        <w:rPr>
          <w:rFonts w:ascii="Times New Roman" w:hAnsi="Times New Roman" w:cs="Times New Roman"/>
        </w:rPr>
        <w:t>ne yol açabilir. Tanığın ifade vermede içinde bulunduğu psikolojik durum da önemlidir. Suçluluk duygusu, endişe veya mazoşist kişilik özelliğinin taşınması hallerinde gerçek olmayan itiraflar ortaya çıkabilir.</w:t>
      </w:r>
    </w:p>
    <w:p w:rsidR="00B15FA7" w:rsidRPr="00B15FA7" w:rsidRDefault="00B15FA7" w:rsidP="00B15FA7">
      <w:pPr>
        <w:ind w:left="720"/>
        <w:jc w:val="both"/>
        <w:rPr>
          <w:rFonts w:ascii="Times New Roman" w:hAnsi="Times New Roman" w:cs="Times New Roman"/>
          <w:lang w:val="en-US"/>
        </w:rPr>
      </w:pPr>
    </w:p>
    <w:p w:rsidR="00000000" w:rsidRPr="00B15FA7" w:rsidRDefault="00B15FA7" w:rsidP="00B15FA7">
      <w:pPr>
        <w:jc w:val="both"/>
        <w:rPr>
          <w:rFonts w:ascii="Times New Roman" w:hAnsi="Times New Roman" w:cs="Times New Roman"/>
          <w:b/>
          <w:bCs/>
        </w:rPr>
      </w:pPr>
      <w:r w:rsidRPr="00B15FA7">
        <w:rPr>
          <w:rFonts w:ascii="Times New Roman" w:hAnsi="Times New Roman" w:cs="Times New Roman"/>
          <w:b/>
          <w:bCs/>
        </w:rPr>
        <w:t>Prestij Etkisi</w:t>
      </w:r>
    </w:p>
    <w:p w:rsidR="00B15FA7" w:rsidRPr="00B15FA7" w:rsidRDefault="00B15FA7" w:rsidP="00B15FA7">
      <w:pPr>
        <w:jc w:val="both"/>
        <w:rPr>
          <w:rFonts w:ascii="Times New Roman" w:hAnsi="Times New Roman" w:cs="Times New Roman"/>
          <w:lang w:val="en-US"/>
        </w:rPr>
      </w:pPr>
    </w:p>
    <w:p w:rsidR="00000000" w:rsidRPr="00B15FA7" w:rsidRDefault="00B15FA7" w:rsidP="00B15FA7">
      <w:pPr>
        <w:ind w:left="360"/>
        <w:jc w:val="both"/>
        <w:rPr>
          <w:rFonts w:ascii="Times New Roman" w:hAnsi="Times New Roman" w:cs="Times New Roman"/>
          <w:lang w:val="en-US"/>
        </w:rPr>
      </w:pPr>
      <w:r w:rsidRPr="00B15FA7">
        <w:rPr>
          <w:rFonts w:ascii="Times New Roman" w:hAnsi="Times New Roman" w:cs="Times New Roman"/>
        </w:rPr>
        <w:tab/>
        <w:t>İnsanlar genel olarak birbirlerine hem çok benzemekte hem de farklılıkları bulunmaktadır. Benze</w:t>
      </w:r>
      <w:r w:rsidRPr="00B15FA7">
        <w:rPr>
          <w:rFonts w:ascii="Times New Roman" w:hAnsi="Times New Roman" w:cs="Times New Roman"/>
        </w:rPr>
        <w:t>rlikler yaradılıştan, farklılık ise bizi biz yapan şeylerden ve çevrenin etkisinden gelmektedir. Sosyal psikoloji araştırmaları daha çok benzerliklerle ilgili araştırmalardır. Farklılıkla ilgili temel kavram sosyal etki kavramıdır. Prestijin etkisi bir çeş</w:t>
      </w:r>
      <w:r w:rsidRPr="00B15FA7">
        <w:rPr>
          <w:rFonts w:ascii="Times New Roman" w:hAnsi="Times New Roman" w:cs="Times New Roman"/>
        </w:rPr>
        <w:t>it telkin etkisidir. Sosyal etkiyi güçlendiren kişi sayısının çokluğu, ortaklaşa kanaat, yüzyüzelik, mevki ve saygınlığın etkisidir. İşte biz burada yargılama açısından prestij etkisi derken bu son etkeni vurguluyoruz. Bir kişinin davranışı ve hatta bazı d</w:t>
      </w:r>
      <w:r w:rsidRPr="00B15FA7">
        <w:rPr>
          <w:rFonts w:ascii="Times New Roman" w:hAnsi="Times New Roman" w:cs="Times New Roman"/>
        </w:rPr>
        <w:t xml:space="preserve">urumlarda düşünce ve duygularını sosyal etki aracılığıyla değiştirmesi ve baskı yönüne doğru uyum göstermesine prestij etkisi denir . </w:t>
      </w:r>
    </w:p>
    <w:p w:rsidR="00000000" w:rsidRPr="00B15FA7" w:rsidRDefault="00B15FA7" w:rsidP="00B15FA7">
      <w:pPr>
        <w:ind w:left="360"/>
        <w:jc w:val="both"/>
        <w:rPr>
          <w:rFonts w:ascii="Times New Roman" w:hAnsi="Times New Roman" w:cs="Times New Roman"/>
          <w:lang w:val="en-US"/>
        </w:rPr>
      </w:pPr>
      <w:r w:rsidRPr="00B15FA7">
        <w:rPr>
          <w:rFonts w:ascii="Times New Roman" w:hAnsi="Times New Roman" w:cs="Times New Roman"/>
        </w:rPr>
        <w:t>Tanık, muhakeme süreci için</w:t>
      </w:r>
      <w:r w:rsidRPr="00B15FA7">
        <w:rPr>
          <w:rFonts w:ascii="Times New Roman" w:hAnsi="Times New Roman" w:cs="Times New Roman"/>
        </w:rPr>
        <w:t>de çeşitli etkiler altında olduğu gerekçesiyle verdiği ifadeden vazgeçebilir. Bu durumda özel suç olarak düzenlenmiş olan yalan tanıklık suçundan kurtulabilir. Bu hal tanığın pişmanlık duyması veya ifadesini düzeltme halidir.</w:t>
      </w:r>
    </w:p>
    <w:p w:rsidR="00000000" w:rsidRPr="00B15FA7" w:rsidRDefault="00B15FA7" w:rsidP="00B15FA7">
      <w:pPr>
        <w:ind w:left="360"/>
        <w:jc w:val="both"/>
        <w:rPr>
          <w:rFonts w:ascii="Times New Roman" w:hAnsi="Times New Roman" w:cs="Times New Roman"/>
          <w:lang w:val="en-US"/>
        </w:rPr>
      </w:pPr>
      <w:r w:rsidRPr="00B15FA7">
        <w:rPr>
          <w:rFonts w:ascii="Times New Roman" w:hAnsi="Times New Roman" w:cs="Times New Roman"/>
        </w:rPr>
        <w:tab/>
      </w:r>
      <w:r w:rsidRPr="00B15FA7">
        <w:rPr>
          <w:rFonts w:ascii="Times New Roman" w:hAnsi="Times New Roman" w:cs="Times New Roman"/>
        </w:rPr>
        <w:t xml:space="preserve"> </w:t>
      </w:r>
    </w:p>
    <w:p w:rsidR="00000000" w:rsidRDefault="00B15FA7" w:rsidP="00B15FA7">
      <w:pPr>
        <w:ind w:left="360"/>
        <w:jc w:val="both"/>
        <w:rPr>
          <w:rFonts w:ascii="Times New Roman" w:hAnsi="Times New Roman" w:cs="Times New Roman"/>
          <w:b/>
        </w:rPr>
      </w:pPr>
      <w:r w:rsidRPr="00B15FA7">
        <w:rPr>
          <w:rFonts w:ascii="Times New Roman" w:hAnsi="Times New Roman" w:cs="Times New Roman"/>
          <w:b/>
        </w:rPr>
        <w:t>Etkin Pişmanlık</w:t>
      </w:r>
    </w:p>
    <w:p w:rsidR="00B15FA7" w:rsidRPr="00B15FA7" w:rsidRDefault="00B15FA7" w:rsidP="00B15FA7">
      <w:pPr>
        <w:ind w:left="360"/>
        <w:jc w:val="both"/>
        <w:rPr>
          <w:rFonts w:ascii="Times New Roman" w:hAnsi="Times New Roman" w:cs="Times New Roman"/>
          <w:b/>
          <w:lang w:val="en-US"/>
        </w:rPr>
      </w:pPr>
      <w:bookmarkStart w:id="0" w:name="_GoBack"/>
      <w:bookmarkEnd w:id="0"/>
    </w:p>
    <w:p w:rsidR="00B15FA7" w:rsidRDefault="00B15FA7" w:rsidP="00B15FA7">
      <w:pPr>
        <w:ind w:left="360"/>
        <w:jc w:val="both"/>
        <w:rPr>
          <w:rFonts w:ascii="Times New Roman" w:hAnsi="Times New Roman" w:cs="Times New Roman"/>
        </w:rPr>
      </w:pPr>
      <w:r w:rsidRPr="00B15FA7">
        <w:rPr>
          <w:rFonts w:ascii="Times New Roman" w:hAnsi="Times New Roman" w:cs="Times New Roman"/>
        </w:rPr>
        <w:t xml:space="preserve">5237 sayılı Ceza Yasası özel bir düzenleme ile etkin pişmanlık halini tanıklıkla ilişkilendirmiştir. Şöyle ki; </w:t>
      </w:r>
    </w:p>
    <w:p w:rsidR="00000000" w:rsidRPr="00B15FA7" w:rsidRDefault="00B15FA7" w:rsidP="00B15FA7">
      <w:pPr>
        <w:ind w:left="360"/>
        <w:jc w:val="both"/>
        <w:rPr>
          <w:rFonts w:ascii="Times New Roman" w:hAnsi="Times New Roman" w:cs="Times New Roman"/>
          <w:lang w:val="en-US"/>
        </w:rPr>
      </w:pPr>
      <w:r w:rsidRPr="00B15FA7">
        <w:rPr>
          <w:rFonts w:ascii="Times New Roman" w:hAnsi="Times New Roman" w:cs="Times New Roman"/>
        </w:rPr>
        <w:t>Madde 274 - (1) Aleyhine tanıklık yapılan kişi hakkında bir hak kısıtlamasını veya yoksunluğunu sonuçlayacak nitelikte karar verilm</w:t>
      </w:r>
      <w:r w:rsidRPr="00B15FA7">
        <w:rPr>
          <w:rFonts w:ascii="Times New Roman" w:hAnsi="Times New Roman" w:cs="Times New Roman"/>
        </w:rPr>
        <w:t xml:space="preserve">eden veya hükümden önce gerçeğin söylenmesi hâlinde, cezaya hükmolunmaz. </w:t>
      </w:r>
    </w:p>
    <w:p w:rsidR="00000000" w:rsidRPr="00B15FA7" w:rsidRDefault="00B15FA7" w:rsidP="00B15FA7">
      <w:pPr>
        <w:ind w:left="360"/>
        <w:jc w:val="both"/>
        <w:rPr>
          <w:rFonts w:ascii="Times New Roman" w:hAnsi="Times New Roman" w:cs="Times New Roman"/>
          <w:lang w:val="en-US"/>
        </w:rPr>
      </w:pPr>
      <w:r w:rsidRPr="00B15FA7">
        <w:rPr>
          <w:rFonts w:ascii="Times New Roman" w:hAnsi="Times New Roman" w:cs="Times New Roman"/>
        </w:rPr>
        <w:t xml:space="preserve"> (2) Aleyhine tanıklık yapılan kişi hakkında bir hak kısıtlamasını veya yoksunluğunu son</w:t>
      </w:r>
      <w:r w:rsidRPr="00B15FA7">
        <w:rPr>
          <w:rFonts w:ascii="Times New Roman" w:hAnsi="Times New Roman" w:cs="Times New Roman"/>
        </w:rPr>
        <w:t xml:space="preserve">uçlayacak nitelikte karar verildikten sonra ve fakat hükümden önce gerçeğin söylenmesi hâlinde, verilecek cezanın üçte ikisinden yarısına kadarı indirilebilir. </w:t>
      </w:r>
    </w:p>
    <w:p w:rsidR="00000000" w:rsidRPr="00B15FA7" w:rsidRDefault="00B15FA7" w:rsidP="00B15FA7">
      <w:pPr>
        <w:ind w:left="360"/>
        <w:jc w:val="both"/>
        <w:rPr>
          <w:rFonts w:ascii="Times New Roman" w:hAnsi="Times New Roman" w:cs="Times New Roman"/>
          <w:lang w:val="en-US"/>
        </w:rPr>
      </w:pPr>
      <w:r w:rsidRPr="00B15FA7">
        <w:rPr>
          <w:rFonts w:ascii="Times New Roman" w:hAnsi="Times New Roman" w:cs="Times New Roman"/>
        </w:rPr>
        <w:t xml:space="preserve"> </w:t>
      </w:r>
      <w:r w:rsidRPr="00B15FA7">
        <w:rPr>
          <w:rFonts w:ascii="Times New Roman" w:hAnsi="Times New Roman" w:cs="Times New Roman"/>
        </w:rPr>
        <w:t xml:space="preserve">(3) Aleyhine tanıklık yapılan kişi hakkında verilen mahkûmiyet kararı kesinleşmeden önce gerçeğin söylenmesi hâlinde, verilecek cezanın yarısından üçte birine kadarı indirilebilir. </w:t>
      </w:r>
    </w:p>
    <w:p w:rsidR="00B15FA7" w:rsidRPr="00B15FA7" w:rsidRDefault="00B15FA7" w:rsidP="00B15FA7">
      <w:pPr>
        <w:ind w:left="720"/>
        <w:jc w:val="both"/>
        <w:rPr>
          <w:rFonts w:ascii="Times New Roman" w:hAnsi="Times New Roman" w:cs="Times New Roman"/>
          <w:lang w:val="en-US"/>
        </w:rPr>
      </w:pPr>
    </w:p>
    <w:p w:rsidR="00B15FA7" w:rsidRPr="00B15FA7" w:rsidRDefault="00B15FA7" w:rsidP="00B15FA7">
      <w:pPr>
        <w:ind w:left="720"/>
        <w:jc w:val="both"/>
        <w:rPr>
          <w:rFonts w:ascii="Times New Roman" w:hAnsi="Times New Roman" w:cs="Times New Roman"/>
          <w:lang w:val="en-US"/>
        </w:rPr>
      </w:pPr>
    </w:p>
    <w:p w:rsidR="00B15FA7" w:rsidRPr="00B15FA7" w:rsidRDefault="00B15FA7" w:rsidP="00B15FA7">
      <w:pPr>
        <w:ind w:left="720"/>
        <w:jc w:val="both"/>
        <w:rPr>
          <w:rFonts w:ascii="Times New Roman" w:hAnsi="Times New Roman" w:cs="Times New Roman"/>
          <w:b/>
          <w:lang w:val="en-US"/>
        </w:rPr>
      </w:pPr>
      <w:r w:rsidRPr="00B15FA7">
        <w:rPr>
          <w:rFonts w:ascii="Times New Roman" w:hAnsi="Times New Roman" w:cs="Times New Roman"/>
          <w:b/>
          <w:lang w:val="en-US"/>
        </w:rPr>
        <w:t>Tanıklık Etmesi Tartışmalı Olan Kişiler</w:t>
      </w:r>
    </w:p>
    <w:p w:rsidR="00000000" w:rsidRPr="00B15FA7" w:rsidRDefault="00B15FA7" w:rsidP="00B15FA7">
      <w:pPr>
        <w:numPr>
          <w:ilvl w:val="0"/>
          <w:numId w:val="9"/>
        </w:numPr>
        <w:jc w:val="both"/>
        <w:rPr>
          <w:rFonts w:ascii="Times New Roman" w:hAnsi="Times New Roman" w:cs="Times New Roman"/>
          <w:lang w:val="en-US"/>
        </w:rPr>
      </w:pPr>
      <w:r w:rsidRPr="00B15FA7">
        <w:rPr>
          <w:rFonts w:ascii="Times New Roman" w:hAnsi="Times New Roman" w:cs="Times New Roman"/>
        </w:rPr>
        <w:t>Öncelikle kişiler kendilerini suçlandırıcı tanıklık yapmaya veya bir suçu itiraf etmeye zorlanamaz. Bu susma hakkı olarak tanımlanır. Susma hakkı, sanığın kendisine yönelik bir suçlama karşısında bu olaya ilişkin olarak sorulacak sorula</w:t>
      </w:r>
      <w:r w:rsidRPr="00B15FA7">
        <w:rPr>
          <w:rFonts w:ascii="Times New Roman" w:hAnsi="Times New Roman" w:cs="Times New Roman"/>
        </w:rPr>
        <w:t>ra hiç yanıt vermemesidir. Ayrıca, kişinin yakınları da aleyhe ifade vermeye zorlanamaz. Anayasa’nın m.38 de bu genel ilkeyi doğrulamaktadır. CMK m.147 adil yargılanma hakkı çerçevesinde sanığın susma hakkının olduğunu beyan etme külfetini de sorgulama mak</w:t>
      </w:r>
      <w:r w:rsidRPr="00B15FA7">
        <w:rPr>
          <w:rFonts w:ascii="Times New Roman" w:hAnsi="Times New Roman" w:cs="Times New Roman"/>
        </w:rPr>
        <w:t>amına yüklemektedir. Ancak susma hakkı kimlik bilgilerini saklamayı kapsamaz. Bu konuda beyanda bulunmak zorunludur.</w:t>
      </w:r>
    </w:p>
    <w:p w:rsidR="00B15FA7" w:rsidRPr="00B15FA7" w:rsidRDefault="00B15FA7" w:rsidP="00B15FA7">
      <w:pPr>
        <w:ind w:left="720"/>
        <w:jc w:val="both"/>
        <w:rPr>
          <w:rFonts w:ascii="Times New Roman" w:hAnsi="Times New Roman" w:cs="Times New Roman"/>
          <w:b/>
          <w:lang w:val="en-US"/>
        </w:rPr>
      </w:pPr>
    </w:p>
    <w:p w:rsidR="00B15FA7" w:rsidRPr="00B15FA7" w:rsidRDefault="00B15FA7" w:rsidP="00B15FA7">
      <w:pPr>
        <w:ind w:left="720"/>
        <w:jc w:val="both"/>
        <w:rPr>
          <w:rFonts w:ascii="Times New Roman" w:hAnsi="Times New Roman" w:cs="Times New Roman"/>
          <w:b/>
          <w:lang w:val="en-US"/>
        </w:rPr>
      </w:pPr>
      <w:r w:rsidRPr="00B15FA7">
        <w:rPr>
          <w:rFonts w:ascii="Times New Roman" w:hAnsi="Times New Roman" w:cs="Times New Roman"/>
          <w:b/>
          <w:lang w:val="en-US"/>
        </w:rPr>
        <w:t>Sağlık Mesleği Mensuplarının Zorunlu Tanıklığı</w:t>
      </w:r>
    </w:p>
    <w:p w:rsidR="00000000" w:rsidRPr="00B15FA7" w:rsidRDefault="00B15FA7" w:rsidP="00B15FA7">
      <w:pPr>
        <w:numPr>
          <w:ilvl w:val="0"/>
          <w:numId w:val="10"/>
        </w:numPr>
        <w:jc w:val="both"/>
        <w:rPr>
          <w:rFonts w:ascii="Times New Roman" w:hAnsi="Times New Roman" w:cs="Times New Roman"/>
          <w:lang w:val="en-US"/>
        </w:rPr>
      </w:pPr>
      <w:r w:rsidRPr="00B15FA7">
        <w:rPr>
          <w:rFonts w:ascii="Times New Roman" w:hAnsi="Times New Roman" w:cs="Times New Roman"/>
        </w:rPr>
        <w:t xml:space="preserve">Bu başlık altında ise adli tıp mensuplarının </w:t>
      </w:r>
      <w:r w:rsidRPr="00B15FA7">
        <w:rPr>
          <w:rFonts w:ascii="Times New Roman" w:hAnsi="Times New Roman" w:cs="Times New Roman"/>
        </w:rPr>
        <w:t>da içinde bulunduğu sağlık görevlilerine, bir şekilde bilgisine ulaştıkları suç oluşturma şüphesi olan halleri bildirme yükümlülüğü getirilmiştir. Bu yükümlülük onların olaya tanıklık etmeleri açısından da önem taşımaktadır.</w:t>
      </w:r>
    </w:p>
    <w:p w:rsidR="00000000" w:rsidRPr="00B15FA7" w:rsidRDefault="00B15FA7" w:rsidP="00B15FA7">
      <w:pPr>
        <w:numPr>
          <w:ilvl w:val="0"/>
          <w:numId w:val="10"/>
        </w:numPr>
        <w:jc w:val="both"/>
        <w:rPr>
          <w:rFonts w:ascii="Times New Roman" w:hAnsi="Times New Roman" w:cs="Times New Roman"/>
          <w:lang w:val="en-US"/>
        </w:rPr>
      </w:pPr>
      <w:r w:rsidRPr="00B15FA7">
        <w:rPr>
          <w:rFonts w:ascii="Times New Roman" w:hAnsi="Times New Roman" w:cs="Times New Roman"/>
        </w:rPr>
        <w:tab/>
        <w:t xml:space="preserve">Bu hususun 5237 sayılı Türk Ceza Kanunu m.280’de düzenlendiğini görmekteyiz, madde metni şöyledir; </w:t>
      </w:r>
    </w:p>
    <w:p w:rsidR="00000000" w:rsidRPr="00B15FA7" w:rsidRDefault="00B15FA7" w:rsidP="00B15FA7">
      <w:pPr>
        <w:numPr>
          <w:ilvl w:val="0"/>
          <w:numId w:val="10"/>
        </w:numPr>
        <w:jc w:val="both"/>
        <w:rPr>
          <w:rFonts w:ascii="Times New Roman" w:hAnsi="Times New Roman" w:cs="Times New Roman"/>
          <w:lang w:val="en-US"/>
        </w:rPr>
      </w:pPr>
      <w:r w:rsidRPr="00B15FA7">
        <w:rPr>
          <w:rFonts w:ascii="Times New Roman" w:hAnsi="Times New Roman" w:cs="Times New Roman"/>
        </w:rPr>
        <w:t>Sağlık Mesleği Mensuplarının Suçu Bildirmemesi</w:t>
      </w:r>
    </w:p>
    <w:p w:rsidR="00000000" w:rsidRPr="00B15FA7" w:rsidRDefault="00B15FA7" w:rsidP="00B15FA7">
      <w:pPr>
        <w:numPr>
          <w:ilvl w:val="0"/>
          <w:numId w:val="10"/>
        </w:numPr>
        <w:jc w:val="both"/>
        <w:rPr>
          <w:rFonts w:ascii="Times New Roman" w:hAnsi="Times New Roman" w:cs="Times New Roman"/>
          <w:lang w:val="en-US"/>
        </w:rPr>
      </w:pPr>
      <w:r w:rsidRPr="00B15FA7">
        <w:rPr>
          <w:rFonts w:ascii="Times New Roman" w:hAnsi="Times New Roman" w:cs="Times New Roman"/>
        </w:rPr>
        <w:t>Madde 280 - (1) Görevini yaptığı sırada bir suçun işlendiği yönünde bir belirti ile karşılaşmasına rağmen, durumu</w:t>
      </w:r>
      <w:r w:rsidRPr="00B15FA7">
        <w:rPr>
          <w:rFonts w:ascii="Times New Roman" w:hAnsi="Times New Roman" w:cs="Times New Roman"/>
        </w:rPr>
        <w:t xml:space="preserve"> yetkili makamlara bildirmeyen veya bu hususta gecikme gösteren sağlık mesleği mensubu, bir yıla kadar hapis cezası ile cezalandırılır. </w:t>
      </w:r>
    </w:p>
    <w:p w:rsidR="00B15FA7" w:rsidRPr="00B15FA7" w:rsidRDefault="00B15FA7" w:rsidP="00B15FA7">
      <w:pPr>
        <w:ind w:left="720"/>
        <w:jc w:val="both"/>
        <w:rPr>
          <w:rFonts w:ascii="Times New Roman" w:hAnsi="Times New Roman" w:cs="Times New Roman"/>
          <w:lang w:val="en-US"/>
        </w:rPr>
      </w:pPr>
    </w:p>
    <w:p w:rsidR="00B15FA7" w:rsidRPr="00B15FA7" w:rsidRDefault="00B15FA7" w:rsidP="00B15FA7">
      <w:pPr>
        <w:ind w:left="720"/>
        <w:jc w:val="both"/>
        <w:rPr>
          <w:rFonts w:ascii="Times New Roman" w:hAnsi="Times New Roman" w:cs="Times New Roman"/>
          <w:lang w:val="en-US"/>
        </w:rPr>
      </w:pPr>
      <w:r w:rsidRPr="00B15FA7">
        <w:rPr>
          <w:rFonts w:ascii="Times New Roman" w:hAnsi="Times New Roman" w:cs="Times New Roman"/>
          <w:b/>
          <w:bCs/>
        </w:rPr>
        <w:t>Yer Gösterme, Yüzleştirme, Teşhis</w:t>
      </w:r>
    </w:p>
    <w:p w:rsidR="00B15FA7" w:rsidRPr="00B15FA7" w:rsidRDefault="00B15FA7" w:rsidP="00B15FA7">
      <w:pPr>
        <w:ind w:left="720"/>
        <w:jc w:val="both"/>
        <w:rPr>
          <w:rFonts w:ascii="Times New Roman" w:hAnsi="Times New Roman" w:cs="Times New Roman"/>
          <w:lang w:val="en-US"/>
        </w:rPr>
      </w:pPr>
      <w:r w:rsidRPr="00B15FA7">
        <w:rPr>
          <w:rFonts w:ascii="Times New Roman" w:hAnsi="Times New Roman" w:cs="Times New Roman"/>
        </w:rPr>
        <w:tab/>
        <w:t xml:space="preserve">Suçun aydınlatılması açısından kullanılan bu üç yöntemin ceza hukuku açısından modus operendi yani suçun meydana geliş şeklinin öğrenilmesi ile bağlantısı açıktır. </w:t>
      </w:r>
    </w:p>
    <w:p w:rsidR="00B15FA7" w:rsidRPr="00B15FA7" w:rsidRDefault="00B15FA7" w:rsidP="00B15FA7">
      <w:pPr>
        <w:ind w:left="720"/>
        <w:jc w:val="both"/>
        <w:rPr>
          <w:rFonts w:ascii="Times New Roman" w:hAnsi="Times New Roman" w:cs="Times New Roman"/>
          <w:lang w:val="en-US"/>
        </w:rPr>
      </w:pPr>
      <w:r w:rsidRPr="00B15FA7">
        <w:rPr>
          <w:rFonts w:ascii="Times New Roman" w:hAnsi="Times New Roman" w:cs="Times New Roman"/>
        </w:rPr>
        <w:tab/>
        <w:t>Yer Gösterme: Soruşturma sırasında gerçeğin açığa çıkarılması amacıyla, CMK m.85 kendisine yüklenen suç hakkında açıklmamada bulunmuş olan şüpheliye olay yerinde yaptırılan tatbikattır</w:t>
      </w:r>
    </w:p>
    <w:p w:rsidR="00B15FA7" w:rsidRPr="00B15FA7" w:rsidRDefault="00B15FA7" w:rsidP="00B15FA7">
      <w:pPr>
        <w:ind w:left="720"/>
        <w:jc w:val="both"/>
        <w:rPr>
          <w:rFonts w:ascii="Times New Roman" w:hAnsi="Times New Roman" w:cs="Times New Roman"/>
          <w:lang w:val="en-US"/>
        </w:rPr>
      </w:pPr>
    </w:p>
    <w:p w:rsidR="00B15FA7" w:rsidRPr="00B15FA7" w:rsidRDefault="00B15FA7" w:rsidP="00B15FA7">
      <w:pPr>
        <w:ind w:left="720"/>
        <w:jc w:val="both"/>
        <w:rPr>
          <w:rFonts w:ascii="Times New Roman" w:hAnsi="Times New Roman" w:cs="Times New Roman"/>
          <w:b/>
          <w:lang w:val="en-US"/>
        </w:rPr>
      </w:pPr>
      <w:r w:rsidRPr="00B15FA7">
        <w:rPr>
          <w:rFonts w:ascii="Times New Roman" w:hAnsi="Times New Roman" w:cs="Times New Roman"/>
          <w:b/>
        </w:rPr>
        <w:t xml:space="preserve">Gizli Tanıklık </w:t>
      </w:r>
    </w:p>
    <w:p w:rsidR="00B15FA7" w:rsidRPr="00B15FA7" w:rsidRDefault="00B15FA7" w:rsidP="00B15FA7">
      <w:pPr>
        <w:ind w:left="720"/>
        <w:jc w:val="both"/>
        <w:rPr>
          <w:rFonts w:ascii="Times New Roman" w:hAnsi="Times New Roman" w:cs="Times New Roman"/>
          <w:lang w:val="en-US"/>
        </w:rPr>
      </w:pPr>
      <w:r w:rsidRPr="00B15FA7">
        <w:rPr>
          <w:rFonts w:ascii="Times New Roman" w:hAnsi="Times New Roman" w:cs="Times New Roman"/>
        </w:rPr>
        <w:tab/>
        <w:t>Gizli tanıklık, insan hakları açısından sınırlandırılmıştır. Ancak “ultima ratio” yani başkaca bir yol olmadığı zaman başvurulabilir. Suçun işlendiğine veya işlenilmek üzere olduğuna dair kuvvetli şüphenin varlığı halinde kullanılacak yöntemdir . 2007 tarihli Ceza Muhakemesi Kanunu’nda öngörülen Telekomünikasyon Yoluyla Yapılan İletişimin Denetlenmesi, Gizli Soruşturmacı ve Teknik Araçla İzleme Tedbirlerinin Uygulanmasına Yönelik Yönetmelik konunun detaylarını düzenlemektedir. Uygulamada usul “teknik dinleme” olarak adlandırılmaktadır.</w:t>
      </w:r>
    </w:p>
    <w:p w:rsidR="00B15FA7" w:rsidRPr="00B15FA7" w:rsidRDefault="00B15FA7" w:rsidP="00B15FA7">
      <w:pPr>
        <w:ind w:left="720"/>
        <w:jc w:val="both"/>
        <w:rPr>
          <w:rFonts w:ascii="Times New Roman" w:hAnsi="Times New Roman" w:cs="Times New Roman"/>
          <w:lang w:val="en-US"/>
        </w:rPr>
      </w:pPr>
    </w:p>
    <w:p w:rsidR="00B15FA7" w:rsidRPr="00B15FA7" w:rsidRDefault="00B15FA7" w:rsidP="00B15FA7">
      <w:pPr>
        <w:jc w:val="both"/>
        <w:rPr>
          <w:rFonts w:ascii="Times New Roman" w:hAnsi="Times New Roman" w:cs="Times New Roman"/>
        </w:rPr>
      </w:pPr>
    </w:p>
    <w:sectPr w:rsidR="00B15FA7" w:rsidRPr="00B15FA7" w:rsidSect="0052059E">
      <w:footerReference w:type="even" r:id="rId8"/>
      <w:footerReference w:type="default" r:id="rId9"/>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5FA7" w:rsidRDefault="00B15FA7" w:rsidP="00B15FA7">
      <w:r>
        <w:separator/>
      </w:r>
    </w:p>
  </w:endnote>
  <w:endnote w:type="continuationSeparator" w:id="0">
    <w:p w:rsidR="00B15FA7" w:rsidRDefault="00B15FA7" w:rsidP="00B15F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altName w:val="ＭＳ 明朝"/>
    <w:charset w:val="4E"/>
    <w:family w:val="auto"/>
    <w:pitch w:val="variable"/>
    <w:sig w:usb0="00000001" w:usb1="08070000" w:usb2="00000010" w:usb3="00000000" w:csb0="00020000"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5FA7" w:rsidRDefault="00B15FA7" w:rsidP="00041B6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B15FA7" w:rsidRDefault="00B15FA7" w:rsidP="00B15FA7">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5FA7" w:rsidRDefault="00B15FA7" w:rsidP="00041B6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B15FA7" w:rsidRDefault="00B15FA7" w:rsidP="00B15FA7">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5FA7" w:rsidRDefault="00B15FA7" w:rsidP="00B15FA7">
      <w:r>
        <w:separator/>
      </w:r>
    </w:p>
  </w:footnote>
  <w:footnote w:type="continuationSeparator" w:id="0">
    <w:p w:rsidR="00B15FA7" w:rsidRDefault="00B15FA7" w:rsidP="00B15FA7">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73F88"/>
    <w:multiLevelType w:val="hybridMultilevel"/>
    <w:tmpl w:val="1EB8ECE2"/>
    <w:lvl w:ilvl="0" w:tplc="4A1801C0">
      <w:start w:val="1"/>
      <w:numFmt w:val="bullet"/>
      <w:lvlText w:val="•"/>
      <w:lvlJc w:val="left"/>
      <w:pPr>
        <w:tabs>
          <w:tab w:val="num" w:pos="720"/>
        </w:tabs>
        <w:ind w:left="720" w:hanging="360"/>
      </w:pPr>
      <w:rPr>
        <w:rFonts w:ascii="Arial" w:hAnsi="Arial" w:hint="default"/>
      </w:rPr>
    </w:lvl>
    <w:lvl w:ilvl="1" w:tplc="974497FA" w:tentative="1">
      <w:start w:val="1"/>
      <w:numFmt w:val="bullet"/>
      <w:lvlText w:val="•"/>
      <w:lvlJc w:val="left"/>
      <w:pPr>
        <w:tabs>
          <w:tab w:val="num" w:pos="1440"/>
        </w:tabs>
        <w:ind w:left="1440" w:hanging="360"/>
      </w:pPr>
      <w:rPr>
        <w:rFonts w:ascii="Arial" w:hAnsi="Arial" w:hint="default"/>
      </w:rPr>
    </w:lvl>
    <w:lvl w:ilvl="2" w:tplc="C7083AFE" w:tentative="1">
      <w:start w:val="1"/>
      <w:numFmt w:val="bullet"/>
      <w:lvlText w:val="•"/>
      <w:lvlJc w:val="left"/>
      <w:pPr>
        <w:tabs>
          <w:tab w:val="num" w:pos="2160"/>
        </w:tabs>
        <w:ind w:left="2160" w:hanging="360"/>
      </w:pPr>
      <w:rPr>
        <w:rFonts w:ascii="Arial" w:hAnsi="Arial" w:hint="default"/>
      </w:rPr>
    </w:lvl>
    <w:lvl w:ilvl="3" w:tplc="90D82F04" w:tentative="1">
      <w:start w:val="1"/>
      <w:numFmt w:val="bullet"/>
      <w:lvlText w:val="•"/>
      <w:lvlJc w:val="left"/>
      <w:pPr>
        <w:tabs>
          <w:tab w:val="num" w:pos="2880"/>
        </w:tabs>
        <w:ind w:left="2880" w:hanging="360"/>
      </w:pPr>
      <w:rPr>
        <w:rFonts w:ascii="Arial" w:hAnsi="Arial" w:hint="default"/>
      </w:rPr>
    </w:lvl>
    <w:lvl w:ilvl="4" w:tplc="2AF8F688" w:tentative="1">
      <w:start w:val="1"/>
      <w:numFmt w:val="bullet"/>
      <w:lvlText w:val="•"/>
      <w:lvlJc w:val="left"/>
      <w:pPr>
        <w:tabs>
          <w:tab w:val="num" w:pos="3600"/>
        </w:tabs>
        <w:ind w:left="3600" w:hanging="360"/>
      </w:pPr>
      <w:rPr>
        <w:rFonts w:ascii="Arial" w:hAnsi="Arial" w:hint="default"/>
      </w:rPr>
    </w:lvl>
    <w:lvl w:ilvl="5" w:tplc="791249B8" w:tentative="1">
      <w:start w:val="1"/>
      <w:numFmt w:val="bullet"/>
      <w:lvlText w:val="•"/>
      <w:lvlJc w:val="left"/>
      <w:pPr>
        <w:tabs>
          <w:tab w:val="num" w:pos="4320"/>
        </w:tabs>
        <w:ind w:left="4320" w:hanging="360"/>
      </w:pPr>
      <w:rPr>
        <w:rFonts w:ascii="Arial" w:hAnsi="Arial" w:hint="default"/>
      </w:rPr>
    </w:lvl>
    <w:lvl w:ilvl="6" w:tplc="6E38DAAC" w:tentative="1">
      <w:start w:val="1"/>
      <w:numFmt w:val="bullet"/>
      <w:lvlText w:val="•"/>
      <w:lvlJc w:val="left"/>
      <w:pPr>
        <w:tabs>
          <w:tab w:val="num" w:pos="5040"/>
        </w:tabs>
        <w:ind w:left="5040" w:hanging="360"/>
      </w:pPr>
      <w:rPr>
        <w:rFonts w:ascii="Arial" w:hAnsi="Arial" w:hint="default"/>
      </w:rPr>
    </w:lvl>
    <w:lvl w:ilvl="7" w:tplc="79E0E1E2" w:tentative="1">
      <w:start w:val="1"/>
      <w:numFmt w:val="bullet"/>
      <w:lvlText w:val="•"/>
      <w:lvlJc w:val="left"/>
      <w:pPr>
        <w:tabs>
          <w:tab w:val="num" w:pos="5760"/>
        </w:tabs>
        <w:ind w:left="5760" w:hanging="360"/>
      </w:pPr>
      <w:rPr>
        <w:rFonts w:ascii="Arial" w:hAnsi="Arial" w:hint="default"/>
      </w:rPr>
    </w:lvl>
    <w:lvl w:ilvl="8" w:tplc="2F867E6C" w:tentative="1">
      <w:start w:val="1"/>
      <w:numFmt w:val="bullet"/>
      <w:lvlText w:val="•"/>
      <w:lvlJc w:val="left"/>
      <w:pPr>
        <w:tabs>
          <w:tab w:val="num" w:pos="6480"/>
        </w:tabs>
        <w:ind w:left="6480" w:hanging="360"/>
      </w:pPr>
      <w:rPr>
        <w:rFonts w:ascii="Arial" w:hAnsi="Arial" w:hint="default"/>
      </w:rPr>
    </w:lvl>
  </w:abstractNum>
  <w:abstractNum w:abstractNumId="1">
    <w:nsid w:val="06F21443"/>
    <w:multiLevelType w:val="hybridMultilevel"/>
    <w:tmpl w:val="2144ABC2"/>
    <w:lvl w:ilvl="0" w:tplc="DC3218E8">
      <w:start w:val="1"/>
      <w:numFmt w:val="bullet"/>
      <w:lvlText w:val="•"/>
      <w:lvlJc w:val="left"/>
      <w:pPr>
        <w:tabs>
          <w:tab w:val="num" w:pos="720"/>
        </w:tabs>
        <w:ind w:left="720" w:hanging="360"/>
      </w:pPr>
      <w:rPr>
        <w:rFonts w:ascii="Arial" w:hAnsi="Arial" w:hint="default"/>
      </w:rPr>
    </w:lvl>
    <w:lvl w:ilvl="1" w:tplc="DFC8A686" w:tentative="1">
      <w:start w:val="1"/>
      <w:numFmt w:val="bullet"/>
      <w:lvlText w:val="•"/>
      <w:lvlJc w:val="left"/>
      <w:pPr>
        <w:tabs>
          <w:tab w:val="num" w:pos="1440"/>
        </w:tabs>
        <w:ind w:left="1440" w:hanging="360"/>
      </w:pPr>
      <w:rPr>
        <w:rFonts w:ascii="Arial" w:hAnsi="Arial" w:hint="default"/>
      </w:rPr>
    </w:lvl>
    <w:lvl w:ilvl="2" w:tplc="0A1E6748" w:tentative="1">
      <w:start w:val="1"/>
      <w:numFmt w:val="bullet"/>
      <w:lvlText w:val="•"/>
      <w:lvlJc w:val="left"/>
      <w:pPr>
        <w:tabs>
          <w:tab w:val="num" w:pos="2160"/>
        </w:tabs>
        <w:ind w:left="2160" w:hanging="360"/>
      </w:pPr>
      <w:rPr>
        <w:rFonts w:ascii="Arial" w:hAnsi="Arial" w:hint="default"/>
      </w:rPr>
    </w:lvl>
    <w:lvl w:ilvl="3" w:tplc="C9CE7122" w:tentative="1">
      <w:start w:val="1"/>
      <w:numFmt w:val="bullet"/>
      <w:lvlText w:val="•"/>
      <w:lvlJc w:val="left"/>
      <w:pPr>
        <w:tabs>
          <w:tab w:val="num" w:pos="2880"/>
        </w:tabs>
        <w:ind w:left="2880" w:hanging="360"/>
      </w:pPr>
      <w:rPr>
        <w:rFonts w:ascii="Arial" w:hAnsi="Arial" w:hint="default"/>
      </w:rPr>
    </w:lvl>
    <w:lvl w:ilvl="4" w:tplc="C74EB5FE" w:tentative="1">
      <w:start w:val="1"/>
      <w:numFmt w:val="bullet"/>
      <w:lvlText w:val="•"/>
      <w:lvlJc w:val="left"/>
      <w:pPr>
        <w:tabs>
          <w:tab w:val="num" w:pos="3600"/>
        </w:tabs>
        <w:ind w:left="3600" w:hanging="360"/>
      </w:pPr>
      <w:rPr>
        <w:rFonts w:ascii="Arial" w:hAnsi="Arial" w:hint="default"/>
      </w:rPr>
    </w:lvl>
    <w:lvl w:ilvl="5" w:tplc="421C851A" w:tentative="1">
      <w:start w:val="1"/>
      <w:numFmt w:val="bullet"/>
      <w:lvlText w:val="•"/>
      <w:lvlJc w:val="left"/>
      <w:pPr>
        <w:tabs>
          <w:tab w:val="num" w:pos="4320"/>
        </w:tabs>
        <w:ind w:left="4320" w:hanging="360"/>
      </w:pPr>
      <w:rPr>
        <w:rFonts w:ascii="Arial" w:hAnsi="Arial" w:hint="default"/>
      </w:rPr>
    </w:lvl>
    <w:lvl w:ilvl="6" w:tplc="BCD4A2C4" w:tentative="1">
      <w:start w:val="1"/>
      <w:numFmt w:val="bullet"/>
      <w:lvlText w:val="•"/>
      <w:lvlJc w:val="left"/>
      <w:pPr>
        <w:tabs>
          <w:tab w:val="num" w:pos="5040"/>
        </w:tabs>
        <w:ind w:left="5040" w:hanging="360"/>
      </w:pPr>
      <w:rPr>
        <w:rFonts w:ascii="Arial" w:hAnsi="Arial" w:hint="default"/>
      </w:rPr>
    </w:lvl>
    <w:lvl w:ilvl="7" w:tplc="CD248566" w:tentative="1">
      <w:start w:val="1"/>
      <w:numFmt w:val="bullet"/>
      <w:lvlText w:val="•"/>
      <w:lvlJc w:val="left"/>
      <w:pPr>
        <w:tabs>
          <w:tab w:val="num" w:pos="5760"/>
        </w:tabs>
        <w:ind w:left="5760" w:hanging="360"/>
      </w:pPr>
      <w:rPr>
        <w:rFonts w:ascii="Arial" w:hAnsi="Arial" w:hint="default"/>
      </w:rPr>
    </w:lvl>
    <w:lvl w:ilvl="8" w:tplc="1424F8D2" w:tentative="1">
      <w:start w:val="1"/>
      <w:numFmt w:val="bullet"/>
      <w:lvlText w:val="•"/>
      <w:lvlJc w:val="left"/>
      <w:pPr>
        <w:tabs>
          <w:tab w:val="num" w:pos="6480"/>
        </w:tabs>
        <w:ind w:left="6480" w:hanging="360"/>
      </w:pPr>
      <w:rPr>
        <w:rFonts w:ascii="Arial" w:hAnsi="Arial" w:hint="default"/>
      </w:rPr>
    </w:lvl>
  </w:abstractNum>
  <w:abstractNum w:abstractNumId="2">
    <w:nsid w:val="0ECC613E"/>
    <w:multiLevelType w:val="hybridMultilevel"/>
    <w:tmpl w:val="C966D0B4"/>
    <w:lvl w:ilvl="0" w:tplc="153272A0">
      <w:start w:val="1"/>
      <w:numFmt w:val="bullet"/>
      <w:lvlText w:val="•"/>
      <w:lvlJc w:val="left"/>
      <w:pPr>
        <w:tabs>
          <w:tab w:val="num" w:pos="720"/>
        </w:tabs>
        <w:ind w:left="720" w:hanging="360"/>
      </w:pPr>
      <w:rPr>
        <w:rFonts w:ascii="Arial" w:hAnsi="Arial" w:hint="default"/>
      </w:rPr>
    </w:lvl>
    <w:lvl w:ilvl="1" w:tplc="064CF8E8" w:tentative="1">
      <w:start w:val="1"/>
      <w:numFmt w:val="bullet"/>
      <w:lvlText w:val="•"/>
      <w:lvlJc w:val="left"/>
      <w:pPr>
        <w:tabs>
          <w:tab w:val="num" w:pos="1440"/>
        </w:tabs>
        <w:ind w:left="1440" w:hanging="360"/>
      </w:pPr>
      <w:rPr>
        <w:rFonts w:ascii="Arial" w:hAnsi="Arial" w:hint="default"/>
      </w:rPr>
    </w:lvl>
    <w:lvl w:ilvl="2" w:tplc="6D84BB20" w:tentative="1">
      <w:start w:val="1"/>
      <w:numFmt w:val="bullet"/>
      <w:lvlText w:val="•"/>
      <w:lvlJc w:val="left"/>
      <w:pPr>
        <w:tabs>
          <w:tab w:val="num" w:pos="2160"/>
        </w:tabs>
        <w:ind w:left="2160" w:hanging="360"/>
      </w:pPr>
      <w:rPr>
        <w:rFonts w:ascii="Arial" w:hAnsi="Arial" w:hint="default"/>
      </w:rPr>
    </w:lvl>
    <w:lvl w:ilvl="3" w:tplc="5302084E" w:tentative="1">
      <w:start w:val="1"/>
      <w:numFmt w:val="bullet"/>
      <w:lvlText w:val="•"/>
      <w:lvlJc w:val="left"/>
      <w:pPr>
        <w:tabs>
          <w:tab w:val="num" w:pos="2880"/>
        </w:tabs>
        <w:ind w:left="2880" w:hanging="360"/>
      </w:pPr>
      <w:rPr>
        <w:rFonts w:ascii="Arial" w:hAnsi="Arial" w:hint="default"/>
      </w:rPr>
    </w:lvl>
    <w:lvl w:ilvl="4" w:tplc="0EFE6BAA" w:tentative="1">
      <w:start w:val="1"/>
      <w:numFmt w:val="bullet"/>
      <w:lvlText w:val="•"/>
      <w:lvlJc w:val="left"/>
      <w:pPr>
        <w:tabs>
          <w:tab w:val="num" w:pos="3600"/>
        </w:tabs>
        <w:ind w:left="3600" w:hanging="360"/>
      </w:pPr>
      <w:rPr>
        <w:rFonts w:ascii="Arial" w:hAnsi="Arial" w:hint="default"/>
      </w:rPr>
    </w:lvl>
    <w:lvl w:ilvl="5" w:tplc="B4CC8B12" w:tentative="1">
      <w:start w:val="1"/>
      <w:numFmt w:val="bullet"/>
      <w:lvlText w:val="•"/>
      <w:lvlJc w:val="left"/>
      <w:pPr>
        <w:tabs>
          <w:tab w:val="num" w:pos="4320"/>
        </w:tabs>
        <w:ind w:left="4320" w:hanging="360"/>
      </w:pPr>
      <w:rPr>
        <w:rFonts w:ascii="Arial" w:hAnsi="Arial" w:hint="default"/>
      </w:rPr>
    </w:lvl>
    <w:lvl w:ilvl="6" w:tplc="AE44E8AA" w:tentative="1">
      <w:start w:val="1"/>
      <w:numFmt w:val="bullet"/>
      <w:lvlText w:val="•"/>
      <w:lvlJc w:val="left"/>
      <w:pPr>
        <w:tabs>
          <w:tab w:val="num" w:pos="5040"/>
        </w:tabs>
        <w:ind w:left="5040" w:hanging="360"/>
      </w:pPr>
      <w:rPr>
        <w:rFonts w:ascii="Arial" w:hAnsi="Arial" w:hint="default"/>
      </w:rPr>
    </w:lvl>
    <w:lvl w:ilvl="7" w:tplc="6D82AE30" w:tentative="1">
      <w:start w:val="1"/>
      <w:numFmt w:val="bullet"/>
      <w:lvlText w:val="•"/>
      <w:lvlJc w:val="left"/>
      <w:pPr>
        <w:tabs>
          <w:tab w:val="num" w:pos="5760"/>
        </w:tabs>
        <w:ind w:left="5760" w:hanging="360"/>
      </w:pPr>
      <w:rPr>
        <w:rFonts w:ascii="Arial" w:hAnsi="Arial" w:hint="default"/>
      </w:rPr>
    </w:lvl>
    <w:lvl w:ilvl="8" w:tplc="E88E4C2E" w:tentative="1">
      <w:start w:val="1"/>
      <w:numFmt w:val="bullet"/>
      <w:lvlText w:val="•"/>
      <w:lvlJc w:val="left"/>
      <w:pPr>
        <w:tabs>
          <w:tab w:val="num" w:pos="6480"/>
        </w:tabs>
        <w:ind w:left="6480" w:hanging="360"/>
      </w:pPr>
      <w:rPr>
        <w:rFonts w:ascii="Arial" w:hAnsi="Arial" w:hint="default"/>
      </w:rPr>
    </w:lvl>
  </w:abstractNum>
  <w:abstractNum w:abstractNumId="3">
    <w:nsid w:val="20A800A1"/>
    <w:multiLevelType w:val="hybridMultilevel"/>
    <w:tmpl w:val="A12222B2"/>
    <w:lvl w:ilvl="0" w:tplc="58F41B7A">
      <w:start w:val="1"/>
      <w:numFmt w:val="bullet"/>
      <w:lvlText w:val="•"/>
      <w:lvlJc w:val="left"/>
      <w:pPr>
        <w:tabs>
          <w:tab w:val="num" w:pos="720"/>
        </w:tabs>
        <w:ind w:left="720" w:hanging="360"/>
      </w:pPr>
      <w:rPr>
        <w:rFonts w:ascii="Arial" w:hAnsi="Arial" w:hint="default"/>
      </w:rPr>
    </w:lvl>
    <w:lvl w:ilvl="1" w:tplc="74985482" w:tentative="1">
      <w:start w:val="1"/>
      <w:numFmt w:val="bullet"/>
      <w:lvlText w:val="•"/>
      <w:lvlJc w:val="left"/>
      <w:pPr>
        <w:tabs>
          <w:tab w:val="num" w:pos="1440"/>
        </w:tabs>
        <w:ind w:left="1440" w:hanging="360"/>
      </w:pPr>
      <w:rPr>
        <w:rFonts w:ascii="Arial" w:hAnsi="Arial" w:hint="default"/>
      </w:rPr>
    </w:lvl>
    <w:lvl w:ilvl="2" w:tplc="57884F0E" w:tentative="1">
      <w:start w:val="1"/>
      <w:numFmt w:val="bullet"/>
      <w:lvlText w:val="•"/>
      <w:lvlJc w:val="left"/>
      <w:pPr>
        <w:tabs>
          <w:tab w:val="num" w:pos="2160"/>
        </w:tabs>
        <w:ind w:left="2160" w:hanging="360"/>
      </w:pPr>
      <w:rPr>
        <w:rFonts w:ascii="Arial" w:hAnsi="Arial" w:hint="default"/>
      </w:rPr>
    </w:lvl>
    <w:lvl w:ilvl="3" w:tplc="23CCD148" w:tentative="1">
      <w:start w:val="1"/>
      <w:numFmt w:val="bullet"/>
      <w:lvlText w:val="•"/>
      <w:lvlJc w:val="left"/>
      <w:pPr>
        <w:tabs>
          <w:tab w:val="num" w:pos="2880"/>
        </w:tabs>
        <w:ind w:left="2880" w:hanging="360"/>
      </w:pPr>
      <w:rPr>
        <w:rFonts w:ascii="Arial" w:hAnsi="Arial" w:hint="default"/>
      </w:rPr>
    </w:lvl>
    <w:lvl w:ilvl="4" w:tplc="463A910E" w:tentative="1">
      <w:start w:val="1"/>
      <w:numFmt w:val="bullet"/>
      <w:lvlText w:val="•"/>
      <w:lvlJc w:val="left"/>
      <w:pPr>
        <w:tabs>
          <w:tab w:val="num" w:pos="3600"/>
        </w:tabs>
        <w:ind w:left="3600" w:hanging="360"/>
      </w:pPr>
      <w:rPr>
        <w:rFonts w:ascii="Arial" w:hAnsi="Arial" w:hint="default"/>
      </w:rPr>
    </w:lvl>
    <w:lvl w:ilvl="5" w:tplc="495E0102" w:tentative="1">
      <w:start w:val="1"/>
      <w:numFmt w:val="bullet"/>
      <w:lvlText w:val="•"/>
      <w:lvlJc w:val="left"/>
      <w:pPr>
        <w:tabs>
          <w:tab w:val="num" w:pos="4320"/>
        </w:tabs>
        <w:ind w:left="4320" w:hanging="360"/>
      </w:pPr>
      <w:rPr>
        <w:rFonts w:ascii="Arial" w:hAnsi="Arial" w:hint="default"/>
      </w:rPr>
    </w:lvl>
    <w:lvl w:ilvl="6" w:tplc="0A76CB94" w:tentative="1">
      <w:start w:val="1"/>
      <w:numFmt w:val="bullet"/>
      <w:lvlText w:val="•"/>
      <w:lvlJc w:val="left"/>
      <w:pPr>
        <w:tabs>
          <w:tab w:val="num" w:pos="5040"/>
        </w:tabs>
        <w:ind w:left="5040" w:hanging="360"/>
      </w:pPr>
      <w:rPr>
        <w:rFonts w:ascii="Arial" w:hAnsi="Arial" w:hint="default"/>
      </w:rPr>
    </w:lvl>
    <w:lvl w:ilvl="7" w:tplc="7E00426E" w:tentative="1">
      <w:start w:val="1"/>
      <w:numFmt w:val="bullet"/>
      <w:lvlText w:val="•"/>
      <w:lvlJc w:val="left"/>
      <w:pPr>
        <w:tabs>
          <w:tab w:val="num" w:pos="5760"/>
        </w:tabs>
        <w:ind w:left="5760" w:hanging="360"/>
      </w:pPr>
      <w:rPr>
        <w:rFonts w:ascii="Arial" w:hAnsi="Arial" w:hint="default"/>
      </w:rPr>
    </w:lvl>
    <w:lvl w:ilvl="8" w:tplc="FCDC244E" w:tentative="1">
      <w:start w:val="1"/>
      <w:numFmt w:val="bullet"/>
      <w:lvlText w:val="•"/>
      <w:lvlJc w:val="left"/>
      <w:pPr>
        <w:tabs>
          <w:tab w:val="num" w:pos="6480"/>
        </w:tabs>
        <w:ind w:left="6480" w:hanging="360"/>
      </w:pPr>
      <w:rPr>
        <w:rFonts w:ascii="Arial" w:hAnsi="Arial" w:hint="default"/>
      </w:rPr>
    </w:lvl>
  </w:abstractNum>
  <w:abstractNum w:abstractNumId="4">
    <w:nsid w:val="26B06AE7"/>
    <w:multiLevelType w:val="hybridMultilevel"/>
    <w:tmpl w:val="BA4C8A5A"/>
    <w:lvl w:ilvl="0" w:tplc="19D42B2C">
      <w:start w:val="1"/>
      <w:numFmt w:val="bullet"/>
      <w:lvlText w:val="•"/>
      <w:lvlJc w:val="left"/>
      <w:pPr>
        <w:tabs>
          <w:tab w:val="num" w:pos="720"/>
        </w:tabs>
        <w:ind w:left="720" w:hanging="360"/>
      </w:pPr>
      <w:rPr>
        <w:rFonts w:ascii="Arial" w:hAnsi="Arial" w:hint="default"/>
      </w:rPr>
    </w:lvl>
    <w:lvl w:ilvl="1" w:tplc="A5703A76" w:tentative="1">
      <w:start w:val="1"/>
      <w:numFmt w:val="bullet"/>
      <w:lvlText w:val="•"/>
      <w:lvlJc w:val="left"/>
      <w:pPr>
        <w:tabs>
          <w:tab w:val="num" w:pos="1440"/>
        </w:tabs>
        <w:ind w:left="1440" w:hanging="360"/>
      </w:pPr>
      <w:rPr>
        <w:rFonts w:ascii="Arial" w:hAnsi="Arial" w:hint="default"/>
      </w:rPr>
    </w:lvl>
    <w:lvl w:ilvl="2" w:tplc="2CF64F86" w:tentative="1">
      <w:start w:val="1"/>
      <w:numFmt w:val="bullet"/>
      <w:lvlText w:val="•"/>
      <w:lvlJc w:val="left"/>
      <w:pPr>
        <w:tabs>
          <w:tab w:val="num" w:pos="2160"/>
        </w:tabs>
        <w:ind w:left="2160" w:hanging="360"/>
      </w:pPr>
      <w:rPr>
        <w:rFonts w:ascii="Arial" w:hAnsi="Arial" w:hint="default"/>
      </w:rPr>
    </w:lvl>
    <w:lvl w:ilvl="3" w:tplc="46244682" w:tentative="1">
      <w:start w:val="1"/>
      <w:numFmt w:val="bullet"/>
      <w:lvlText w:val="•"/>
      <w:lvlJc w:val="left"/>
      <w:pPr>
        <w:tabs>
          <w:tab w:val="num" w:pos="2880"/>
        </w:tabs>
        <w:ind w:left="2880" w:hanging="360"/>
      </w:pPr>
      <w:rPr>
        <w:rFonts w:ascii="Arial" w:hAnsi="Arial" w:hint="default"/>
      </w:rPr>
    </w:lvl>
    <w:lvl w:ilvl="4" w:tplc="67687E16" w:tentative="1">
      <w:start w:val="1"/>
      <w:numFmt w:val="bullet"/>
      <w:lvlText w:val="•"/>
      <w:lvlJc w:val="left"/>
      <w:pPr>
        <w:tabs>
          <w:tab w:val="num" w:pos="3600"/>
        </w:tabs>
        <w:ind w:left="3600" w:hanging="360"/>
      </w:pPr>
      <w:rPr>
        <w:rFonts w:ascii="Arial" w:hAnsi="Arial" w:hint="default"/>
      </w:rPr>
    </w:lvl>
    <w:lvl w:ilvl="5" w:tplc="7660A508" w:tentative="1">
      <w:start w:val="1"/>
      <w:numFmt w:val="bullet"/>
      <w:lvlText w:val="•"/>
      <w:lvlJc w:val="left"/>
      <w:pPr>
        <w:tabs>
          <w:tab w:val="num" w:pos="4320"/>
        </w:tabs>
        <w:ind w:left="4320" w:hanging="360"/>
      </w:pPr>
      <w:rPr>
        <w:rFonts w:ascii="Arial" w:hAnsi="Arial" w:hint="default"/>
      </w:rPr>
    </w:lvl>
    <w:lvl w:ilvl="6" w:tplc="B2A62A00" w:tentative="1">
      <w:start w:val="1"/>
      <w:numFmt w:val="bullet"/>
      <w:lvlText w:val="•"/>
      <w:lvlJc w:val="left"/>
      <w:pPr>
        <w:tabs>
          <w:tab w:val="num" w:pos="5040"/>
        </w:tabs>
        <w:ind w:left="5040" w:hanging="360"/>
      </w:pPr>
      <w:rPr>
        <w:rFonts w:ascii="Arial" w:hAnsi="Arial" w:hint="default"/>
      </w:rPr>
    </w:lvl>
    <w:lvl w:ilvl="7" w:tplc="88F22974" w:tentative="1">
      <w:start w:val="1"/>
      <w:numFmt w:val="bullet"/>
      <w:lvlText w:val="•"/>
      <w:lvlJc w:val="left"/>
      <w:pPr>
        <w:tabs>
          <w:tab w:val="num" w:pos="5760"/>
        </w:tabs>
        <w:ind w:left="5760" w:hanging="360"/>
      </w:pPr>
      <w:rPr>
        <w:rFonts w:ascii="Arial" w:hAnsi="Arial" w:hint="default"/>
      </w:rPr>
    </w:lvl>
    <w:lvl w:ilvl="8" w:tplc="ADF2A0F6" w:tentative="1">
      <w:start w:val="1"/>
      <w:numFmt w:val="bullet"/>
      <w:lvlText w:val="•"/>
      <w:lvlJc w:val="left"/>
      <w:pPr>
        <w:tabs>
          <w:tab w:val="num" w:pos="6480"/>
        </w:tabs>
        <w:ind w:left="6480" w:hanging="360"/>
      </w:pPr>
      <w:rPr>
        <w:rFonts w:ascii="Arial" w:hAnsi="Arial" w:hint="default"/>
      </w:rPr>
    </w:lvl>
  </w:abstractNum>
  <w:abstractNum w:abstractNumId="5">
    <w:nsid w:val="273728A8"/>
    <w:multiLevelType w:val="hybridMultilevel"/>
    <w:tmpl w:val="F8D49E0E"/>
    <w:lvl w:ilvl="0" w:tplc="21DA269C">
      <w:start w:val="1"/>
      <w:numFmt w:val="bullet"/>
      <w:lvlText w:val="•"/>
      <w:lvlJc w:val="left"/>
      <w:pPr>
        <w:tabs>
          <w:tab w:val="num" w:pos="720"/>
        </w:tabs>
        <w:ind w:left="720" w:hanging="360"/>
      </w:pPr>
      <w:rPr>
        <w:rFonts w:ascii="Arial" w:hAnsi="Arial" w:hint="default"/>
      </w:rPr>
    </w:lvl>
    <w:lvl w:ilvl="1" w:tplc="BA7A8348" w:tentative="1">
      <w:start w:val="1"/>
      <w:numFmt w:val="bullet"/>
      <w:lvlText w:val="•"/>
      <w:lvlJc w:val="left"/>
      <w:pPr>
        <w:tabs>
          <w:tab w:val="num" w:pos="1440"/>
        </w:tabs>
        <w:ind w:left="1440" w:hanging="360"/>
      </w:pPr>
      <w:rPr>
        <w:rFonts w:ascii="Arial" w:hAnsi="Arial" w:hint="default"/>
      </w:rPr>
    </w:lvl>
    <w:lvl w:ilvl="2" w:tplc="C6148B0A" w:tentative="1">
      <w:start w:val="1"/>
      <w:numFmt w:val="bullet"/>
      <w:lvlText w:val="•"/>
      <w:lvlJc w:val="left"/>
      <w:pPr>
        <w:tabs>
          <w:tab w:val="num" w:pos="2160"/>
        </w:tabs>
        <w:ind w:left="2160" w:hanging="360"/>
      </w:pPr>
      <w:rPr>
        <w:rFonts w:ascii="Arial" w:hAnsi="Arial" w:hint="default"/>
      </w:rPr>
    </w:lvl>
    <w:lvl w:ilvl="3" w:tplc="7910F042" w:tentative="1">
      <w:start w:val="1"/>
      <w:numFmt w:val="bullet"/>
      <w:lvlText w:val="•"/>
      <w:lvlJc w:val="left"/>
      <w:pPr>
        <w:tabs>
          <w:tab w:val="num" w:pos="2880"/>
        </w:tabs>
        <w:ind w:left="2880" w:hanging="360"/>
      </w:pPr>
      <w:rPr>
        <w:rFonts w:ascii="Arial" w:hAnsi="Arial" w:hint="default"/>
      </w:rPr>
    </w:lvl>
    <w:lvl w:ilvl="4" w:tplc="A34AF200" w:tentative="1">
      <w:start w:val="1"/>
      <w:numFmt w:val="bullet"/>
      <w:lvlText w:val="•"/>
      <w:lvlJc w:val="left"/>
      <w:pPr>
        <w:tabs>
          <w:tab w:val="num" w:pos="3600"/>
        </w:tabs>
        <w:ind w:left="3600" w:hanging="360"/>
      </w:pPr>
      <w:rPr>
        <w:rFonts w:ascii="Arial" w:hAnsi="Arial" w:hint="default"/>
      </w:rPr>
    </w:lvl>
    <w:lvl w:ilvl="5" w:tplc="6CA44CA4" w:tentative="1">
      <w:start w:val="1"/>
      <w:numFmt w:val="bullet"/>
      <w:lvlText w:val="•"/>
      <w:lvlJc w:val="left"/>
      <w:pPr>
        <w:tabs>
          <w:tab w:val="num" w:pos="4320"/>
        </w:tabs>
        <w:ind w:left="4320" w:hanging="360"/>
      </w:pPr>
      <w:rPr>
        <w:rFonts w:ascii="Arial" w:hAnsi="Arial" w:hint="default"/>
      </w:rPr>
    </w:lvl>
    <w:lvl w:ilvl="6" w:tplc="9118E8CE" w:tentative="1">
      <w:start w:val="1"/>
      <w:numFmt w:val="bullet"/>
      <w:lvlText w:val="•"/>
      <w:lvlJc w:val="left"/>
      <w:pPr>
        <w:tabs>
          <w:tab w:val="num" w:pos="5040"/>
        </w:tabs>
        <w:ind w:left="5040" w:hanging="360"/>
      </w:pPr>
      <w:rPr>
        <w:rFonts w:ascii="Arial" w:hAnsi="Arial" w:hint="default"/>
      </w:rPr>
    </w:lvl>
    <w:lvl w:ilvl="7" w:tplc="CAA6D912" w:tentative="1">
      <w:start w:val="1"/>
      <w:numFmt w:val="bullet"/>
      <w:lvlText w:val="•"/>
      <w:lvlJc w:val="left"/>
      <w:pPr>
        <w:tabs>
          <w:tab w:val="num" w:pos="5760"/>
        </w:tabs>
        <w:ind w:left="5760" w:hanging="360"/>
      </w:pPr>
      <w:rPr>
        <w:rFonts w:ascii="Arial" w:hAnsi="Arial" w:hint="default"/>
      </w:rPr>
    </w:lvl>
    <w:lvl w:ilvl="8" w:tplc="3D123878" w:tentative="1">
      <w:start w:val="1"/>
      <w:numFmt w:val="bullet"/>
      <w:lvlText w:val="•"/>
      <w:lvlJc w:val="left"/>
      <w:pPr>
        <w:tabs>
          <w:tab w:val="num" w:pos="6480"/>
        </w:tabs>
        <w:ind w:left="6480" w:hanging="360"/>
      </w:pPr>
      <w:rPr>
        <w:rFonts w:ascii="Arial" w:hAnsi="Arial" w:hint="default"/>
      </w:rPr>
    </w:lvl>
  </w:abstractNum>
  <w:abstractNum w:abstractNumId="6">
    <w:nsid w:val="3BE16E53"/>
    <w:multiLevelType w:val="hybridMultilevel"/>
    <w:tmpl w:val="798EDB02"/>
    <w:lvl w:ilvl="0" w:tplc="70BA2688">
      <w:start w:val="1"/>
      <w:numFmt w:val="bullet"/>
      <w:lvlText w:val="•"/>
      <w:lvlJc w:val="left"/>
      <w:pPr>
        <w:tabs>
          <w:tab w:val="num" w:pos="720"/>
        </w:tabs>
        <w:ind w:left="720" w:hanging="360"/>
      </w:pPr>
      <w:rPr>
        <w:rFonts w:ascii="Arial" w:hAnsi="Arial" w:hint="default"/>
      </w:rPr>
    </w:lvl>
    <w:lvl w:ilvl="1" w:tplc="83C455E6" w:tentative="1">
      <w:start w:val="1"/>
      <w:numFmt w:val="bullet"/>
      <w:lvlText w:val="•"/>
      <w:lvlJc w:val="left"/>
      <w:pPr>
        <w:tabs>
          <w:tab w:val="num" w:pos="1440"/>
        </w:tabs>
        <w:ind w:left="1440" w:hanging="360"/>
      </w:pPr>
      <w:rPr>
        <w:rFonts w:ascii="Arial" w:hAnsi="Arial" w:hint="default"/>
      </w:rPr>
    </w:lvl>
    <w:lvl w:ilvl="2" w:tplc="DD14C360" w:tentative="1">
      <w:start w:val="1"/>
      <w:numFmt w:val="bullet"/>
      <w:lvlText w:val="•"/>
      <w:lvlJc w:val="left"/>
      <w:pPr>
        <w:tabs>
          <w:tab w:val="num" w:pos="2160"/>
        </w:tabs>
        <w:ind w:left="2160" w:hanging="360"/>
      </w:pPr>
      <w:rPr>
        <w:rFonts w:ascii="Arial" w:hAnsi="Arial" w:hint="default"/>
      </w:rPr>
    </w:lvl>
    <w:lvl w:ilvl="3" w:tplc="DAF21E56" w:tentative="1">
      <w:start w:val="1"/>
      <w:numFmt w:val="bullet"/>
      <w:lvlText w:val="•"/>
      <w:lvlJc w:val="left"/>
      <w:pPr>
        <w:tabs>
          <w:tab w:val="num" w:pos="2880"/>
        </w:tabs>
        <w:ind w:left="2880" w:hanging="360"/>
      </w:pPr>
      <w:rPr>
        <w:rFonts w:ascii="Arial" w:hAnsi="Arial" w:hint="default"/>
      </w:rPr>
    </w:lvl>
    <w:lvl w:ilvl="4" w:tplc="0FB4E610" w:tentative="1">
      <w:start w:val="1"/>
      <w:numFmt w:val="bullet"/>
      <w:lvlText w:val="•"/>
      <w:lvlJc w:val="left"/>
      <w:pPr>
        <w:tabs>
          <w:tab w:val="num" w:pos="3600"/>
        </w:tabs>
        <w:ind w:left="3600" w:hanging="360"/>
      </w:pPr>
      <w:rPr>
        <w:rFonts w:ascii="Arial" w:hAnsi="Arial" w:hint="default"/>
      </w:rPr>
    </w:lvl>
    <w:lvl w:ilvl="5" w:tplc="B87E34B0" w:tentative="1">
      <w:start w:val="1"/>
      <w:numFmt w:val="bullet"/>
      <w:lvlText w:val="•"/>
      <w:lvlJc w:val="left"/>
      <w:pPr>
        <w:tabs>
          <w:tab w:val="num" w:pos="4320"/>
        </w:tabs>
        <w:ind w:left="4320" w:hanging="360"/>
      </w:pPr>
      <w:rPr>
        <w:rFonts w:ascii="Arial" w:hAnsi="Arial" w:hint="default"/>
      </w:rPr>
    </w:lvl>
    <w:lvl w:ilvl="6" w:tplc="98C6486C" w:tentative="1">
      <w:start w:val="1"/>
      <w:numFmt w:val="bullet"/>
      <w:lvlText w:val="•"/>
      <w:lvlJc w:val="left"/>
      <w:pPr>
        <w:tabs>
          <w:tab w:val="num" w:pos="5040"/>
        </w:tabs>
        <w:ind w:left="5040" w:hanging="360"/>
      </w:pPr>
      <w:rPr>
        <w:rFonts w:ascii="Arial" w:hAnsi="Arial" w:hint="default"/>
      </w:rPr>
    </w:lvl>
    <w:lvl w:ilvl="7" w:tplc="AA62F45A" w:tentative="1">
      <w:start w:val="1"/>
      <w:numFmt w:val="bullet"/>
      <w:lvlText w:val="•"/>
      <w:lvlJc w:val="left"/>
      <w:pPr>
        <w:tabs>
          <w:tab w:val="num" w:pos="5760"/>
        </w:tabs>
        <w:ind w:left="5760" w:hanging="360"/>
      </w:pPr>
      <w:rPr>
        <w:rFonts w:ascii="Arial" w:hAnsi="Arial" w:hint="default"/>
      </w:rPr>
    </w:lvl>
    <w:lvl w:ilvl="8" w:tplc="B7AE330A" w:tentative="1">
      <w:start w:val="1"/>
      <w:numFmt w:val="bullet"/>
      <w:lvlText w:val="•"/>
      <w:lvlJc w:val="left"/>
      <w:pPr>
        <w:tabs>
          <w:tab w:val="num" w:pos="6480"/>
        </w:tabs>
        <w:ind w:left="6480" w:hanging="360"/>
      </w:pPr>
      <w:rPr>
        <w:rFonts w:ascii="Arial" w:hAnsi="Arial" w:hint="default"/>
      </w:rPr>
    </w:lvl>
  </w:abstractNum>
  <w:abstractNum w:abstractNumId="7">
    <w:nsid w:val="40E67533"/>
    <w:multiLevelType w:val="hybridMultilevel"/>
    <w:tmpl w:val="D9B20ABC"/>
    <w:lvl w:ilvl="0" w:tplc="545016B0">
      <w:start w:val="1"/>
      <w:numFmt w:val="bullet"/>
      <w:lvlText w:val="•"/>
      <w:lvlJc w:val="left"/>
      <w:pPr>
        <w:tabs>
          <w:tab w:val="num" w:pos="720"/>
        </w:tabs>
        <w:ind w:left="720" w:hanging="360"/>
      </w:pPr>
      <w:rPr>
        <w:rFonts w:ascii="Arial" w:hAnsi="Arial" w:hint="default"/>
      </w:rPr>
    </w:lvl>
    <w:lvl w:ilvl="1" w:tplc="A7D2A9CA" w:tentative="1">
      <w:start w:val="1"/>
      <w:numFmt w:val="bullet"/>
      <w:lvlText w:val="•"/>
      <w:lvlJc w:val="left"/>
      <w:pPr>
        <w:tabs>
          <w:tab w:val="num" w:pos="1440"/>
        </w:tabs>
        <w:ind w:left="1440" w:hanging="360"/>
      </w:pPr>
      <w:rPr>
        <w:rFonts w:ascii="Arial" w:hAnsi="Arial" w:hint="default"/>
      </w:rPr>
    </w:lvl>
    <w:lvl w:ilvl="2" w:tplc="46D48D00" w:tentative="1">
      <w:start w:val="1"/>
      <w:numFmt w:val="bullet"/>
      <w:lvlText w:val="•"/>
      <w:lvlJc w:val="left"/>
      <w:pPr>
        <w:tabs>
          <w:tab w:val="num" w:pos="2160"/>
        </w:tabs>
        <w:ind w:left="2160" w:hanging="360"/>
      </w:pPr>
      <w:rPr>
        <w:rFonts w:ascii="Arial" w:hAnsi="Arial" w:hint="default"/>
      </w:rPr>
    </w:lvl>
    <w:lvl w:ilvl="3" w:tplc="A9F0D8B0" w:tentative="1">
      <w:start w:val="1"/>
      <w:numFmt w:val="bullet"/>
      <w:lvlText w:val="•"/>
      <w:lvlJc w:val="left"/>
      <w:pPr>
        <w:tabs>
          <w:tab w:val="num" w:pos="2880"/>
        </w:tabs>
        <w:ind w:left="2880" w:hanging="360"/>
      </w:pPr>
      <w:rPr>
        <w:rFonts w:ascii="Arial" w:hAnsi="Arial" w:hint="default"/>
      </w:rPr>
    </w:lvl>
    <w:lvl w:ilvl="4" w:tplc="98C43A7E" w:tentative="1">
      <w:start w:val="1"/>
      <w:numFmt w:val="bullet"/>
      <w:lvlText w:val="•"/>
      <w:lvlJc w:val="left"/>
      <w:pPr>
        <w:tabs>
          <w:tab w:val="num" w:pos="3600"/>
        </w:tabs>
        <w:ind w:left="3600" w:hanging="360"/>
      </w:pPr>
      <w:rPr>
        <w:rFonts w:ascii="Arial" w:hAnsi="Arial" w:hint="default"/>
      </w:rPr>
    </w:lvl>
    <w:lvl w:ilvl="5" w:tplc="5C5C8F50" w:tentative="1">
      <w:start w:val="1"/>
      <w:numFmt w:val="bullet"/>
      <w:lvlText w:val="•"/>
      <w:lvlJc w:val="left"/>
      <w:pPr>
        <w:tabs>
          <w:tab w:val="num" w:pos="4320"/>
        </w:tabs>
        <w:ind w:left="4320" w:hanging="360"/>
      </w:pPr>
      <w:rPr>
        <w:rFonts w:ascii="Arial" w:hAnsi="Arial" w:hint="default"/>
      </w:rPr>
    </w:lvl>
    <w:lvl w:ilvl="6" w:tplc="9D240FB8" w:tentative="1">
      <w:start w:val="1"/>
      <w:numFmt w:val="bullet"/>
      <w:lvlText w:val="•"/>
      <w:lvlJc w:val="left"/>
      <w:pPr>
        <w:tabs>
          <w:tab w:val="num" w:pos="5040"/>
        </w:tabs>
        <w:ind w:left="5040" w:hanging="360"/>
      </w:pPr>
      <w:rPr>
        <w:rFonts w:ascii="Arial" w:hAnsi="Arial" w:hint="default"/>
      </w:rPr>
    </w:lvl>
    <w:lvl w:ilvl="7" w:tplc="7FEAA448" w:tentative="1">
      <w:start w:val="1"/>
      <w:numFmt w:val="bullet"/>
      <w:lvlText w:val="•"/>
      <w:lvlJc w:val="left"/>
      <w:pPr>
        <w:tabs>
          <w:tab w:val="num" w:pos="5760"/>
        </w:tabs>
        <w:ind w:left="5760" w:hanging="360"/>
      </w:pPr>
      <w:rPr>
        <w:rFonts w:ascii="Arial" w:hAnsi="Arial" w:hint="default"/>
      </w:rPr>
    </w:lvl>
    <w:lvl w:ilvl="8" w:tplc="CF52148E" w:tentative="1">
      <w:start w:val="1"/>
      <w:numFmt w:val="bullet"/>
      <w:lvlText w:val="•"/>
      <w:lvlJc w:val="left"/>
      <w:pPr>
        <w:tabs>
          <w:tab w:val="num" w:pos="6480"/>
        </w:tabs>
        <w:ind w:left="6480" w:hanging="360"/>
      </w:pPr>
      <w:rPr>
        <w:rFonts w:ascii="Arial" w:hAnsi="Arial" w:hint="default"/>
      </w:rPr>
    </w:lvl>
  </w:abstractNum>
  <w:abstractNum w:abstractNumId="8">
    <w:nsid w:val="4D6E2DF4"/>
    <w:multiLevelType w:val="hybridMultilevel"/>
    <w:tmpl w:val="4F1A318A"/>
    <w:lvl w:ilvl="0" w:tplc="C2C8EC5E">
      <w:start w:val="1"/>
      <w:numFmt w:val="bullet"/>
      <w:lvlText w:val="•"/>
      <w:lvlJc w:val="left"/>
      <w:pPr>
        <w:tabs>
          <w:tab w:val="num" w:pos="720"/>
        </w:tabs>
        <w:ind w:left="720" w:hanging="360"/>
      </w:pPr>
      <w:rPr>
        <w:rFonts w:ascii="Arial" w:hAnsi="Arial" w:hint="default"/>
      </w:rPr>
    </w:lvl>
    <w:lvl w:ilvl="1" w:tplc="9894F072" w:tentative="1">
      <w:start w:val="1"/>
      <w:numFmt w:val="bullet"/>
      <w:lvlText w:val="•"/>
      <w:lvlJc w:val="left"/>
      <w:pPr>
        <w:tabs>
          <w:tab w:val="num" w:pos="1440"/>
        </w:tabs>
        <w:ind w:left="1440" w:hanging="360"/>
      </w:pPr>
      <w:rPr>
        <w:rFonts w:ascii="Arial" w:hAnsi="Arial" w:hint="default"/>
      </w:rPr>
    </w:lvl>
    <w:lvl w:ilvl="2" w:tplc="05784686" w:tentative="1">
      <w:start w:val="1"/>
      <w:numFmt w:val="bullet"/>
      <w:lvlText w:val="•"/>
      <w:lvlJc w:val="left"/>
      <w:pPr>
        <w:tabs>
          <w:tab w:val="num" w:pos="2160"/>
        </w:tabs>
        <w:ind w:left="2160" w:hanging="360"/>
      </w:pPr>
      <w:rPr>
        <w:rFonts w:ascii="Arial" w:hAnsi="Arial" w:hint="default"/>
      </w:rPr>
    </w:lvl>
    <w:lvl w:ilvl="3" w:tplc="0C321B66" w:tentative="1">
      <w:start w:val="1"/>
      <w:numFmt w:val="bullet"/>
      <w:lvlText w:val="•"/>
      <w:lvlJc w:val="left"/>
      <w:pPr>
        <w:tabs>
          <w:tab w:val="num" w:pos="2880"/>
        </w:tabs>
        <w:ind w:left="2880" w:hanging="360"/>
      </w:pPr>
      <w:rPr>
        <w:rFonts w:ascii="Arial" w:hAnsi="Arial" w:hint="default"/>
      </w:rPr>
    </w:lvl>
    <w:lvl w:ilvl="4" w:tplc="57C4682C" w:tentative="1">
      <w:start w:val="1"/>
      <w:numFmt w:val="bullet"/>
      <w:lvlText w:val="•"/>
      <w:lvlJc w:val="left"/>
      <w:pPr>
        <w:tabs>
          <w:tab w:val="num" w:pos="3600"/>
        </w:tabs>
        <w:ind w:left="3600" w:hanging="360"/>
      </w:pPr>
      <w:rPr>
        <w:rFonts w:ascii="Arial" w:hAnsi="Arial" w:hint="default"/>
      </w:rPr>
    </w:lvl>
    <w:lvl w:ilvl="5" w:tplc="0018E2CE" w:tentative="1">
      <w:start w:val="1"/>
      <w:numFmt w:val="bullet"/>
      <w:lvlText w:val="•"/>
      <w:lvlJc w:val="left"/>
      <w:pPr>
        <w:tabs>
          <w:tab w:val="num" w:pos="4320"/>
        </w:tabs>
        <w:ind w:left="4320" w:hanging="360"/>
      </w:pPr>
      <w:rPr>
        <w:rFonts w:ascii="Arial" w:hAnsi="Arial" w:hint="default"/>
      </w:rPr>
    </w:lvl>
    <w:lvl w:ilvl="6" w:tplc="BF5E2D46" w:tentative="1">
      <w:start w:val="1"/>
      <w:numFmt w:val="bullet"/>
      <w:lvlText w:val="•"/>
      <w:lvlJc w:val="left"/>
      <w:pPr>
        <w:tabs>
          <w:tab w:val="num" w:pos="5040"/>
        </w:tabs>
        <w:ind w:left="5040" w:hanging="360"/>
      </w:pPr>
      <w:rPr>
        <w:rFonts w:ascii="Arial" w:hAnsi="Arial" w:hint="default"/>
      </w:rPr>
    </w:lvl>
    <w:lvl w:ilvl="7" w:tplc="4E34723A" w:tentative="1">
      <w:start w:val="1"/>
      <w:numFmt w:val="bullet"/>
      <w:lvlText w:val="•"/>
      <w:lvlJc w:val="left"/>
      <w:pPr>
        <w:tabs>
          <w:tab w:val="num" w:pos="5760"/>
        </w:tabs>
        <w:ind w:left="5760" w:hanging="360"/>
      </w:pPr>
      <w:rPr>
        <w:rFonts w:ascii="Arial" w:hAnsi="Arial" w:hint="default"/>
      </w:rPr>
    </w:lvl>
    <w:lvl w:ilvl="8" w:tplc="AA0C015C" w:tentative="1">
      <w:start w:val="1"/>
      <w:numFmt w:val="bullet"/>
      <w:lvlText w:val="•"/>
      <w:lvlJc w:val="left"/>
      <w:pPr>
        <w:tabs>
          <w:tab w:val="num" w:pos="6480"/>
        </w:tabs>
        <w:ind w:left="6480" w:hanging="360"/>
      </w:pPr>
      <w:rPr>
        <w:rFonts w:ascii="Arial" w:hAnsi="Arial" w:hint="default"/>
      </w:rPr>
    </w:lvl>
  </w:abstractNum>
  <w:abstractNum w:abstractNumId="9">
    <w:nsid w:val="6EFE5945"/>
    <w:multiLevelType w:val="hybridMultilevel"/>
    <w:tmpl w:val="D556CB8E"/>
    <w:lvl w:ilvl="0" w:tplc="C3205E62">
      <w:start w:val="1"/>
      <w:numFmt w:val="bullet"/>
      <w:lvlText w:val="•"/>
      <w:lvlJc w:val="left"/>
      <w:pPr>
        <w:tabs>
          <w:tab w:val="num" w:pos="720"/>
        </w:tabs>
        <w:ind w:left="720" w:hanging="360"/>
      </w:pPr>
      <w:rPr>
        <w:rFonts w:ascii="Arial" w:hAnsi="Arial" w:hint="default"/>
      </w:rPr>
    </w:lvl>
    <w:lvl w:ilvl="1" w:tplc="3FC6FDB0" w:tentative="1">
      <w:start w:val="1"/>
      <w:numFmt w:val="bullet"/>
      <w:lvlText w:val="•"/>
      <w:lvlJc w:val="left"/>
      <w:pPr>
        <w:tabs>
          <w:tab w:val="num" w:pos="1440"/>
        </w:tabs>
        <w:ind w:left="1440" w:hanging="360"/>
      </w:pPr>
      <w:rPr>
        <w:rFonts w:ascii="Arial" w:hAnsi="Arial" w:hint="default"/>
      </w:rPr>
    </w:lvl>
    <w:lvl w:ilvl="2" w:tplc="E506D57E" w:tentative="1">
      <w:start w:val="1"/>
      <w:numFmt w:val="bullet"/>
      <w:lvlText w:val="•"/>
      <w:lvlJc w:val="left"/>
      <w:pPr>
        <w:tabs>
          <w:tab w:val="num" w:pos="2160"/>
        </w:tabs>
        <w:ind w:left="2160" w:hanging="360"/>
      </w:pPr>
      <w:rPr>
        <w:rFonts w:ascii="Arial" w:hAnsi="Arial" w:hint="default"/>
      </w:rPr>
    </w:lvl>
    <w:lvl w:ilvl="3" w:tplc="BE62510E" w:tentative="1">
      <w:start w:val="1"/>
      <w:numFmt w:val="bullet"/>
      <w:lvlText w:val="•"/>
      <w:lvlJc w:val="left"/>
      <w:pPr>
        <w:tabs>
          <w:tab w:val="num" w:pos="2880"/>
        </w:tabs>
        <w:ind w:left="2880" w:hanging="360"/>
      </w:pPr>
      <w:rPr>
        <w:rFonts w:ascii="Arial" w:hAnsi="Arial" w:hint="default"/>
      </w:rPr>
    </w:lvl>
    <w:lvl w:ilvl="4" w:tplc="EE3E5866" w:tentative="1">
      <w:start w:val="1"/>
      <w:numFmt w:val="bullet"/>
      <w:lvlText w:val="•"/>
      <w:lvlJc w:val="left"/>
      <w:pPr>
        <w:tabs>
          <w:tab w:val="num" w:pos="3600"/>
        </w:tabs>
        <w:ind w:left="3600" w:hanging="360"/>
      </w:pPr>
      <w:rPr>
        <w:rFonts w:ascii="Arial" w:hAnsi="Arial" w:hint="default"/>
      </w:rPr>
    </w:lvl>
    <w:lvl w:ilvl="5" w:tplc="D414B182" w:tentative="1">
      <w:start w:val="1"/>
      <w:numFmt w:val="bullet"/>
      <w:lvlText w:val="•"/>
      <w:lvlJc w:val="left"/>
      <w:pPr>
        <w:tabs>
          <w:tab w:val="num" w:pos="4320"/>
        </w:tabs>
        <w:ind w:left="4320" w:hanging="360"/>
      </w:pPr>
      <w:rPr>
        <w:rFonts w:ascii="Arial" w:hAnsi="Arial" w:hint="default"/>
      </w:rPr>
    </w:lvl>
    <w:lvl w:ilvl="6" w:tplc="450E767E" w:tentative="1">
      <w:start w:val="1"/>
      <w:numFmt w:val="bullet"/>
      <w:lvlText w:val="•"/>
      <w:lvlJc w:val="left"/>
      <w:pPr>
        <w:tabs>
          <w:tab w:val="num" w:pos="5040"/>
        </w:tabs>
        <w:ind w:left="5040" w:hanging="360"/>
      </w:pPr>
      <w:rPr>
        <w:rFonts w:ascii="Arial" w:hAnsi="Arial" w:hint="default"/>
      </w:rPr>
    </w:lvl>
    <w:lvl w:ilvl="7" w:tplc="633A1C68" w:tentative="1">
      <w:start w:val="1"/>
      <w:numFmt w:val="bullet"/>
      <w:lvlText w:val="•"/>
      <w:lvlJc w:val="left"/>
      <w:pPr>
        <w:tabs>
          <w:tab w:val="num" w:pos="5760"/>
        </w:tabs>
        <w:ind w:left="5760" w:hanging="360"/>
      </w:pPr>
      <w:rPr>
        <w:rFonts w:ascii="Arial" w:hAnsi="Arial" w:hint="default"/>
      </w:rPr>
    </w:lvl>
    <w:lvl w:ilvl="8" w:tplc="4140A862" w:tentative="1">
      <w:start w:val="1"/>
      <w:numFmt w:val="bullet"/>
      <w:lvlText w:val="•"/>
      <w:lvlJc w:val="left"/>
      <w:pPr>
        <w:tabs>
          <w:tab w:val="num" w:pos="6480"/>
        </w:tabs>
        <w:ind w:left="6480" w:hanging="360"/>
      </w:pPr>
      <w:rPr>
        <w:rFonts w:ascii="Arial" w:hAnsi="Arial" w:hint="default"/>
      </w:rPr>
    </w:lvl>
  </w:abstractNum>
  <w:num w:numId="1">
    <w:abstractNumId w:val="0"/>
  </w:num>
  <w:num w:numId="2">
    <w:abstractNumId w:val="9"/>
  </w:num>
  <w:num w:numId="3">
    <w:abstractNumId w:val="5"/>
  </w:num>
  <w:num w:numId="4">
    <w:abstractNumId w:val="6"/>
  </w:num>
  <w:num w:numId="5">
    <w:abstractNumId w:val="8"/>
  </w:num>
  <w:num w:numId="6">
    <w:abstractNumId w:val="7"/>
  </w:num>
  <w:num w:numId="7">
    <w:abstractNumId w:val="4"/>
  </w:num>
  <w:num w:numId="8">
    <w:abstractNumId w:val="1"/>
  </w:num>
  <w:num w:numId="9">
    <w:abstractNumId w:val="2"/>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5FA7"/>
    <w:rsid w:val="0052059E"/>
    <w:rsid w:val="00B15F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CAB79F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tr-TR"/>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5FA7"/>
    <w:pPr>
      <w:ind w:left="720"/>
      <w:contextualSpacing/>
    </w:pPr>
  </w:style>
  <w:style w:type="paragraph" w:styleId="Footer">
    <w:name w:val="footer"/>
    <w:basedOn w:val="Normal"/>
    <w:link w:val="FooterChar"/>
    <w:uiPriority w:val="99"/>
    <w:unhideWhenUsed/>
    <w:rsid w:val="00B15FA7"/>
    <w:pPr>
      <w:tabs>
        <w:tab w:val="center" w:pos="4320"/>
        <w:tab w:val="right" w:pos="8640"/>
      </w:tabs>
    </w:pPr>
  </w:style>
  <w:style w:type="character" w:customStyle="1" w:styleId="FooterChar">
    <w:name w:val="Footer Char"/>
    <w:basedOn w:val="DefaultParagraphFont"/>
    <w:link w:val="Footer"/>
    <w:uiPriority w:val="99"/>
    <w:rsid w:val="00B15FA7"/>
    <w:rPr>
      <w:lang w:val="tr-TR"/>
    </w:rPr>
  </w:style>
  <w:style w:type="character" w:styleId="PageNumber">
    <w:name w:val="page number"/>
    <w:basedOn w:val="DefaultParagraphFont"/>
    <w:uiPriority w:val="99"/>
    <w:semiHidden/>
    <w:unhideWhenUsed/>
    <w:rsid w:val="00B15FA7"/>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tr-TR"/>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5FA7"/>
    <w:pPr>
      <w:ind w:left="720"/>
      <w:contextualSpacing/>
    </w:pPr>
  </w:style>
  <w:style w:type="paragraph" w:styleId="Footer">
    <w:name w:val="footer"/>
    <w:basedOn w:val="Normal"/>
    <w:link w:val="FooterChar"/>
    <w:uiPriority w:val="99"/>
    <w:unhideWhenUsed/>
    <w:rsid w:val="00B15FA7"/>
    <w:pPr>
      <w:tabs>
        <w:tab w:val="center" w:pos="4320"/>
        <w:tab w:val="right" w:pos="8640"/>
      </w:tabs>
    </w:pPr>
  </w:style>
  <w:style w:type="character" w:customStyle="1" w:styleId="FooterChar">
    <w:name w:val="Footer Char"/>
    <w:basedOn w:val="DefaultParagraphFont"/>
    <w:link w:val="Footer"/>
    <w:uiPriority w:val="99"/>
    <w:rsid w:val="00B15FA7"/>
    <w:rPr>
      <w:lang w:val="tr-TR"/>
    </w:rPr>
  </w:style>
  <w:style w:type="character" w:styleId="PageNumber">
    <w:name w:val="page number"/>
    <w:basedOn w:val="DefaultParagraphFont"/>
    <w:uiPriority w:val="99"/>
    <w:semiHidden/>
    <w:unhideWhenUsed/>
    <w:rsid w:val="00B15F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7642772">
      <w:bodyDiv w:val="1"/>
      <w:marLeft w:val="0"/>
      <w:marRight w:val="0"/>
      <w:marTop w:val="0"/>
      <w:marBottom w:val="0"/>
      <w:divBdr>
        <w:top w:val="none" w:sz="0" w:space="0" w:color="auto"/>
        <w:left w:val="none" w:sz="0" w:space="0" w:color="auto"/>
        <w:bottom w:val="none" w:sz="0" w:space="0" w:color="auto"/>
        <w:right w:val="none" w:sz="0" w:space="0" w:color="auto"/>
      </w:divBdr>
      <w:divsChild>
        <w:div w:id="379787627">
          <w:marLeft w:val="547"/>
          <w:marRight w:val="0"/>
          <w:marTop w:val="200"/>
          <w:marBottom w:val="0"/>
          <w:divBdr>
            <w:top w:val="none" w:sz="0" w:space="0" w:color="auto"/>
            <w:left w:val="none" w:sz="0" w:space="0" w:color="auto"/>
            <w:bottom w:val="none" w:sz="0" w:space="0" w:color="auto"/>
            <w:right w:val="none" w:sz="0" w:space="0" w:color="auto"/>
          </w:divBdr>
        </w:div>
        <w:div w:id="994651118">
          <w:marLeft w:val="547"/>
          <w:marRight w:val="0"/>
          <w:marTop w:val="200"/>
          <w:marBottom w:val="0"/>
          <w:divBdr>
            <w:top w:val="none" w:sz="0" w:space="0" w:color="auto"/>
            <w:left w:val="none" w:sz="0" w:space="0" w:color="auto"/>
            <w:bottom w:val="none" w:sz="0" w:space="0" w:color="auto"/>
            <w:right w:val="none" w:sz="0" w:space="0" w:color="auto"/>
          </w:divBdr>
        </w:div>
        <w:div w:id="585070547">
          <w:marLeft w:val="547"/>
          <w:marRight w:val="0"/>
          <w:marTop w:val="200"/>
          <w:marBottom w:val="0"/>
          <w:divBdr>
            <w:top w:val="none" w:sz="0" w:space="0" w:color="auto"/>
            <w:left w:val="none" w:sz="0" w:space="0" w:color="auto"/>
            <w:bottom w:val="none" w:sz="0" w:space="0" w:color="auto"/>
            <w:right w:val="none" w:sz="0" w:space="0" w:color="auto"/>
          </w:divBdr>
        </w:div>
        <w:div w:id="2110662523">
          <w:marLeft w:val="547"/>
          <w:marRight w:val="0"/>
          <w:marTop w:val="200"/>
          <w:marBottom w:val="0"/>
          <w:divBdr>
            <w:top w:val="none" w:sz="0" w:space="0" w:color="auto"/>
            <w:left w:val="none" w:sz="0" w:space="0" w:color="auto"/>
            <w:bottom w:val="none" w:sz="0" w:space="0" w:color="auto"/>
            <w:right w:val="none" w:sz="0" w:space="0" w:color="auto"/>
          </w:divBdr>
        </w:div>
      </w:divsChild>
    </w:div>
    <w:div w:id="607279022">
      <w:bodyDiv w:val="1"/>
      <w:marLeft w:val="0"/>
      <w:marRight w:val="0"/>
      <w:marTop w:val="0"/>
      <w:marBottom w:val="0"/>
      <w:divBdr>
        <w:top w:val="none" w:sz="0" w:space="0" w:color="auto"/>
        <w:left w:val="none" w:sz="0" w:space="0" w:color="auto"/>
        <w:bottom w:val="none" w:sz="0" w:space="0" w:color="auto"/>
        <w:right w:val="none" w:sz="0" w:space="0" w:color="auto"/>
      </w:divBdr>
      <w:divsChild>
        <w:div w:id="2129082458">
          <w:marLeft w:val="547"/>
          <w:marRight w:val="0"/>
          <w:marTop w:val="200"/>
          <w:marBottom w:val="0"/>
          <w:divBdr>
            <w:top w:val="none" w:sz="0" w:space="0" w:color="auto"/>
            <w:left w:val="none" w:sz="0" w:space="0" w:color="auto"/>
            <w:bottom w:val="none" w:sz="0" w:space="0" w:color="auto"/>
            <w:right w:val="none" w:sz="0" w:space="0" w:color="auto"/>
          </w:divBdr>
        </w:div>
        <w:div w:id="29771772">
          <w:marLeft w:val="547"/>
          <w:marRight w:val="0"/>
          <w:marTop w:val="200"/>
          <w:marBottom w:val="0"/>
          <w:divBdr>
            <w:top w:val="none" w:sz="0" w:space="0" w:color="auto"/>
            <w:left w:val="none" w:sz="0" w:space="0" w:color="auto"/>
            <w:bottom w:val="none" w:sz="0" w:space="0" w:color="auto"/>
            <w:right w:val="none" w:sz="0" w:space="0" w:color="auto"/>
          </w:divBdr>
        </w:div>
      </w:divsChild>
    </w:div>
    <w:div w:id="647515479">
      <w:bodyDiv w:val="1"/>
      <w:marLeft w:val="0"/>
      <w:marRight w:val="0"/>
      <w:marTop w:val="0"/>
      <w:marBottom w:val="0"/>
      <w:divBdr>
        <w:top w:val="none" w:sz="0" w:space="0" w:color="auto"/>
        <w:left w:val="none" w:sz="0" w:space="0" w:color="auto"/>
        <w:bottom w:val="none" w:sz="0" w:space="0" w:color="auto"/>
        <w:right w:val="none" w:sz="0" w:space="0" w:color="auto"/>
      </w:divBdr>
    </w:div>
    <w:div w:id="656150316">
      <w:bodyDiv w:val="1"/>
      <w:marLeft w:val="0"/>
      <w:marRight w:val="0"/>
      <w:marTop w:val="0"/>
      <w:marBottom w:val="0"/>
      <w:divBdr>
        <w:top w:val="none" w:sz="0" w:space="0" w:color="auto"/>
        <w:left w:val="none" w:sz="0" w:space="0" w:color="auto"/>
        <w:bottom w:val="none" w:sz="0" w:space="0" w:color="auto"/>
        <w:right w:val="none" w:sz="0" w:space="0" w:color="auto"/>
      </w:divBdr>
    </w:div>
    <w:div w:id="702678168">
      <w:bodyDiv w:val="1"/>
      <w:marLeft w:val="0"/>
      <w:marRight w:val="0"/>
      <w:marTop w:val="0"/>
      <w:marBottom w:val="0"/>
      <w:divBdr>
        <w:top w:val="none" w:sz="0" w:space="0" w:color="auto"/>
        <w:left w:val="none" w:sz="0" w:space="0" w:color="auto"/>
        <w:bottom w:val="none" w:sz="0" w:space="0" w:color="auto"/>
        <w:right w:val="none" w:sz="0" w:space="0" w:color="auto"/>
      </w:divBdr>
      <w:divsChild>
        <w:div w:id="1238977064">
          <w:marLeft w:val="547"/>
          <w:marRight w:val="0"/>
          <w:marTop w:val="200"/>
          <w:marBottom w:val="0"/>
          <w:divBdr>
            <w:top w:val="none" w:sz="0" w:space="0" w:color="auto"/>
            <w:left w:val="none" w:sz="0" w:space="0" w:color="auto"/>
            <w:bottom w:val="none" w:sz="0" w:space="0" w:color="auto"/>
            <w:right w:val="none" w:sz="0" w:space="0" w:color="auto"/>
          </w:divBdr>
        </w:div>
        <w:div w:id="1709257906">
          <w:marLeft w:val="547"/>
          <w:marRight w:val="0"/>
          <w:marTop w:val="200"/>
          <w:marBottom w:val="0"/>
          <w:divBdr>
            <w:top w:val="none" w:sz="0" w:space="0" w:color="auto"/>
            <w:left w:val="none" w:sz="0" w:space="0" w:color="auto"/>
            <w:bottom w:val="none" w:sz="0" w:space="0" w:color="auto"/>
            <w:right w:val="none" w:sz="0" w:space="0" w:color="auto"/>
          </w:divBdr>
        </w:div>
        <w:div w:id="1433941691">
          <w:marLeft w:val="547"/>
          <w:marRight w:val="0"/>
          <w:marTop w:val="200"/>
          <w:marBottom w:val="0"/>
          <w:divBdr>
            <w:top w:val="none" w:sz="0" w:space="0" w:color="auto"/>
            <w:left w:val="none" w:sz="0" w:space="0" w:color="auto"/>
            <w:bottom w:val="none" w:sz="0" w:space="0" w:color="auto"/>
            <w:right w:val="none" w:sz="0" w:space="0" w:color="auto"/>
          </w:divBdr>
        </w:div>
        <w:div w:id="1101728437">
          <w:marLeft w:val="547"/>
          <w:marRight w:val="0"/>
          <w:marTop w:val="200"/>
          <w:marBottom w:val="0"/>
          <w:divBdr>
            <w:top w:val="none" w:sz="0" w:space="0" w:color="auto"/>
            <w:left w:val="none" w:sz="0" w:space="0" w:color="auto"/>
            <w:bottom w:val="none" w:sz="0" w:space="0" w:color="auto"/>
            <w:right w:val="none" w:sz="0" w:space="0" w:color="auto"/>
          </w:divBdr>
        </w:div>
        <w:div w:id="1500542238">
          <w:marLeft w:val="547"/>
          <w:marRight w:val="0"/>
          <w:marTop w:val="200"/>
          <w:marBottom w:val="0"/>
          <w:divBdr>
            <w:top w:val="none" w:sz="0" w:space="0" w:color="auto"/>
            <w:left w:val="none" w:sz="0" w:space="0" w:color="auto"/>
            <w:bottom w:val="none" w:sz="0" w:space="0" w:color="auto"/>
            <w:right w:val="none" w:sz="0" w:space="0" w:color="auto"/>
          </w:divBdr>
        </w:div>
        <w:div w:id="1084883035">
          <w:marLeft w:val="547"/>
          <w:marRight w:val="0"/>
          <w:marTop w:val="200"/>
          <w:marBottom w:val="0"/>
          <w:divBdr>
            <w:top w:val="none" w:sz="0" w:space="0" w:color="auto"/>
            <w:left w:val="none" w:sz="0" w:space="0" w:color="auto"/>
            <w:bottom w:val="none" w:sz="0" w:space="0" w:color="auto"/>
            <w:right w:val="none" w:sz="0" w:space="0" w:color="auto"/>
          </w:divBdr>
        </w:div>
      </w:divsChild>
    </w:div>
    <w:div w:id="1369838162">
      <w:bodyDiv w:val="1"/>
      <w:marLeft w:val="0"/>
      <w:marRight w:val="0"/>
      <w:marTop w:val="0"/>
      <w:marBottom w:val="0"/>
      <w:divBdr>
        <w:top w:val="none" w:sz="0" w:space="0" w:color="auto"/>
        <w:left w:val="none" w:sz="0" w:space="0" w:color="auto"/>
        <w:bottom w:val="none" w:sz="0" w:space="0" w:color="auto"/>
        <w:right w:val="none" w:sz="0" w:space="0" w:color="auto"/>
      </w:divBdr>
      <w:divsChild>
        <w:div w:id="89156709">
          <w:marLeft w:val="547"/>
          <w:marRight w:val="0"/>
          <w:marTop w:val="200"/>
          <w:marBottom w:val="0"/>
          <w:divBdr>
            <w:top w:val="none" w:sz="0" w:space="0" w:color="auto"/>
            <w:left w:val="none" w:sz="0" w:space="0" w:color="auto"/>
            <w:bottom w:val="none" w:sz="0" w:space="0" w:color="auto"/>
            <w:right w:val="none" w:sz="0" w:space="0" w:color="auto"/>
          </w:divBdr>
        </w:div>
        <w:div w:id="811168195">
          <w:marLeft w:val="547"/>
          <w:marRight w:val="0"/>
          <w:marTop w:val="200"/>
          <w:marBottom w:val="0"/>
          <w:divBdr>
            <w:top w:val="none" w:sz="0" w:space="0" w:color="auto"/>
            <w:left w:val="none" w:sz="0" w:space="0" w:color="auto"/>
            <w:bottom w:val="none" w:sz="0" w:space="0" w:color="auto"/>
            <w:right w:val="none" w:sz="0" w:space="0" w:color="auto"/>
          </w:divBdr>
        </w:div>
        <w:div w:id="1313673998">
          <w:marLeft w:val="547"/>
          <w:marRight w:val="0"/>
          <w:marTop w:val="200"/>
          <w:marBottom w:val="0"/>
          <w:divBdr>
            <w:top w:val="none" w:sz="0" w:space="0" w:color="auto"/>
            <w:left w:val="none" w:sz="0" w:space="0" w:color="auto"/>
            <w:bottom w:val="none" w:sz="0" w:space="0" w:color="auto"/>
            <w:right w:val="none" w:sz="0" w:space="0" w:color="auto"/>
          </w:divBdr>
        </w:div>
        <w:div w:id="1259674646">
          <w:marLeft w:val="547"/>
          <w:marRight w:val="0"/>
          <w:marTop w:val="200"/>
          <w:marBottom w:val="0"/>
          <w:divBdr>
            <w:top w:val="none" w:sz="0" w:space="0" w:color="auto"/>
            <w:left w:val="none" w:sz="0" w:space="0" w:color="auto"/>
            <w:bottom w:val="none" w:sz="0" w:space="0" w:color="auto"/>
            <w:right w:val="none" w:sz="0" w:space="0" w:color="auto"/>
          </w:divBdr>
        </w:div>
        <w:div w:id="1904367563">
          <w:marLeft w:val="547"/>
          <w:marRight w:val="0"/>
          <w:marTop w:val="200"/>
          <w:marBottom w:val="0"/>
          <w:divBdr>
            <w:top w:val="none" w:sz="0" w:space="0" w:color="auto"/>
            <w:left w:val="none" w:sz="0" w:space="0" w:color="auto"/>
            <w:bottom w:val="none" w:sz="0" w:space="0" w:color="auto"/>
            <w:right w:val="none" w:sz="0" w:space="0" w:color="auto"/>
          </w:divBdr>
        </w:div>
        <w:div w:id="210918852">
          <w:marLeft w:val="547"/>
          <w:marRight w:val="0"/>
          <w:marTop w:val="200"/>
          <w:marBottom w:val="0"/>
          <w:divBdr>
            <w:top w:val="none" w:sz="0" w:space="0" w:color="auto"/>
            <w:left w:val="none" w:sz="0" w:space="0" w:color="auto"/>
            <w:bottom w:val="none" w:sz="0" w:space="0" w:color="auto"/>
            <w:right w:val="none" w:sz="0" w:space="0" w:color="auto"/>
          </w:divBdr>
        </w:div>
      </w:divsChild>
    </w:div>
    <w:div w:id="1417288757">
      <w:bodyDiv w:val="1"/>
      <w:marLeft w:val="0"/>
      <w:marRight w:val="0"/>
      <w:marTop w:val="0"/>
      <w:marBottom w:val="0"/>
      <w:divBdr>
        <w:top w:val="none" w:sz="0" w:space="0" w:color="auto"/>
        <w:left w:val="none" w:sz="0" w:space="0" w:color="auto"/>
        <w:bottom w:val="none" w:sz="0" w:space="0" w:color="auto"/>
        <w:right w:val="none" w:sz="0" w:space="0" w:color="auto"/>
      </w:divBdr>
      <w:divsChild>
        <w:div w:id="873998495">
          <w:marLeft w:val="547"/>
          <w:marRight w:val="0"/>
          <w:marTop w:val="200"/>
          <w:marBottom w:val="0"/>
          <w:divBdr>
            <w:top w:val="none" w:sz="0" w:space="0" w:color="auto"/>
            <w:left w:val="none" w:sz="0" w:space="0" w:color="auto"/>
            <w:bottom w:val="none" w:sz="0" w:space="0" w:color="auto"/>
            <w:right w:val="none" w:sz="0" w:space="0" w:color="auto"/>
          </w:divBdr>
        </w:div>
        <w:div w:id="406733637">
          <w:marLeft w:val="547"/>
          <w:marRight w:val="0"/>
          <w:marTop w:val="200"/>
          <w:marBottom w:val="0"/>
          <w:divBdr>
            <w:top w:val="none" w:sz="0" w:space="0" w:color="auto"/>
            <w:left w:val="none" w:sz="0" w:space="0" w:color="auto"/>
            <w:bottom w:val="none" w:sz="0" w:space="0" w:color="auto"/>
            <w:right w:val="none" w:sz="0" w:space="0" w:color="auto"/>
          </w:divBdr>
        </w:div>
        <w:div w:id="1379889235">
          <w:marLeft w:val="547"/>
          <w:marRight w:val="0"/>
          <w:marTop w:val="200"/>
          <w:marBottom w:val="0"/>
          <w:divBdr>
            <w:top w:val="none" w:sz="0" w:space="0" w:color="auto"/>
            <w:left w:val="none" w:sz="0" w:space="0" w:color="auto"/>
            <w:bottom w:val="none" w:sz="0" w:space="0" w:color="auto"/>
            <w:right w:val="none" w:sz="0" w:space="0" w:color="auto"/>
          </w:divBdr>
        </w:div>
      </w:divsChild>
    </w:div>
    <w:div w:id="1569269088">
      <w:bodyDiv w:val="1"/>
      <w:marLeft w:val="0"/>
      <w:marRight w:val="0"/>
      <w:marTop w:val="0"/>
      <w:marBottom w:val="0"/>
      <w:divBdr>
        <w:top w:val="none" w:sz="0" w:space="0" w:color="auto"/>
        <w:left w:val="none" w:sz="0" w:space="0" w:color="auto"/>
        <w:bottom w:val="none" w:sz="0" w:space="0" w:color="auto"/>
        <w:right w:val="none" w:sz="0" w:space="0" w:color="auto"/>
      </w:divBdr>
      <w:divsChild>
        <w:div w:id="1728337521">
          <w:marLeft w:val="547"/>
          <w:marRight w:val="0"/>
          <w:marTop w:val="200"/>
          <w:marBottom w:val="0"/>
          <w:divBdr>
            <w:top w:val="none" w:sz="0" w:space="0" w:color="auto"/>
            <w:left w:val="none" w:sz="0" w:space="0" w:color="auto"/>
            <w:bottom w:val="none" w:sz="0" w:space="0" w:color="auto"/>
            <w:right w:val="none" w:sz="0" w:space="0" w:color="auto"/>
          </w:divBdr>
        </w:div>
      </w:divsChild>
    </w:div>
    <w:div w:id="1574074857">
      <w:bodyDiv w:val="1"/>
      <w:marLeft w:val="0"/>
      <w:marRight w:val="0"/>
      <w:marTop w:val="0"/>
      <w:marBottom w:val="0"/>
      <w:divBdr>
        <w:top w:val="none" w:sz="0" w:space="0" w:color="auto"/>
        <w:left w:val="none" w:sz="0" w:space="0" w:color="auto"/>
        <w:bottom w:val="none" w:sz="0" w:space="0" w:color="auto"/>
        <w:right w:val="none" w:sz="0" w:space="0" w:color="auto"/>
      </w:divBdr>
      <w:divsChild>
        <w:div w:id="919830451">
          <w:marLeft w:val="547"/>
          <w:marRight w:val="0"/>
          <w:marTop w:val="200"/>
          <w:marBottom w:val="0"/>
          <w:divBdr>
            <w:top w:val="none" w:sz="0" w:space="0" w:color="auto"/>
            <w:left w:val="none" w:sz="0" w:space="0" w:color="auto"/>
            <w:bottom w:val="none" w:sz="0" w:space="0" w:color="auto"/>
            <w:right w:val="none" w:sz="0" w:space="0" w:color="auto"/>
          </w:divBdr>
        </w:div>
        <w:div w:id="103429766">
          <w:marLeft w:val="547"/>
          <w:marRight w:val="0"/>
          <w:marTop w:val="200"/>
          <w:marBottom w:val="0"/>
          <w:divBdr>
            <w:top w:val="none" w:sz="0" w:space="0" w:color="auto"/>
            <w:left w:val="none" w:sz="0" w:space="0" w:color="auto"/>
            <w:bottom w:val="none" w:sz="0" w:space="0" w:color="auto"/>
            <w:right w:val="none" w:sz="0" w:space="0" w:color="auto"/>
          </w:divBdr>
        </w:div>
      </w:divsChild>
    </w:div>
    <w:div w:id="1598753762">
      <w:bodyDiv w:val="1"/>
      <w:marLeft w:val="0"/>
      <w:marRight w:val="0"/>
      <w:marTop w:val="0"/>
      <w:marBottom w:val="0"/>
      <w:divBdr>
        <w:top w:val="none" w:sz="0" w:space="0" w:color="auto"/>
        <w:left w:val="none" w:sz="0" w:space="0" w:color="auto"/>
        <w:bottom w:val="none" w:sz="0" w:space="0" w:color="auto"/>
        <w:right w:val="none" w:sz="0" w:space="0" w:color="auto"/>
      </w:divBdr>
      <w:divsChild>
        <w:div w:id="1541866087">
          <w:marLeft w:val="547"/>
          <w:marRight w:val="0"/>
          <w:marTop w:val="200"/>
          <w:marBottom w:val="0"/>
          <w:divBdr>
            <w:top w:val="none" w:sz="0" w:space="0" w:color="auto"/>
            <w:left w:val="none" w:sz="0" w:space="0" w:color="auto"/>
            <w:bottom w:val="none" w:sz="0" w:space="0" w:color="auto"/>
            <w:right w:val="none" w:sz="0" w:space="0" w:color="auto"/>
          </w:divBdr>
        </w:div>
        <w:div w:id="700203328">
          <w:marLeft w:val="547"/>
          <w:marRight w:val="0"/>
          <w:marTop w:val="200"/>
          <w:marBottom w:val="0"/>
          <w:divBdr>
            <w:top w:val="none" w:sz="0" w:space="0" w:color="auto"/>
            <w:left w:val="none" w:sz="0" w:space="0" w:color="auto"/>
            <w:bottom w:val="none" w:sz="0" w:space="0" w:color="auto"/>
            <w:right w:val="none" w:sz="0" w:space="0" w:color="auto"/>
          </w:divBdr>
        </w:div>
        <w:div w:id="977029073">
          <w:marLeft w:val="547"/>
          <w:marRight w:val="0"/>
          <w:marTop w:val="200"/>
          <w:marBottom w:val="0"/>
          <w:divBdr>
            <w:top w:val="none" w:sz="0" w:space="0" w:color="auto"/>
            <w:left w:val="none" w:sz="0" w:space="0" w:color="auto"/>
            <w:bottom w:val="none" w:sz="0" w:space="0" w:color="auto"/>
            <w:right w:val="none" w:sz="0" w:space="0" w:color="auto"/>
          </w:divBdr>
        </w:div>
        <w:div w:id="116726118">
          <w:marLeft w:val="547"/>
          <w:marRight w:val="0"/>
          <w:marTop w:val="200"/>
          <w:marBottom w:val="0"/>
          <w:divBdr>
            <w:top w:val="none" w:sz="0" w:space="0" w:color="auto"/>
            <w:left w:val="none" w:sz="0" w:space="0" w:color="auto"/>
            <w:bottom w:val="none" w:sz="0" w:space="0" w:color="auto"/>
            <w:right w:val="none" w:sz="0" w:space="0" w:color="auto"/>
          </w:divBdr>
        </w:div>
      </w:divsChild>
    </w:div>
    <w:div w:id="1896355866">
      <w:bodyDiv w:val="1"/>
      <w:marLeft w:val="0"/>
      <w:marRight w:val="0"/>
      <w:marTop w:val="0"/>
      <w:marBottom w:val="0"/>
      <w:divBdr>
        <w:top w:val="none" w:sz="0" w:space="0" w:color="auto"/>
        <w:left w:val="none" w:sz="0" w:space="0" w:color="auto"/>
        <w:bottom w:val="none" w:sz="0" w:space="0" w:color="auto"/>
        <w:right w:val="none" w:sz="0" w:space="0" w:color="auto"/>
      </w:divBdr>
    </w:div>
    <w:div w:id="2071801446">
      <w:bodyDiv w:val="1"/>
      <w:marLeft w:val="0"/>
      <w:marRight w:val="0"/>
      <w:marTop w:val="0"/>
      <w:marBottom w:val="0"/>
      <w:divBdr>
        <w:top w:val="none" w:sz="0" w:space="0" w:color="auto"/>
        <w:left w:val="none" w:sz="0" w:space="0" w:color="auto"/>
        <w:bottom w:val="none" w:sz="0" w:space="0" w:color="auto"/>
        <w:right w:val="none" w:sz="0" w:space="0" w:color="auto"/>
      </w:divBdr>
      <w:divsChild>
        <w:div w:id="1376278107">
          <w:marLeft w:val="547"/>
          <w:marRight w:val="0"/>
          <w:marTop w:val="200"/>
          <w:marBottom w:val="0"/>
          <w:divBdr>
            <w:top w:val="none" w:sz="0" w:space="0" w:color="auto"/>
            <w:left w:val="none" w:sz="0" w:space="0" w:color="auto"/>
            <w:bottom w:val="none" w:sz="0" w:space="0" w:color="auto"/>
            <w:right w:val="none" w:sz="0" w:space="0" w:color="auto"/>
          </w:divBdr>
        </w:div>
        <w:div w:id="1412461838">
          <w:marLeft w:val="547"/>
          <w:marRight w:val="0"/>
          <w:marTop w:val="200"/>
          <w:marBottom w:val="0"/>
          <w:divBdr>
            <w:top w:val="none" w:sz="0" w:space="0" w:color="auto"/>
            <w:left w:val="none" w:sz="0" w:space="0" w:color="auto"/>
            <w:bottom w:val="none" w:sz="0" w:space="0" w:color="auto"/>
            <w:right w:val="none" w:sz="0" w:space="0" w:color="auto"/>
          </w:divBdr>
        </w:div>
        <w:div w:id="1460951861">
          <w:marLeft w:val="547"/>
          <w:marRight w:val="0"/>
          <w:marTop w:val="200"/>
          <w:marBottom w:val="0"/>
          <w:divBdr>
            <w:top w:val="none" w:sz="0" w:space="0" w:color="auto"/>
            <w:left w:val="none" w:sz="0" w:space="0" w:color="auto"/>
            <w:bottom w:val="none" w:sz="0" w:space="0" w:color="auto"/>
            <w:right w:val="none" w:sz="0" w:space="0" w:color="auto"/>
          </w:divBdr>
        </w:div>
        <w:div w:id="182012046">
          <w:marLeft w:val="547"/>
          <w:marRight w:val="0"/>
          <w:marTop w:val="200"/>
          <w:marBottom w:val="0"/>
          <w:divBdr>
            <w:top w:val="none" w:sz="0" w:space="0" w:color="auto"/>
            <w:left w:val="none" w:sz="0" w:space="0" w:color="auto"/>
            <w:bottom w:val="none" w:sz="0" w:space="0" w:color="auto"/>
            <w:right w:val="none" w:sz="0" w:space="0" w:color="auto"/>
          </w:divBdr>
        </w:div>
        <w:div w:id="1790129635">
          <w:marLeft w:val="547"/>
          <w:marRight w:val="0"/>
          <w:marTop w:val="200"/>
          <w:marBottom w:val="0"/>
          <w:divBdr>
            <w:top w:val="none" w:sz="0" w:space="0" w:color="auto"/>
            <w:left w:val="none" w:sz="0" w:space="0" w:color="auto"/>
            <w:bottom w:val="none" w:sz="0" w:space="0" w:color="auto"/>
            <w:right w:val="none" w:sz="0" w:space="0" w:color="auto"/>
          </w:divBdr>
        </w:div>
        <w:div w:id="1777871600">
          <w:marLeft w:val="547"/>
          <w:marRight w:val="0"/>
          <w:marTop w:val="200"/>
          <w:marBottom w:val="0"/>
          <w:divBdr>
            <w:top w:val="none" w:sz="0" w:space="0" w:color="auto"/>
            <w:left w:val="none" w:sz="0" w:space="0" w:color="auto"/>
            <w:bottom w:val="none" w:sz="0" w:space="0" w:color="auto"/>
            <w:right w:val="none" w:sz="0" w:space="0" w:color="auto"/>
          </w:divBdr>
        </w:div>
        <w:div w:id="465244907">
          <w:marLeft w:val="547"/>
          <w:marRight w:val="0"/>
          <w:marTop w:val="200"/>
          <w:marBottom w:val="0"/>
          <w:divBdr>
            <w:top w:val="none" w:sz="0" w:space="0" w:color="auto"/>
            <w:left w:val="none" w:sz="0" w:space="0" w:color="auto"/>
            <w:bottom w:val="none" w:sz="0" w:space="0" w:color="auto"/>
            <w:right w:val="none" w:sz="0" w:space="0" w:color="auto"/>
          </w:divBdr>
        </w:div>
        <w:div w:id="976496786">
          <w:marLeft w:val="547"/>
          <w:marRight w:val="0"/>
          <w:marTop w:val="200"/>
          <w:marBottom w:val="0"/>
          <w:divBdr>
            <w:top w:val="none" w:sz="0" w:space="0" w:color="auto"/>
            <w:left w:val="none" w:sz="0" w:space="0" w:color="auto"/>
            <w:bottom w:val="none" w:sz="0" w:space="0" w:color="auto"/>
            <w:right w:val="none" w:sz="0" w:space="0" w:color="auto"/>
          </w:divBdr>
        </w:div>
        <w:div w:id="2017730587">
          <w:marLeft w:val="547"/>
          <w:marRight w:val="0"/>
          <w:marTop w:val="200"/>
          <w:marBottom w:val="0"/>
          <w:divBdr>
            <w:top w:val="none" w:sz="0" w:space="0" w:color="auto"/>
            <w:left w:val="none" w:sz="0" w:space="0" w:color="auto"/>
            <w:bottom w:val="none" w:sz="0" w:space="0" w:color="auto"/>
            <w:right w:val="none" w:sz="0" w:space="0" w:color="auto"/>
          </w:divBdr>
        </w:div>
        <w:div w:id="1066418700">
          <w:marLeft w:val="547"/>
          <w:marRight w:val="0"/>
          <w:marTop w:val="200"/>
          <w:marBottom w:val="0"/>
          <w:divBdr>
            <w:top w:val="none" w:sz="0" w:space="0" w:color="auto"/>
            <w:left w:val="none" w:sz="0" w:space="0" w:color="auto"/>
            <w:bottom w:val="none" w:sz="0" w:space="0" w:color="auto"/>
            <w:right w:val="none" w:sz="0" w:space="0" w:color="auto"/>
          </w:divBdr>
        </w:div>
        <w:div w:id="1970743611">
          <w:marLeft w:val="547"/>
          <w:marRight w:val="0"/>
          <w:marTop w:val="200"/>
          <w:marBottom w:val="0"/>
          <w:divBdr>
            <w:top w:val="none" w:sz="0" w:space="0" w:color="auto"/>
            <w:left w:val="none" w:sz="0" w:space="0" w:color="auto"/>
            <w:bottom w:val="none" w:sz="0" w:space="0" w:color="auto"/>
            <w:right w:val="none" w:sz="0" w:space="0" w:color="auto"/>
          </w:divBdr>
        </w:div>
        <w:div w:id="1869879266">
          <w:marLeft w:val="547"/>
          <w:marRight w:val="0"/>
          <w:marTop w:val="200"/>
          <w:marBottom w:val="0"/>
          <w:divBdr>
            <w:top w:val="none" w:sz="0" w:space="0" w:color="auto"/>
            <w:left w:val="none" w:sz="0" w:space="0" w:color="auto"/>
            <w:bottom w:val="none" w:sz="0" w:space="0" w:color="auto"/>
            <w:right w:val="none" w:sz="0" w:space="0" w:color="auto"/>
          </w:divBdr>
        </w:div>
        <w:div w:id="333143947">
          <w:marLeft w:val="547"/>
          <w:marRight w:val="0"/>
          <w:marTop w:val="200"/>
          <w:marBottom w:val="0"/>
          <w:divBdr>
            <w:top w:val="none" w:sz="0" w:space="0" w:color="auto"/>
            <w:left w:val="none" w:sz="0" w:space="0" w:color="auto"/>
            <w:bottom w:val="none" w:sz="0" w:space="0" w:color="auto"/>
            <w:right w:val="none" w:sz="0" w:space="0" w:color="auto"/>
          </w:divBdr>
        </w:div>
        <w:div w:id="1608997237">
          <w:marLeft w:val="547"/>
          <w:marRight w:val="0"/>
          <w:marTop w:val="200"/>
          <w:marBottom w:val="0"/>
          <w:divBdr>
            <w:top w:val="none" w:sz="0" w:space="0" w:color="auto"/>
            <w:left w:val="none" w:sz="0" w:space="0" w:color="auto"/>
            <w:bottom w:val="none" w:sz="0" w:space="0" w:color="auto"/>
            <w:right w:val="none" w:sz="0" w:space="0" w:color="auto"/>
          </w:divBdr>
        </w:div>
      </w:divsChild>
    </w:div>
    <w:div w:id="2109428117">
      <w:bodyDiv w:val="1"/>
      <w:marLeft w:val="0"/>
      <w:marRight w:val="0"/>
      <w:marTop w:val="0"/>
      <w:marBottom w:val="0"/>
      <w:divBdr>
        <w:top w:val="none" w:sz="0" w:space="0" w:color="auto"/>
        <w:left w:val="none" w:sz="0" w:space="0" w:color="auto"/>
        <w:bottom w:val="none" w:sz="0" w:space="0" w:color="auto"/>
        <w:right w:val="none" w:sz="0" w:space="0" w:color="auto"/>
      </w:divBdr>
      <w:divsChild>
        <w:div w:id="2021546363">
          <w:marLeft w:val="547"/>
          <w:marRight w:val="0"/>
          <w:marTop w:val="200"/>
          <w:marBottom w:val="0"/>
          <w:divBdr>
            <w:top w:val="none" w:sz="0" w:space="0" w:color="auto"/>
            <w:left w:val="none" w:sz="0" w:space="0" w:color="auto"/>
            <w:bottom w:val="none" w:sz="0" w:space="0" w:color="auto"/>
            <w:right w:val="none" w:sz="0" w:space="0" w:color="auto"/>
          </w:divBdr>
        </w:div>
        <w:div w:id="2057001754">
          <w:marLeft w:val="547"/>
          <w:marRight w:val="0"/>
          <w:marTop w:val="200"/>
          <w:marBottom w:val="0"/>
          <w:divBdr>
            <w:top w:val="none" w:sz="0" w:space="0" w:color="auto"/>
            <w:left w:val="none" w:sz="0" w:space="0" w:color="auto"/>
            <w:bottom w:val="none" w:sz="0" w:space="0" w:color="auto"/>
            <w:right w:val="none" w:sz="0" w:space="0" w:color="auto"/>
          </w:divBdr>
        </w:div>
        <w:div w:id="746340680">
          <w:marLeft w:val="547"/>
          <w:marRight w:val="0"/>
          <w:marTop w:val="20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3</Pages>
  <Words>1169</Words>
  <Characters>6667</Characters>
  <Application>Microsoft Macintosh Word</Application>
  <DocSecurity>0</DocSecurity>
  <Lines>55</Lines>
  <Paragraphs>15</Paragraphs>
  <ScaleCrop>false</ScaleCrop>
  <Company/>
  <LinksUpToDate>false</LinksUpToDate>
  <CharactersWithSpaces>7821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t.</dc:creator>
  <cp:keywords/>
  <dc:description/>
  <cp:lastModifiedBy>g. t.</cp:lastModifiedBy>
  <cp:revision>1</cp:revision>
  <dcterms:created xsi:type="dcterms:W3CDTF">2020-07-01T15:48:00Z</dcterms:created>
  <dcterms:modified xsi:type="dcterms:W3CDTF">2020-07-01T15:55:00Z</dcterms:modified>
</cp:coreProperties>
</file>