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DAF35" w14:textId="77777777" w:rsidR="0052059E" w:rsidRDefault="00104A1C">
      <w:pPr>
        <w:rPr>
          <w:b/>
        </w:rPr>
      </w:pPr>
      <w:r w:rsidRPr="00104A1C">
        <w:rPr>
          <w:b/>
        </w:rPr>
        <w:t>ETİK VE AHLAK KAVRAMLARI</w:t>
      </w:r>
    </w:p>
    <w:p w14:paraId="15476284" w14:textId="77777777" w:rsidR="00104A1C" w:rsidRDefault="00104A1C">
      <w:pPr>
        <w:rPr>
          <w:b/>
        </w:rPr>
      </w:pPr>
    </w:p>
    <w:p w14:paraId="6E9B28C2" w14:textId="77777777" w:rsidR="00104A1C" w:rsidRDefault="00104A1C">
      <w:pPr>
        <w:rPr>
          <w:b/>
        </w:rPr>
      </w:pPr>
    </w:p>
    <w:p w14:paraId="51778D44" w14:textId="77777777" w:rsidR="00104A1C" w:rsidRPr="00CB1E98" w:rsidRDefault="00104A1C" w:rsidP="00104A1C">
      <w:pPr>
        <w:jc w:val="center"/>
        <w:rPr>
          <w:b/>
        </w:rPr>
      </w:pPr>
      <w:r w:rsidRPr="00CB1E98">
        <w:rPr>
          <w:b/>
        </w:rPr>
        <w:t>ETİK İLE İLGİLİ TEMEL KAVRAMLAR</w:t>
      </w:r>
    </w:p>
    <w:p w14:paraId="72734E08" w14:textId="77777777" w:rsidR="00104A1C" w:rsidRDefault="00104A1C" w:rsidP="00104A1C">
      <w:pPr>
        <w:jc w:val="both"/>
      </w:pPr>
    </w:p>
    <w:p w14:paraId="4C856B10" w14:textId="77777777" w:rsidR="00104A1C" w:rsidRDefault="00104A1C" w:rsidP="00104A1C">
      <w:pPr>
        <w:ind w:firstLine="720"/>
        <w:jc w:val="both"/>
      </w:pPr>
      <w:r>
        <w:t xml:space="preserve">Ahlaka uygun ya da aykırı olan insanların bilinçli, iradi, isteyerek yaptıkları eylemleridir. Ahlak kelimesinin anlamı nedir? Ahlak kelimesinin anlamını tanımlamak zordur zira ahlak bağlamsaldır. </w:t>
      </w:r>
    </w:p>
    <w:p w14:paraId="35691CDB" w14:textId="77777777" w:rsidR="00104A1C" w:rsidRDefault="00104A1C" w:rsidP="00104A1C">
      <w:pPr>
        <w:jc w:val="both"/>
      </w:pPr>
    </w:p>
    <w:p w14:paraId="1C84C172" w14:textId="77777777" w:rsidR="00104A1C" w:rsidRDefault="00104A1C" w:rsidP="00104A1C">
      <w:pPr>
        <w:ind w:firstLine="720"/>
        <w:jc w:val="both"/>
      </w:pPr>
      <w:r>
        <w:t xml:space="preserve">Ahlak kelimesi eylemlerle ilgili olsa da ahlaksız kelimesi insanlar için söylenmektedir. Bir kimseye ahlaksız dediğimizde uyulması gerektiğini düşündüğümüz bazı kurallara uymamayı alışkanlık haline getirmiş birini kast ederiz. Örneğin dürüst olmak ahlaklı bir eylem olarak kabul edilir. Ancak bir kimsenin dürüst olduğuna karar verebilmek için O kişinin farklı durumlarda doğruyu söyleyip söylemediğine şahit olmamız gerekir. </w:t>
      </w:r>
    </w:p>
    <w:p w14:paraId="2BFDFB9F" w14:textId="77777777" w:rsidR="00104A1C" w:rsidRDefault="00104A1C" w:rsidP="00104A1C">
      <w:pPr>
        <w:jc w:val="both"/>
      </w:pPr>
    </w:p>
    <w:p w14:paraId="49AAC7FF" w14:textId="77777777" w:rsidR="00104A1C" w:rsidRDefault="00104A1C" w:rsidP="00104A1C">
      <w:pPr>
        <w:jc w:val="both"/>
        <w:rPr>
          <w:b/>
        </w:rPr>
      </w:pPr>
      <w:r w:rsidRPr="00D86587">
        <w:rPr>
          <w:b/>
        </w:rPr>
        <w:t xml:space="preserve">Teorik Akıl, Pratik Akıl </w:t>
      </w:r>
    </w:p>
    <w:p w14:paraId="37C7552F" w14:textId="77777777" w:rsidR="00104A1C" w:rsidRPr="00D86587" w:rsidRDefault="00104A1C" w:rsidP="00104A1C">
      <w:pPr>
        <w:jc w:val="both"/>
        <w:rPr>
          <w:b/>
        </w:rPr>
      </w:pPr>
    </w:p>
    <w:p w14:paraId="751BB3DA" w14:textId="77777777" w:rsidR="00104A1C" w:rsidRDefault="00104A1C" w:rsidP="00104A1C">
      <w:pPr>
        <w:ind w:firstLine="720"/>
        <w:jc w:val="both"/>
      </w:pPr>
      <w:r>
        <w:t xml:space="preserve">Teorik akıli nesneler ve olgular üzerine düşünür. Neye inanılması gerektiğine karar verir. Pratik akıl ise amaçlar ve hedefler koyar, bu hedeflere nasıl ulaşılması gerektiğini tasarlar. Yani pratik akıl eylemleri ortaya koyar. </w:t>
      </w:r>
    </w:p>
    <w:p w14:paraId="42CFB2D9" w14:textId="77777777" w:rsidR="00104A1C" w:rsidRDefault="00104A1C" w:rsidP="00104A1C">
      <w:pPr>
        <w:jc w:val="both"/>
      </w:pPr>
    </w:p>
    <w:p w14:paraId="350D0407" w14:textId="77777777" w:rsidR="00104A1C" w:rsidRPr="00D86587" w:rsidRDefault="00104A1C" w:rsidP="00104A1C">
      <w:pPr>
        <w:jc w:val="both"/>
        <w:rPr>
          <w:b/>
        </w:rPr>
      </w:pPr>
      <w:r w:rsidRPr="00D86587">
        <w:rPr>
          <w:b/>
        </w:rPr>
        <w:t>Ahlak ve Toplum</w:t>
      </w:r>
    </w:p>
    <w:p w14:paraId="4F60482C" w14:textId="77777777" w:rsidR="00104A1C" w:rsidRDefault="00104A1C" w:rsidP="00104A1C">
      <w:pPr>
        <w:jc w:val="both"/>
      </w:pPr>
    </w:p>
    <w:p w14:paraId="3BBDB2B3" w14:textId="77777777" w:rsidR="00104A1C" w:rsidRDefault="00104A1C" w:rsidP="00104A1C">
      <w:pPr>
        <w:ind w:firstLine="720"/>
        <w:jc w:val="both"/>
      </w:pPr>
      <w:r>
        <w:t xml:space="preserve">Ahlakı genel olarak değer yargıları içeren, iyiye yönelen davranış kuralları bütünü olarak tanımlayabiliriz. </w:t>
      </w:r>
    </w:p>
    <w:p w14:paraId="777D5A63" w14:textId="77777777" w:rsidR="00104A1C" w:rsidRDefault="00104A1C" w:rsidP="00104A1C">
      <w:pPr>
        <w:jc w:val="both"/>
      </w:pPr>
      <w:r>
        <w:t xml:space="preserve">Ahlak insanlarla ilgilidir ve toplumlara göre ahlak anlayışı değişebilir. Dahil olunan meslek grubunun kendine özgü bir ahlakı vardır. Belli bir olgunluk seviyesine ulaştıktan sonra toplumun bize öğrettiği ahlaki değerleri sorgulayabilir ve benimsemeyebiliriz. Kendimize özgü ahlak kuralları oluşturabiliriz. Yani ahlak bir anlamda bireyseldir. </w:t>
      </w:r>
    </w:p>
    <w:p w14:paraId="1F016E3F" w14:textId="77777777" w:rsidR="00104A1C" w:rsidRDefault="00104A1C" w:rsidP="00104A1C">
      <w:pPr>
        <w:jc w:val="both"/>
      </w:pPr>
    </w:p>
    <w:p w14:paraId="14EF181E" w14:textId="77777777" w:rsidR="00104A1C" w:rsidRDefault="00104A1C" w:rsidP="00104A1C">
      <w:pPr>
        <w:jc w:val="both"/>
        <w:rPr>
          <w:b/>
        </w:rPr>
      </w:pPr>
      <w:r w:rsidRPr="00D86587">
        <w:rPr>
          <w:b/>
        </w:rPr>
        <w:t xml:space="preserve">AHLAK VE ETİK </w:t>
      </w:r>
    </w:p>
    <w:p w14:paraId="337CF756" w14:textId="77777777" w:rsidR="00104A1C" w:rsidRDefault="00104A1C" w:rsidP="00104A1C">
      <w:pPr>
        <w:jc w:val="both"/>
        <w:rPr>
          <w:b/>
        </w:rPr>
      </w:pPr>
    </w:p>
    <w:p w14:paraId="5C29802C" w14:textId="77777777" w:rsidR="00104A1C" w:rsidRDefault="00104A1C" w:rsidP="00104A1C">
      <w:pPr>
        <w:ind w:firstLine="720"/>
        <w:jc w:val="both"/>
      </w:pPr>
      <w:r w:rsidRPr="00D86587">
        <w:t xml:space="preserve">Etik sözcüğünün kökeni Yunanca ethostur. Yunancada ethos ikili bir anlam yapısına sahiptir. Birincisinde töre, gelenek, görenek gibi anlamlar taşır. İkincisinde ise toplumun sahip olduğu gelenek görenek, değer yargılarını olduğu gibi benimsemeyip sorgulayarak, eleştirerek içselleştirme ve benimseyerek kişiliğin bir özelliği haline getirmek anlamına gelir. </w:t>
      </w:r>
    </w:p>
    <w:p w14:paraId="3F270155" w14:textId="77777777" w:rsidR="00104A1C" w:rsidRDefault="00104A1C" w:rsidP="00104A1C">
      <w:pPr>
        <w:jc w:val="both"/>
      </w:pPr>
    </w:p>
    <w:p w14:paraId="566B028D" w14:textId="77777777" w:rsidR="00104A1C" w:rsidRDefault="00104A1C" w:rsidP="00104A1C">
      <w:pPr>
        <w:ind w:firstLine="720"/>
        <w:jc w:val="both"/>
      </w:pPr>
      <w:r>
        <w:t xml:space="preserve">Ahlak kelimesi de latincede moral kelimesiyle ifade edilir. Moral sözcüğü de ikili bir anlam yapısına sahiptir. Öncelikle belirli bir insan topluluğunda bu insanların birbirleriyle ilişkilerini düzenleyen eylem modellerini ya da kurallarını ifade eder. İkinci anlamı ise bu normlara (kurallara) uymanın insan açısından bir kişilik özelliği olduğunu yansıtır. Türkçe’ye Arapça’dan geçen ahlak kelimesi de karakter, seciye, fıtrat gibi anlamlar taşımaktadır. </w:t>
      </w:r>
    </w:p>
    <w:p w14:paraId="624DD1E8" w14:textId="77777777" w:rsidR="00104A1C" w:rsidRDefault="00104A1C" w:rsidP="00104A1C">
      <w:pPr>
        <w:jc w:val="both"/>
      </w:pPr>
    </w:p>
    <w:p w14:paraId="5E7AA6B1" w14:textId="77777777" w:rsidR="00104A1C" w:rsidRPr="00CD4392" w:rsidRDefault="00104A1C" w:rsidP="00104A1C">
      <w:pPr>
        <w:ind w:firstLine="720"/>
        <w:jc w:val="both"/>
        <w:rPr>
          <w:lang w:val="en-US"/>
        </w:rPr>
      </w:pPr>
      <w:r w:rsidRPr="00CD4392">
        <w:rPr>
          <w:lang w:val="en-US"/>
        </w:rPr>
        <w:t xml:space="preserve">Ahlak kavramı ise, kişilerin sosyal yaşam içerisindeki ilişkilerini düzenleyen bir disiplin olarak görülmektedir. Etik ile ahlak kelimeleri, bazı </w:t>
      </w:r>
      <w:r w:rsidRPr="00CD4392">
        <w:rPr>
          <w:lang w:val="en-US"/>
        </w:rPr>
        <w:lastRenderedPageBreak/>
        <w:t xml:space="preserve">felsefeciler tarafından farklı anlamlar içeren kavramlar olarak görülmekte, bazı felsefeciler ise buna karşı çıkmaktadırlar. </w:t>
      </w:r>
    </w:p>
    <w:p w14:paraId="2259C658" w14:textId="77777777" w:rsidR="00104A1C" w:rsidRDefault="00104A1C" w:rsidP="00104A1C">
      <w:pPr>
        <w:jc w:val="both"/>
      </w:pPr>
    </w:p>
    <w:p w14:paraId="691AE2FA" w14:textId="77777777" w:rsidR="00104A1C" w:rsidRDefault="00104A1C" w:rsidP="00104A1C">
      <w:pPr>
        <w:jc w:val="both"/>
      </w:pPr>
    </w:p>
    <w:p w14:paraId="478275D3" w14:textId="77777777" w:rsidR="00104A1C" w:rsidRDefault="00104A1C" w:rsidP="00104A1C">
      <w:pPr>
        <w:ind w:firstLine="720"/>
        <w:jc w:val="both"/>
        <w:rPr>
          <w:lang w:val="en-US"/>
        </w:rPr>
      </w:pPr>
      <w:r>
        <w:t xml:space="preserve">Etik sözcüğünün ahlak felsefesi anlamında kullanılması genel kabul görmüştür denilebilir. Ahlak ise daha çok insan eylemlerinin doğru ve yanlış gibi değer ölçüleriyle ifade edilmesini mümkün kılan yargı, tutum, davranış, ilke ve kurallardır. </w:t>
      </w:r>
      <w:r w:rsidRPr="00CD4392">
        <w:rPr>
          <w:lang w:val="en-US"/>
        </w:rPr>
        <w:t xml:space="preserve">İlkeler söz konusu olduğunda etik kavramı kullanılırken, davranış söz konusu olduğunda ahlak kavramı kullanılır. Etik bir kişinin belli bir durumda ifade etmek istediği değerler iken ahlak ise bunu hayata geçirme tarzıdır. </w:t>
      </w:r>
    </w:p>
    <w:p w14:paraId="72EEF3CB" w14:textId="77777777" w:rsidR="00104A1C" w:rsidRDefault="00104A1C" w:rsidP="00104A1C">
      <w:pPr>
        <w:jc w:val="both"/>
        <w:rPr>
          <w:lang w:val="en-US"/>
        </w:rPr>
      </w:pPr>
    </w:p>
    <w:p w14:paraId="540BB246" w14:textId="77777777" w:rsidR="00104A1C" w:rsidRPr="005E6007" w:rsidRDefault="00104A1C" w:rsidP="00104A1C">
      <w:pPr>
        <w:ind w:firstLine="720"/>
        <w:jc w:val="both"/>
        <w:rPr>
          <w:lang w:val="en-US"/>
        </w:rPr>
      </w:pPr>
      <w:r w:rsidRPr="005E6007">
        <w:rPr>
          <w:lang w:val="en-US"/>
        </w:rPr>
        <w:t xml:space="preserve">Ahlakla benzerlik gösteren bilimlerden biri de hukuktur. Hukuk; yazılı emir ve yasaklardır. Ahlak ise yazılı emredici özelliği olmayan, toplum tarafından kabul görmüş kurallar bütünüdür. </w:t>
      </w:r>
    </w:p>
    <w:p w14:paraId="5FC30743" w14:textId="77777777" w:rsidR="00104A1C" w:rsidRDefault="00104A1C" w:rsidP="00104A1C">
      <w:pPr>
        <w:jc w:val="both"/>
        <w:rPr>
          <w:lang w:val="en-US"/>
        </w:rPr>
      </w:pPr>
    </w:p>
    <w:p w14:paraId="57FA7B64" w14:textId="77777777" w:rsidR="00104A1C" w:rsidRPr="00F600B6" w:rsidRDefault="00104A1C" w:rsidP="00104A1C">
      <w:pPr>
        <w:ind w:firstLine="720"/>
        <w:jc w:val="both"/>
        <w:rPr>
          <w:lang w:val="en-US"/>
        </w:rPr>
      </w:pPr>
      <w:r w:rsidRPr="00843A32">
        <w:rPr>
          <w:lang w:val="en-US"/>
        </w:rPr>
        <w:t xml:space="preserve">Etik kavramı felsefi, </w:t>
      </w:r>
      <w:r>
        <w:rPr>
          <w:lang w:val="en-US"/>
        </w:rPr>
        <w:t xml:space="preserve">antropolojik, </w:t>
      </w:r>
      <w:r w:rsidRPr="00843A32">
        <w:rPr>
          <w:lang w:val="en-US"/>
        </w:rPr>
        <w:t xml:space="preserve">psikolojik ve sosyolojik açılardan ele alınmıştır. Bu bağlamda etik kavramının anlamı ve etik davranışı belirleyen önemli öğeler olan kültür, değer, norm kavramları, görgü kuralları ile etik arasındaki ilişkiler </w:t>
      </w:r>
      <w:r>
        <w:rPr>
          <w:lang w:val="en-US"/>
        </w:rPr>
        <w:t xml:space="preserve">farklı disiplinler tarafından tartışılmaktadır. </w:t>
      </w:r>
    </w:p>
    <w:p w14:paraId="3F5C944E" w14:textId="77777777" w:rsidR="00104A1C" w:rsidRDefault="00104A1C" w:rsidP="00104A1C">
      <w:pPr>
        <w:jc w:val="both"/>
      </w:pPr>
    </w:p>
    <w:p w14:paraId="5DB23A2B" w14:textId="77777777" w:rsidR="00104A1C" w:rsidRDefault="00104A1C" w:rsidP="00104A1C">
      <w:pPr>
        <w:jc w:val="both"/>
        <w:rPr>
          <w:b/>
        </w:rPr>
      </w:pPr>
      <w:r w:rsidRPr="00030CE5">
        <w:rPr>
          <w:b/>
        </w:rPr>
        <w:t xml:space="preserve">AHLAKİ SORUMLULUK </w:t>
      </w:r>
    </w:p>
    <w:p w14:paraId="196E688D" w14:textId="77777777" w:rsidR="00104A1C" w:rsidRDefault="00104A1C" w:rsidP="00104A1C">
      <w:pPr>
        <w:jc w:val="both"/>
        <w:rPr>
          <w:b/>
        </w:rPr>
      </w:pPr>
    </w:p>
    <w:p w14:paraId="3BADB666" w14:textId="77777777" w:rsidR="00104A1C" w:rsidRDefault="00104A1C" w:rsidP="00104A1C">
      <w:pPr>
        <w:ind w:firstLine="720"/>
        <w:jc w:val="both"/>
      </w:pPr>
      <w:r w:rsidRPr="00030CE5">
        <w:t xml:space="preserve">İnsanın ahlaken sorumlu olması, önündeki eylem seçenekleri arasında tercih yapabileceğini, bu tercihin bizzat kendisine ait olduğunu, ahlakı dikkate alarak ahlaka uygun hareket etmesi gerektiğini ifade eder. </w:t>
      </w:r>
    </w:p>
    <w:p w14:paraId="123B4458" w14:textId="77777777" w:rsidR="00104A1C" w:rsidRDefault="00104A1C" w:rsidP="00104A1C">
      <w:pPr>
        <w:jc w:val="both"/>
      </w:pPr>
    </w:p>
    <w:p w14:paraId="06B99CEB" w14:textId="77777777" w:rsidR="00104A1C" w:rsidRDefault="00104A1C" w:rsidP="00104A1C">
      <w:pPr>
        <w:ind w:firstLine="720"/>
        <w:jc w:val="both"/>
      </w:pPr>
      <w:r>
        <w:t xml:space="preserve">Eylemlerimizin kontrolü gerçekten bize mi ait? Özgür irade diye birşey var mı? Bu mesele binlerce yıldır tartışılan bir meseledir. İnsanın iradesinin özgür olduğu düşüncesinin karşısında </w:t>
      </w:r>
      <w:r w:rsidRPr="008D37CE">
        <w:rPr>
          <w:b/>
        </w:rPr>
        <w:t>belirlenimcilik</w:t>
      </w:r>
      <w:r>
        <w:t xml:space="preserve"> düşüncesi bulunmaktadır. Buna göre insanın eylemleri, insanın çevresindeki olaylara, sinirler ve beynin fizyolojik yapısı çerçevesinde verdiği tepkilerden ibarettir. </w:t>
      </w:r>
    </w:p>
    <w:p w14:paraId="19C598A6" w14:textId="77777777" w:rsidR="00104A1C" w:rsidRDefault="00104A1C" w:rsidP="00104A1C">
      <w:pPr>
        <w:jc w:val="both"/>
      </w:pPr>
    </w:p>
    <w:p w14:paraId="4C7DD166" w14:textId="77777777" w:rsidR="00104A1C" w:rsidRDefault="00104A1C" w:rsidP="00104A1C">
      <w:pPr>
        <w:ind w:firstLine="720"/>
        <w:jc w:val="both"/>
      </w:pPr>
      <w:r>
        <w:t xml:space="preserve">Çocukluk yaşantıları davranışlarımızı belirliyorsa, bilinçdışı hareketlerimizi yönlendiriyorsa özgür iradeden bahsedebilir miyiz? </w:t>
      </w:r>
    </w:p>
    <w:p w14:paraId="11D71FA2" w14:textId="77777777" w:rsidR="00104A1C" w:rsidRDefault="00104A1C" w:rsidP="00104A1C">
      <w:pPr>
        <w:jc w:val="both"/>
      </w:pPr>
    </w:p>
    <w:p w14:paraId="04E53AB5" w14:textId="77777777" w:rsidR="00104A1C" w:rsidRDefault="00104A1C" w:rsidP="00104A1C">
      <w:pPr>
        <w:ind w:firstLine="720"/>
        <w:jc w:val="both"/>
      </w:pPr>
      <w:r>
        <w:t xml:space="preserve">İnsan ahlaki yargılarda bulunmak konusunda özgür müdür? Eğer özgürse, “ahlaki yargılarda bulunmak konusunda özgürüm, beni yargılayamazsın” diyebilir. Bu görüşe de </w:t>
      </w:r>
      <w:r w:rsidRPr="008D37CE">
        <w:rPr>
          <w:b/>
        </w:rPr>
        <w:t>öznelcilik</w:t>
      </w:r>
      <w:r>
        <w:t xml:space="preserve"> denmektedir. </w:t>
      </w:r>
    </w:p>
    <w:p w14:paraId="6909F5B6" w14:textId="77777777" w:rsidR="00104A1C" w:rsidRDefault="00104A1C" w:rsidP="00104A1C">
      <w:pPr>
        <w:jc w:val="both"/>
      </w:pPr>
    </w:p>
    <w:p w14:paraId="3E243DA7" w14:textId="77777777" w:rsidR="00104A1C" w:rsidRDefault="00104A1C" w:rsidP="00104A1C">
      <w:pPr>
        <w:ind w:firstLine="720"/>
        <w:jc w:val="both"/>
      </w:pPr>
      <w:r>
        <w:t xml:space="preserve">Ancak kişinin kendi özgürlüğünü değerli görmesi, genel olarak özgürlüğü değerli görmesini, bu durumda diğer insanların özgürlüklerini de değerli görmesine bağlıdır. Dolayısıyla özgür birey, başkalarının ahlaki fikirlerini de dikkate almak durumunda kalacaktır. </w:t>
      </w:r>
    </w:p>
    <w:p w14:paraId="0F5E1726" w14:textId="77777777" w:rsidR="00104A1C" w:rsidRDefault="00104A1C" w:rsidP="00104A1C">
      <w:pPr>
        <w:jc w:val="both"/>
      </w:pPr>
    </w:p>
    <w:p w14:paraId="27AABA5D" w14:textId="77777777" w:rsidR="00104A1C" w:rsidRDefault="00104A1C" w:rsidP="00104A1C">
      <w:pPr>
        <w:ind w:firstLine="720"/>
        <w:jc w:val="both"/>
      </w:pPr>
      <w:r>
        <w:t xml:space="preserve">Peki öznelcilik düşüncesi yanlışsa nesnellik mi doğrudur? Yani bazı ahlaki düşünceler herkes için geçerli, evrensel midir? </w:t>
      </w:r>
    </w:p>
    <w:p w14:paraId="5BBC460B" w14:textId="77777777" w:rsidR="00104A1C" w:rsidRDefault="00104A1C" w:rsidP="00104A1C">
      <w:pPr>
        <w:jc w:val="both"/>
      </w:pPr>
    </w:p>
    <w:p w14:paraId="60D8000A" w14:textId="77777777" w:rsidR="00104A1C" w:rsidRDefault="00104A1C" w:rsidP="00104A1C">
      <w:pPr>
        <w:ind w:firstLine="720"/>
        <w:jc w:val="both"/>
      </w:pPr>
      <w:r>
        <w:t xml:space="preserve">Nesnellik ya da evrensellik düşüncesine göre, kişiden kişiye, toplumdan topluma, zamandan zamana değişebilen değer yargıları ve ahlaki yargılar </w:t>
      </w:r>
      <w:r>
        <w:lastRenderedPageBreak/>
        <w:t xml:space="preserve">bulunmaktadır. Ancak bazı ahlaki yargılar vardır ki bunlar herkes için sorumluluk içerirler. Nesnelliğin eleştirisi, görelilik, özellikle de </w:t>
      </w:r>
      <w:r w:rsidRPr="00CD4F0A">
        <w:rPr>
          <w:b/>
        </w:rPr>
        <w:t>kültürel görelilik</w:t>
      </w:r>
      <w:r>
        <w:t xml:space="preserve"> olarak karşımıza çıkmaktadır. Bir kültürün ahlakının başka bir kültürün ahlakı ile karşılaştırılmaması gerektiğini savunur. Bu düşünce de özgürlük düşüncesiyle çatışır. Zira değer yargıları kişi tarafından oluşturulmamıştır, toplum tarafından belirlenmiştir. </w:t>
      </w:r>
    </w:p>
    <w:p w14:paraId="59867CFD" w14:textId="77777777" w:rsidR="00104A1C" w:rsidRDefault="00104A1C" w:rsidP="00104A1C">
      <w:pPr>
        <w:ind w:firstLine="720"/>
        <w:jc w:val="both"/>
      </w:pPr>
      <w:r>
        <w:t xml:space="preserve">Ahlakın zor kullanılarak dayatılmasını önlemenin tek yolu kültürel göreliliği benimsemek midir? Bir insan hem ahlakın zor yoluyla dayatılmasına karşı çıkıp hem de bazı evrensel ahlaki değerlerin var olduğunu kabul edebilir. </w:t>
      </w:r>
    </w:p>
    <w:p w14:paraId="1775CB55" w14:textId="77777777" w:rsidR="00104A1C" w:rsidRDefault="00104A1C" w:rsidP="00104A1C">
      <w:pPr>
        <w:jc w:val="both"/>
      </w:pPr>
    </w:p>
    <w:p w14:paraId="1D06320E" w14:textId="77777777" w:rsidR="00104A1C" w:rsidRPr="00292F3B" w:rsidRDefault="00104A1C" w:rsidP="00104A1C">
      <w:pPr>
        <w:jc w:val="both"/>
        <w:rPr>
          <w:b/>
        </w:rPr>
      </w:pPr>
    </w:p>
    <w:p w14:paraId="11BB0314" w14:textId="77777777" w:rsidR="00104A1C" w:rsidRDefault="00104A1C" w:rsidP="00104A1C">
      <w:pPr>
        <w:jc w:val="center"/>
        <w:rPr>
          <w:b/>
        </w:rPr>
      </w:pPr>
      <w:r w:rsidRPr="00292F3B">
        <w:rPr>
          <w:b/>
        </w:rPr>
        <w:t>AHLAKİ EYLEMİN AMACI</w:t>
      </w:r>
    </w:p>
    <w:p w14:paraId="4E71CE63" w14:textId="77777777" w:rsidR="00104A1C" w:rsidRDefault="00104A1C" w:rsidP="00104A1C">
      <w:pPr>
        <w:jc w:val="both"/>
        <w:rPr>
          <w:b/>
        </w:rPr>
      </w:pPr>
    </w:p>
    <w:p w14:paraId="7F0787AC" w14:textId="77777777" w:rsidR="00104A1C" w:rsidRDefault="00104A1C" w:rsidP="00104A1C">
      <w:pPr>
        <w:ind w:firstLine="720"/>
        <w:jc w:val="both"/>
      </w:pPr>
      <w:r w:rsidRPr="00292F3B">
        <w:t xml:space="preserve">Ahlaki eylem, iyiyi gerçekleştirmeye yönelmiş eylemdir. </w:t>
      </w:r>
      <w:r>
        <w:t xml:space="preserve">Felsefe tarihinde iyinin ne olduğu üzerine uzun tartışmalar yapılmıştır. İyinin ne olduğuna ilişkin sorun “en yüksek iyi” sorunu olarak adlandırılır. İnsan eyleminin ulaşmaya çalıştığı en yüksek iyi nedir? Bu yönde ortaya koyulan görüşler, amaççı, araççı ve teleolojik görüşler olarak ayrılmaktadır. Doğanın yasaları olanı gösterir, oysa ahlakın yasaları olması gerekeni göstermelidir. </w:t>
      </w:r>
    </w:p>
    <w:p w14:paraId="5EECDE46" w14:textId="77777777" w:rsidR="00104A1C" w:rsidRDefault="00104A1C" w:rsidP="00104A1C">
      <w:pPr>
        <w:jc w:val="both"/>
      </w:pPr>
    </w:p>
    <w:p w14:paraId="401808F5" w14:textId="77777777" w:rsidR="00104A1C" w:rsidRDefault="00104A1C" w:rsidP="00104A1C">
      <w:pPr>
        <w:jc w:val="both"/>
        <w:rPr>
          <w:b/>
        </w:rPr>
      </w:pPr>
      <w:r w:rsidRPr="001D0230">
        <w:rPr>
          <w:b/>
        </w:rPr>
        <w:t>En Yüksek İyi Olarak Mutluluk</w:t>
      </w:r>
    </w:p>
    <w:p w14:paraId="751C7D8F" w14:textId="77777777" w:rsidR="00104A1C" w:rsidRPr="001D0230" w:rsidRDefault="00104A1C" w:rsidP="00104A1C">
      <w:pPr>
        <w:jc w:val="both"/>
        <w:rPr>
          <w:b/>
        </w:rPr>
      </w:pPr>
    </w:p>
    <w:p w14:paraId="6109DFFE" w14:textId="77777777" w:rsidR="00104A1C" w:rsidRDefault="00104A1C" w:rsidP="00104A1C">
      <w:pPr>
        <w:ind w:firstLine="720"/>
        <w:jc w:val="both"/>
      </w:pPr>
      <w:r>
        <w:t xml:space="preserve">İnsanın gerçekleştirmek zorunda olduğu en yüksek iyinin ne olduğuna dair bir görüş mutlulukçuluktur. Bu düşünceye göre insan eylemlerinin belirleyicisi mutluluktur. Mutluluk nedir, nasıl sağlanır gibi konularda da tartışmalar bulunmaktadır. Mutluluğun ne olduğuna dair bir yanıt hazcılık (hedonizm) dir. </w:t>
      </w:r>
    </w:p>
    <w:p w14:paraId="52E2F5A7" w14:textId="77777777" w:rsidR="00104A1C" w:rsidRDefault="00104A1C" w:rsidP="00104A1C">
      <w:pPr>
        <w:jc w:val="both"/>
      </w:pPr>
    </w:p>
    <w:p w14:paraId="67F6F476" w14:textId="77777777" w:rsidR="00104A1C" w:rsidRDefault="00104A1C" w:rsidP="00104A1C">
      <w:pPr>
        <w:ind w:firstLine="720"/>
        <w:jc w:val="both"/>
      </w:pPr>
      <w:r>
        <w:t xml:space="preserve">Diğer bir yanıt da faydacılıktır. Faydacılığa göre, insan hazza yönelen ve acıdan kaçan bir varlıktır. Ancak haz, bazı düşünürlere göre sadece bedensel haz olarak tanımlanmaz. Bu düşünceye göre, bedensel hazlardan daha yüksek olduğu kabul edilen entelektüel, estetik, ahlaki hazlar da vardır. Kişinin mutluluğu için toplumdaki en fazla sayıda insanın, en fazla mutluluğu da hedeflenmelidir. Böylece mutluluk düşüncesi toplumsal sorumluluk fikriyle birleşmiş olmaktadır. </w:t>
      </w:r>
    </w:p>
    <w:p w14:paraId="080D492F" w14:textId="77777777" w:rsidR="00104A1C" w:rsidRPr="00401552" w:rsidRDefault="00104A1C" w:rsidP="00104A1C">
      <w:pPr>
        <w:ind w:firstLine="720"/>
        <w:jc w:val="both"/>
        <w:rPr>
          <w:lang w:val="en-US"/>
        </w:rPr>
      </w:pPr>
      <w:r w:rsidRPr="00401552">
        <w:rPr>
          <w:lang w:val="en-US"/>
        </w:rPr>
        <w:t xml:space="preserve">Mill’in faydacılık ilkeleri: </w:t>
      </w:r>
    </w:p>
    <w:p w14:paraId="00BD3C49"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Bir eylemin doğru ya da yanlış olduğuna kar</w:t>
      </w:r>
      <w:r>
        <w:rPr>
          <w:lang w:val="en-US"/>
        </w:rPr>
        <w:t xml:space="preserve">ar verebilmek için sonuçlarına </w:t>
      </w:r>
      <w:r w:rsidRPr="00401552">
        <w:rPr>
          <w:lang w:val="en-US"/>
        </w:rPr>
        <w:t>yoğunlaşmak gerekir.  </w:t>
      </w:r>
    </w:p>
    <w:p w14:paraId="76BE7670"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Eylem kuralları, onlara uyacak bireylerin karakterinden kaynaklanmalıdır.  </w:t>
      </w:r>
    </w:p>
    <w:p w14:paraId="03D29031"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Eylemlerin doğruluk oranı arttıkça, mutluluk da artar; azaldıkça mutluluk da  azalır.  </w:t>
      </w:r>
    </w:p>
    <w:p w14:paraId="3FF25D3A"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Her insan kendi mutluluğ</w:t>
      </w:r>
      <w:r>
        <w:rPr>
          <w:lang w:val="en-US"/>
        </w:rPr>
        <w:t xml:space="preserve">unu istediği sürece, bu insanların en yüksek mutluluğa </w:t>
      </w:r>
      <w:r w:rsidRPr="00401552">
        <w:rPr>
          <w:lang w:val="en-US"/>
        </w:rPr>
        <w:t>ulaşmaları için yeterli bir nedendir.  </w:t>
      </w:r>
    </w:p>
    <w:p w14:paraId="4FEF411A"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Mutluluk, insan eyleminin tek amacıdır ve onun ölçütü ahlaki oluşudur.  </w:t>
      </w:r>
    </w:p>
    <w:p w14:paraId="28A163C7"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Mutluluk, bireyin kendi mutluluğu değil, eylemin herkes için doğruluğudur.  </w:t>
      </w:r>
    </w:p>
    <w:p w14:paraId="527DA142"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Eylemin fayda derecesi, mutluluğu yaratabilir ya da mutsuzluğu engeller.  </w:t>
      </w:r>
    </w:p>
    <w:p w14:paraId="38A04442" w14:textId="77777777" w:rsidR="00104A1C" w:rsidRPr="00401552" w:rsidRDefault="00104A1C" w:rsidP="00104A1C">
      <w:pPr>
        <w:numPr>
          <w:ilvl w:val="0"/>
          <w:numId w:val="1"/>
        </w:numPr>
        <w:jc w:val="both"/>
        <w:rPr>
          <w:lang w:val="en-US"/>
        </w:rPr>
      </w:pPr>
      <w:r>
        <w:rPr>
          <w:rFonts w:hint="eastAsia"/>
          <w:lang w:val="en-US"/>
        </w:rPr>
        <w:lastRenderedPageBreak/>
        <w:tab/>
      </w:r>
      <w:r w:rsidRPr="00401552">
        <w:rPr>
          <w:lang w:val="en-US"/>
        </w:rPr>
        <w:t>Bir eylemin etik olarak doğru sayılması iç</w:t>
      </w:r>
      <w:r>
        <w:rPr>
          <w:lang w:val="en-US"/>
        </w:rPr>
        <w:t xml:space="preserve">in, eylemin sağladığı toplam </w:t>
      </w:r>
      <w:r w:rsidRPr="00401552">
        <w:rPr>
          <w:lang w:val="en-US"/>
        </w:rPr>
        <w:t>faydanın, bireyin yapacağı başka bir eylemin sağlayacağı toplam faydadan daha  büyük olması gerekir.  </w:t>
      </w:r>
    </w:p>
    <w:p w14:paraId="7767654D" w14:textId="77777777" w:rsidR="00104A1C" w:rsidRPr="00401552" w:rsidRDefault="00104A1C" w:rsidP="00104A1C">
      <w:pPr>
        <w:numPr>
          <w:ilvl w:val="0"/>
          <w:numId w:val="1"/>
        </w:numPr>
        <w:jc w:val="both"/>
        <w:rPr>
          <w:lang w:val="en-US"/>
        </w:rPr>
      </w:pPr>
      <w:r>
        <w:rPr>
          <w:rFonts w:hint="eastAsia"/>
          <w:lang w:val="en-US"/>
        </w:rPr>
        <w:tab/>
      </w:r>
      <w:r w:rsidRPr="00401552">
        <w:rPr>
          <w:lang w:val="en-US"/>
        </w:rPr>
        <w:t>Faydacılık birbirine zıt etik yükümlülükler arasından seçim yapmada, genel bir  hakemdir.  </w:t>
      </w:r>
    </w:p>
    <w:p w14:paraId="54A62632" w14:textId="77777777" w:rsidR="00104A1C" w:rsidRDefault="00104A1C" w:rsidP="00104A1C">
      <w:pPr>
        <w:ind w:firstLine="720"/>
        <w:jc w:val="both"/>
      </w:pPr>
    </w:p>
    <w:p w14:paraId="0514234F" w14:textId="77777777" w:rsidR="00104A1C" w:rsidRDefault="00104A1C" w:rsidP="00104A1C">
      <w:pPr>
        <w:jc w:val="both"/>
      </w:pPr>
    </w:p>
    <w:p w14:paraId="709B4AB0" w14:textId="77777777" w:rsidR="00104A1C" w:rsidRDefault="00104A1C" w:rsidP="00104A1C">
      <w:pPr>
        <w:ind w:firstLine="720"/>
        <w:jc w:val="both"/>
      </w:pPr>
      <w:r>
        <w:t xml:space="preserve">Kant ahlak üzerine en çok düşünen filozoflardan biridir. Kant’a göre herkesin üzerinde uzlaşabileceği bir en yüksek iyi yoktur. Etiğin temeli olarak herkes için geçerli bir yasa bulunmalıdır. </w:t>
      </w:r>
    </w:p>
    <w:p w14:paraId="108D3C99" w14:textId="77777777" w:rsidR="00104A1C" w:rsidRDefault="00104A1C" w:rsidP="00104A1C">
      <w:pPr>
        <w:jc w:val="both"/>
      </w:pPr>
      <w:r>
        <w:t xml:space="preserve">“Öyle eyle ki, eyleminin dayandığı ilke, aynı zamanda öbür insanların eylemleri için de bir ilke ve yasa olabilsin”. Bu şekilde ele alında, ahlaki eylemin yöneldiği ve içerdiği iyi, eylemin sonuçlarına göre belirlenmez. </w:t>
      </w:r>
    </w:p>
    <w:p w14:paraId="155A7A66" w14:textId="77777777" w:rsidR="00104A1C" w:rsidRDefault="00104A1C" w:rsidP="00104A1C">
      <w:pPr>
        <w:jc w:val="both"/>
      </w:pPr>
    </w:p>
    <w:p w14:paraId="4B16531A" w14:textId="77777777" w:rsidR="00104A1C" w:rsidRPr="00104A1C" w:rsidRDefault="00104A1C">
      <w:pPr>
        <w:rPr>
          <w:b/>
        </w:rPr>
      </w:pPr>
      <w:bookmarkStart w:id="0" w:name="_GoBack"/>
      <w:bookmarkEnd w:id="0"/>
    </w:p>
    <w:sectPr w:rsidR="00104A1C" w:rsidRPr="00104A1C"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7A34" w14:textId="77777777" w:rsidR="00226E6B" w:rsidRDefault="00226E6B" w:rsidP="00226E6B">
      <w:r>
        <w:separator/>
      </w:r>
    </w:p>
  </w:endnote>
  <w:endnote w:type="continuationSeparator" w:id="0">
    <w:p w14:paraId="53BCCB05" w14:textId="77777777" w:rsidR="00226E6B" w:rsidRDefault="00226E6B" w:rsidP="0022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F9DE" w14:textId="77777777" w:rsidR="00226E6B" w:rsidRDefault="00226E6B"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96E67" w14:textId="77777777" w:rsidR="00226E6B" w:rsidRDefault="00226E6B" w:rsidP="00226E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E323" w14:textId="77777777" w:rsidR="00226E6B" w:rsidRDefault="00226E6B"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6EB0AD" w14:textId="77777777" w:rsidR="00226E6B" w:rsidRDefault="00226E6B" w:rsidP="00226E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EE131" w14:textId="77777777" w:rsidR="00226E6B" w:rsidRDefault="00226E6B" w:rsidP="00226E6B">
      <w:r>
        <w:separator/>
      </w:r>
    </w:p>
  </w:footnote>
  <w:footnote w:type="continuationSeparator" w:id="0">
    <w:p w14:paraId="1E3E20A1" w14:textId="77777777" w:rsidR="00226E6B" w:rsidRDefault="00226E6B" w:rsidP="00226E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1C"/>
    <w:rsid w:val="00104A1C"/>
    <w:rsid w:val="00226E6B"/>
    <w:rsid w:val="0052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D7C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6E6B"/>
    <w:pPr>
      <w:tabs>
        <w:tab w:val="center" w:pos="4320"/>
        <w:tab w:val="right" w:pos="8640"/>
      </w:tabs>
    </w:pPr>
  </w:style>
  <w:style w:type="character" w:customStyle="1" w:styleId="FooterChar">
    <w:name w:val="Footer Char"/>
    <w:basedOn w:val="DefaultParagraphFont"/>
    <w:link w:val="Footer"/>
    <w:uiPriority w:val="99"/>
    <w:rsid w:val="00226E6B"/>
    <w:rPr>
      <w:lang w:val="tr-TR"/>
    </w:rPr>
  </w:style>
  <w:style w:type="character" w:styleId="PageNumber">
    <w:name w:val="page number"/>
    <w:basedOn w:val="DefaultParagraphFont"/>
    <w:uiPriority w:val="99"/>
    <w:semiHidden/>
    <w:unhideWhenUsed/>
    <w:rsid w:val="00226E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6E6B"/>
    <w:pPr>
      <w:tabs>
        <w:tab w:val="center" w:pos="4320"/>
        <w:tab w:val="right" w:pos="8640"/>
      </w:tabs>
    </w:pPr>
  </w:style>
  <w:style w:type="character" w:customStyle="1" w:styleId="FooterChar">
    <w:name w:val="Footer Char"/>
    <w:basedOn w:val="DefaultParagraphFont"/>
    <w:link w:val="Footer"/>
    <w:uiPriority w:val="99"/>
    <w:rsid w:val="00226E6B"/>
    <w:rPr>
      <w:lang w:val="tr-TR"/>
    </w:rPr>
  </w:style>
  <w:style w:type="character" w:styleId="PageNumber">
    <w:name w:val="page number"/>
    <w:basedOn w:val="DefaultParagraphFont"/>
    <w:uiPriority w:val="99"/>
    <w:semiHidden/>
    <w:unhideWhenUsed/>
    <w:rsid w:val="0022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6998</Characters>
  <Application>Microsoft Macintosh Word</Application>
  <DocSecurity>0</DocSecurity>
  <Lines>58</Lines>
  <Paragraphs>16</Paragraphs>
  <ScaleCrop>false</ScaleCrop>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cp:revision>
  <dcterms:created xsi:type="dcterms:W3CDTF">2020-07-01T16:57:00Z</dcterms:created>
  <dcterms:modified xsi:type="dcterms:W3CDTF">2020-07-01T16:58:00Z</dcterms:modified>
</cp:coreProperties>
</file>