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539593" w14:textId="77777777" w:rsidR="008434EF" w:rsidRPr="008434EF" w:rsidRDefault="008434EF" w:rsidP="008434EF">
      <w:pPr>
        <w:rPr>
          <w:lang w:val="en-US"/>
        </w:rPr>
      </w:pPr>
      <w:r w:rsidRPr="008434EF">
        <w:rPr>
          <w:lang w:val="en-US"/>
        </w:rPr>
        <w:t xml:space="preserve">While children are expected to parrot the moral views they were taught, whether by parents or by society, adults need to think out moral issues for themselves. </w:t>
      </w:r>
    </w:p>
    <w:p w14:paraId="449E1905" w14:textId="77777777" w:rsidR="008434EF" w:rsidRPr="008434EF" w:rsidRDefault="008434EF" w:rsidP="008434EF">
      <w:pPr>
        <w:rPr>
          <w:lang w:val="en-US"/>
        </w:rPr>
      </w:pPr>
      <w:r w:rsidRPr="008434EF">
        <w:rPr>
          <w:lang w:val="en-US"/>
        </w:rPr>
        <w:t xml:space="preserve">To do philosophy is to reason about the ultimate questions of life—questions such as these: </w:t>
      </w:r>
    </w:p>
    <w:p w14:paraId="0032AEF6" w14:textId="77777777" w:rsidR="008434EF" w:rsidRPr="008434EF" w:rsidRDefault="008434EF" w:rsidP="008434EF">
      <w:pPr>
        <w:numPr>
          <w:ilvl w:val="0"/>
          <w:numId w:val="1"/>
        </w:numPr>
        <w:rPr>
          <w:rFonts w:hint="eastAsia"/>
          <w:lang w:val="en-US"/>
        </w:rPr>
      </w:pPr>
      <w:r w:rsidRPr="008434EF">
        <w:rPr>
          <w:lang w:val="en-US"/>
        </w:rPr>
        <w:t>Is there a God?  </w:t>
      </w:r>
    </w:p>
    <w:p w14:paraId="336EB430" w14:textId="77777777" w:rsidR="008434EF" w:rsidRPr="008434EF" w:rsidRDefault="008434EF" w:rsidP="008434EF">
      <w:pPr>
        <w:numPr>
          <w:ilvl w:val="0"/>
          <w:numId w:val="1"/>
        </w:numPr>
        <w:rPr>
          <w:rFonts w:hint="eastAsia"/>
          <w:lang w:val="en-US"/>
        </w:rPr>
      </w:pPr>
      <w:r w:rsidRPr="008434EF">
        <w:rPr>
          <w:lang w:val="en-US"/>
        </w:rPr>
        <w:t>Are our actions free or determined?  </w:t>
      </w:r>
    </w:p>
    <w:p w14:paraId="39035E58" w14:textId="77777777" w:rsidR="008434EF" w:rsidRPr="008434EF" w:rsidRDefault="008434EF" w:rsidP="008434EF">
      <w:pPr>
        <w:numPr>
          <w:ilvl w:val="0"/>
          <w:numId w:val="1"/>
        </w:numPr>
        <w:rPr>
          <w:rFonts w:hint="eastAsia"/>
          <w:lang w:val="en-US"/>
        </w:rPr>
      </w:pPr>
      <w:r w:rsidRPr="008434EF">
        <w:rPr>
          <w:lang w:val="en-US"/>
        </w:rPr>
        <w:t>Are humans completely explainable in material terms?  </w:t>
      </w:r>
    </w:p>
    <w:p w14:paraId="51473414" w14:textId="77777777" w:rsidR="008434EF" w:rsidRPr="008434EF" w:rsidRDefault="008434EF" w:rsidP="008434EF">
      <w:pPr>
        <w:numPr>
          <w:ilvl w:val="0"/>
          <w:numId w:val="1"/>
        </w:numPr>
        <w:rPr>
          <w:rFonts w:hint="eastAsia"/>
          <w:lang w:val="en-US"/>
        </w:rPr>
      </w:pPr>
      <w:r w:rsidRPr="008434EF">
        <w:rPr>
          <w:lang w:val="en-US"/>
        </w:rPr>
        <w:t>How and what can we know?  </w:t>
      </w:r>
    </w:p>
    <w:p w14:paraId="33A5C280" w14:textId="77777777" w:rsidR="008434EF" w:rsidRPr="008434EF" w:rsidRDefault="008434EF" w:rsidP="008434EF">
      <w:pPr>
        <w:numPr>
          <w:ilvl w:val="0"/>
          <w:numId w:val="1"/>
        </w:numPr>
        <w:rPr>
          <w:rFonts w:hint="eastAsia"/>
          <w:lang w:val="en-US"/>
        </w:rPr>
      </w:pPr>
      <w:r w:rsidRPr="008434EF">
        <w:rPr>
          <w:lang w:val="en-US"/>
        </w:rPr>
        <w:t>What is the nature and methodology of moral judgments?  </w:t>
      </w:r>
    </w:p>
    <w:p w14:paraId="79237D2A" w14:textId="77777777" w:rsidR="008434EF" w:rsidRPr="008434EF" w:rsidRDefault="008434EF" w:rsidP="008434EF">
      <w:pPr>
        <w:numPr>
          <w:ilvl w:val="0"/>
          <w:numId w:val="1"/>
        </w:numPr>
        <w:rPr>
          <w:rFonts w:hint="eastAsia"/>
          <w:lang w:val="en-US"/>
        </w:rPr>
      </w:pPr>
      <w:r w:rsidRPr="008434EF">
        <w:rPr>
          <w:lang w:val="en-US"/>
        </w:rPr>
        <w:t>What principles ought we to live by?  </w:t>
      </w:r>
    </w:p>
    <w:p w14:paraId="6185BE33" w14:textId="77777777" w:rsidR="008434EF" w:rsidRPr="008434EF" w:rsidRDefault="008434EF" w:rsidP="008434EF">
      <w:pPr>
        <w:pStyle w:val="ListParagraph"/>
        <w:widowControl w:val="0"/>
        <w:numPr>
          <w:ilvl w:val="0"/>
          <w:numId w:val="1"/>
        </w:numPr>
        <w:autoSpaceDE w:val="0"/>
        <w:autoSpaceDN w:val="0"/>
        <w:adjustRightInd w:val="0"/>
        <w:spacing w:after="240" w:line="340" w:lineRule="atLeast"/>
        <w:rPr>
          <w:rFonts w:ascii="Times Roman" w:hAnsi="Times Roman" w:cs="Times Roman"/>
          <w:color w:val="000000"/>
          <w:lang w:val="en-US"/>
        </w:rPr>
      </w:pPr>
      <w:r w:rsidRPr="008434EF">
        <w:rPr>
          <w:rFonts w:ascii="Garamond" w:hAnsi="Garamond" w:cs="Garamond"/>
          <w:color w:val="000000"/>
          <w:sz w:val="29"/>
          <w:szCs w:val="29"/>
          <w:lang w:val="en-US"/>
        </w:rPr>
        <w:t xml:space="preserve">To reason logically is to conclude something from something else. For example, we conclude that the butler committed the murder from the beliefs that (1) either the butler or the maid did it, and (2) the maid didn’t do it. If we put reasoning into words, we get an </w:t>
      </w:r>
      <w:r w:rsidRPr="008434EF">
        <w:rPr>
          <w:rFonts w:ascii="Times Roman" w:hAnsi="Times Roman" w:cs="Times Roman"/>
          <w:color w:val="000000"/>
          <w:sz w:val="29"/>
          <w:szCs w:val="29"/>
          <w:lang w:val="en-US"/>
        </w:rPr>
        <w:t>argument</w:t>
      </w:r>
      <w:r w:rsidRPr="008434EF">
        <w:rPr>
          <w:rFonts w:ascii="Garamond" w:hAnsi="Garamond" w:cs="Garamond"/>
          <w:color w:val="000000"/>
          <w:sz w:val="29"/>
          <w:szCs w:val="29"/>
          <w:lang w:val="en-US"/>
        </w:rPr>
        <w:t xml:space="preserve">—a set of statements consisting of premises and a conclusion: </w:t>
      </w:r>
    </w:p>
    <w:p w14:paraId="62DE93CD" w14:textId="77777777" w:rsidR="008434EF" w:rsidRPr="008434EF" w:rsidRDefault="008434EF" w:rsidP="008434EF">
      <w:pPr>
        <w:pStyle w:val="ListParagraph"/>
        <w:widowControl w:val="0"/>
        <w:numPr>
          <w:ilvl w:val="0"/>
          <w:numId w:val="1"/>
        </w:numPr>
        <w:autoSpaceDE w:val="0"/>
        <w:autoSpaceDN w:val="0"/>
        <w:adjustRightInd w:val="0"/>
        <w:spacing w:after="240" w:line="340" w:lineRule="atLeast"/>
        <w:rPr>
          <w:rFonts w:ascii="Times Roman" w:hAnsi="Times Roman" w:cs="Times Roman"/>
          <w:color w:val="000000"/>
          <w:lang w:val="en-US"/>
        </w:rPr>
      </w:pPr>
      <w:r w:rsidRPr="008434EF">
        <w:rPr>
          <w:rFonts w:ascii="Garamond" w:hAnsi="Garamond" w:cs="Garamond"/>
          <w:color w:val="000000"/>
          <w:sz w:val="29"/>
          <w:szCs w:val="29"/>
          <w:lang w:val="en-US"/>
        </w:rPr>
        <w:t xml:space="preserve">Either the butler or the maid did it. </w:t>
      </w:r>
    </w:p>
    <w:p w14:paraId="0FD9012F" w14:textId="77777777" w:rsidR="008434EF" w:rsidRPr="008434EF" w:rsidRDefault="008434EF" w:rsidP="008434EF">
      <w:pPr>
        <w:pStyle w:val="ListParagraph"/>
        <w:widowControl w:val="0"/>
        <w:numPr>
          <w:ilvl w:val="0"/>
          <w:numId w:val="1"/>
        </w:numPr>
        <w:autoSpaceDE w:val="0"/>
        <w:autoSpaceDN w:val="0"/>
        <w:adjustRightInd w:val="0"/>
        <w:spacing w:after="240" w:line="340" w:lineRule="atLeast"/>
        <w:rPr>
          <w:rFonts w:ascii="Times Roman" w:hAnsi="Times Roman" w:cs="Times Roman"/>
          <w:color w:val="000000"/>
          <w:lang w:val="en-US"/>
        </w:rPr>
      </w:pPr>
      <w:r w:rsidRPr="008434EF">
        <w:rPr>
          <w:rFonts w:ascii="Garamond" w:hAnsi="Garamond" w:cs="Garamond"/>
          <w:color w:val="000000"/>
          <w:sz w:val="29"/>
          <w:szCs w:val="29"/>
          <w:lang w:val="en-US"/>
        </w:rPr>
        <w:t xml:space="preserve">The maid didn’t do it. </w:t>
      </w:r>
      <w:r w:rsidRPr="008434EF">
        <w:rPr>
          <w:rFonts w:ascii="Times Roman" w:hAnsi="Times Roman" w:cs="Times Roman"/>
          <w:color w:val="000000"/>
          <w:sz w:val="29"/>
          <w:szCs w:val="29"/>
          <w:lang w:val="en-US"/>
        </w:rPr>
        <w:t xml:space="preserve">Á </w:t>
      </w:r>
      <w:proofErr w:type="gramStart"/>
      <w:r w:rsidRPr="008434EF">
        <w:rPr>
          <w:rFonts w:ascii="Garamond" w:hAnsi="Garamond" w:cs="Garamond"/>
          <w:color w:val="000000"/>
          <w:sz w:val="29"/>
          <w:szCs w:val="29"/>
          <w:lang w:val="en-US"/>
        </w:rPr>
        <w:t>The</w:t>
      </w:r>
      <w:proofErr w:type="gramEnd"/>
      <w:r w:rsidRPr="008434EF">
        <w:rPr>
          <w:rFonts w:ascii="Garamond" w:hAnsi="Garamond" w:cs="Garamond"/>
          <w:color w:val="000000"/>
          <w:sz w:val="29"/>
          <w:szCs w:val="29"/>
          <w:lang w:val="en-US"/>
        </w:rPr>
        <w:t xml:space="preserve"> butler did it. </w:t>
      </w:r>
    </w:p>
    <w:p w14:paraId="130F1628" w14:textId="77777777" w:rsidR="008434EF" w:rsidRPr="008434EF" w:rsidRDefault="008434EF" w:rsidP="008434EF">
      <w:pPr>
        <w:pStyle w:val="ListParagraph"/>
        <w:widowControl w:val="0"/>
        <w:numPr>
          <w:ilvl w:val="0"/>
          <w:numId w:val="1"/>
        </w:numPr>
        <w:autoSpaceDE w:val="0"/>
        <w:autoSpaceDN w:val="0"/>
        <w:adjustRightInd w:val="0"/>
        <w:spacing w:after="240" w:line="340" w:lineRule="atLeast"/>
        <w:rPr>
          <w:rFonts w:ascii="Times Roman" w:hAnsi="Times Roman" w:cs="Times Roman"/>
          <w:color w:val="000000"/>
          <w:lang w:val="en-US"/>
        </w:rPr>
      </w:pPr>
      <w:r w:rsidRPr="008434EF">
        <w:rPr>
          <w:rFonts w:ascii="Garamond" w:hAnsi="Garamond" w:cs="Garamond"/>
          <w:color w:val="000000"/>
          <w:sz w:val="29"/>
          <w:szCs w:val="29"/>
          <w:lang w:val="en-US"/>
        </w:rPr>
        <w:t xml:space="preserve">B or M </w:t>
      </w:r>
    </w:p>
    <w:p w14:paraId="44D1CB35" w14:textId="77777777" w:rsidR="008434EF" w:rsidRPr="008434EF" w:rsidRDefault="008434EF" w:rsidP="008434EF">
      <w:pPr>
        <w:pStyle w:val="ListParagraph"/>
        <w:widowControl w:val="0"/>
        <w:numPr>
          <w:ilvl w:val="0"/>
          <w:numId w:val="1"/>
        </w:numPr>
        <w:autoSpaceDE w:val="0"/>
        <w:autoSpaceDN w:val="0"/>
        <w:adjustRightInd w:val="0"/>
        <w:spacing w:after="240" w:line="340" w:lineRule="atLeast"/>
        <w:rPr>
          <w:rFonts w:ascii="Times Roman" w:hAnsi="Times Roman" w:cs="Times Roman"/>
          <w:color w:val="000000"/>
          <w:lang w:val="en-US"/>
        </w:rPr>
      </w:pPr>
      <w:r w:rsidRPr="008434EF">
        <w:rPr>
          <w:rFonts w:ascii="Garamond" w:hAnsi="Garamond" w:cs="Garamond"/>
          <w:color w:val="000000"/>
          <w:sz w:val="29"/>
          <w:szCs w:val="29"/>
          <w:lang w:val="en-US"/>
        </w:rPr>
        <w:t xml:space="preserve">Not-M </w:t>
      </w:r>
      <w:r w:rsidRPr="008434EF">
        <w:rPr>
          <w:rFonts w:ascii="Times Roman" w:hAnsi="Times Roman" w:cs="Times Roman"/>
          <w:color w:val="000000"/>
          <w:sz w:val="29"/>
          <w:szCs w:val="29"/>
          <w:lang w:val="en-US"/>
        </w:rPr>
        <w:t xml:space="preserve">Á </w:t>
      </w:r>
      <w:r w:rsidRPr="008434EF">
        <w:rPr>
          <w:rFonts w:ascii="Garamond" w:hAnsi="Garamond" w:cs="Garamond"/>
          <w:color w:val="000000"/>
          <w:sz w:val="29"/>
          <w:szCs w:val="29"/>
          <w:lang w:val="en-US"/>
        </w:rPr>
        <w:t xml:space="preserve">B </w:t>
      </w:r>
    </w:p>
    <w:p w14:paraId="3F6D7F74" w14:textId="77777777" w:rsidR="008434EF" w:rsidRPr="008434EF" w:rsidRDefault="008434EF" w:rsidP="008434EF">
      <w:pPr>
        <w:pStyle w:val="ListParagraph"/>
        <w:widowControl w:val="0"/>
        <w:numPr>
          <w:ilvl w:val="0"/>
          <w:numId w:val="1"/>
        </w:numPr>
        <w:autoSpaceDE w:val="0"/>
        <w:autoSpaceDN w:val="0"/>
        <w:adjustRightInd w:val="0"/>
        <w:spacing w:after="240" w:line="340" w:lineRule="atLeast"/>
        <w:rPr>
          <w:rFonts w:ascii="Times Roman" w:hAnsi="Times Roman" w:cs="Times Roman"/>
          <w:color w:val="000000"/>
          <w:lang w:val="en-US"/>
        </w:rPr>
      </w:pPr>
      <w:r w:rsidRPr="008434EF">
        <w:rPr>
          <w:rFonts w:ascii="Garamond" w:hAnsi="Garamond" w:cs="Garamond"/>
          <w:color w:val="000000"/>
          <w:sz w:val="29"/>
          <w:szCs w:val="29"/>
          <w:lang w:val="en-US"/>
        </w:rPr>
        <w:t>(Here “</w:t>
      </w:r>
      <w:r w:rsidRPr="008434EF">
        <w:rPr>
          <w:rFonts w:ascii="Times Roman" w:hAnsi="Times Roman" w:cs="Times Roman"/>
          <w:color w:val="000000"/>
          <w:sz w:val="29"/>
          <w:szCs w:val="29"/>
          <w:lang w:val="en-US"/>
        </w:rPr>
        <w:t>Á</w:t>
      </w:r>
      <w:r w:rsidRPr="008434EF">
        <w:rPr>
          <w:rFonts w:ascii="Garamond" w:hAnsi="Garamond" w:cs="Garamond"/>
          <w:color w:val="000000"/>
          <w:sz w:val="29"/>
          <w:szCs w:val="29"/>
          <w:lang w:val="en-US"/>
        </w:rPr>
        <w:t xml:space="preserve">” is short for “therefore.”) This argument is </w:t>
      </w:r>
      <w:r w:rsidRPr="008434EF">
        <w:rPr>
          <w:rFonts w:ascii="Times Roman" w:hAnsi="Times Roman" w:cs="Times Roman"/>
          <w:color w:val="000000"/>
          <w:sz w:val="29"/>
          <w:szCs w:val="29"/>
          <w:lang w:val="en-US"/>
        </w:rPr>
        <w:t>valid</w:t>
      </w:r>
      <w:r w:rsidRPr="008434EF">
        <w:rPr>
          <w:rFonts w:ascii="Garamond" w:hAnsi="Garamond" w:cs="Garamond"/>
          <w:color w:val="000000"/>
          <w:sz w:val="29"/>
          <w:szCs w:val="29"/>
          <w:lang w:val="en-US"/>
        </w:rPr>
        <w:t xml:space="preserve">, which means that the conclusion follows logically from the premises. If the premises are true, then the conclusion must be true. So if we can be confident of the premises, then we can be confident that the butler did it. </w:t>
      </w:r>
    </w:p>
    <w:p w14:paraId="66BF5EC1" w14:textId="77777777" w:rsidR="008434EF" w:rsidRPr="008434EF" w:rsidRDefault="008434EF" w:rsidP="008434EF">
      <w:pPr>
        <w:pStyle w:val="ListParagraph"/>
        <w:widowControl w:val="0"/>
        <w:numPr>
          <w:ilvl w:val="0"/>
          <w:numId w:val="1"/>
        </w:numPr>
        <w:autoSpaceDE w:val="0"/>
        <w:autoSpaceDN w:val="0"/>
        <w:adjustRightInd w:val="0"/>
        <w:spacing w:after="240" w:line="340" w:lineRule="atLeast"/>
        <w:rPr>
          <w:rFonts w:ascii="Times Roman" w:hAnsi="Times Roman" w:cs="Times Roman"/>
          <w:color w:val="000000"/>
          <w:lang w:val="en-US"/>
        </w:rPr>
      </w:pPr>
      <w:r w:rsidRPr="008434EF">
        <w:rPr>
          <w:rFonts w:ascii="Garamond" w:hAnsi="Garamond" w:cs="Garamond"/>
          <w:color w:val="000000"/>
          <w:sz w:val="29"/>
          <w:szCs w:val="29"/>
          <w:lang w:val="en-US"/>
        </w:rPr>
        <w:t xml:space="preserve">Calling an argument </w:t>
      </w:r>
      <w:r w:rsidRPr="008434EF">
        <w:rPr>
          <w:rFonts w:ascii="Times Roman" w:hAnsi="Times Roman" w:cs="Times Roman"/>
          <w:color w:val="000000"/>
          <w:sz w:val="29"/>
          <w:szCs w:val="29"/>
          <w:lang w:val="en-US"/>
        </w:rPr>
        <w:t xml:space="preserve">valid </w:t>
      </w:r>
      <w:r w:rsidRPr="008434EF">
        <w:rPr>
          <w:rFonts w:ascii="Garamond" w:hAnsi="Garamond" w:cs="Garamond"/>
          <w:color w:val="000000"/>
          <w:sz w:val="29"/>
          <w:szCs w:val="29"/>
          <w:lang w:val="en-US"/>
        </w:rPr>
        <w:t xml:space="preserve">claims that the conclusion follows from the premises; it doesn’t say that the premises are true. To prove something, we also need true premises. If we give clearly true premises from which our conclusion logically follows, then we’ve proved our conclusion. </w:t>
      </w:r>
    </w:p>
    <w:p w14:paraId="56A2F53E" w14:textId="77777777" w:rsidR="008434EF" w:rsidRPr="00453332" w:rsidRDefault="008434EF" w:rsidP="008434EF">
      <w:pPr>
        <w:pStyle w:val="ListParagraph"/>
        <w:widowControl w:val="0"/>
        <w:numPr>
          <w:ilvl w:val="0"/>
          <w:numId w:val="1"/>
        </w:numPr>
        <w:autoSpaceDE w:val="0"/>
        <w:autoSpaceDN w:val="0"/>
        <w:adjustRightInd w:val="0"/>
        <w:spacing w:after="240" w:line="340" w:lineRule="atLeast"/>
        <w:rPr>
          <w:rFonts w:ascii="Times Roman" w:hAnsi="Times Roman" w:cs="Times Roman"/>
          <w:color w:val="000000"/>
          <w:lang w:val="en-US"/>
        </w:rPr>
      </w:pPr>
      <w:r w:rsidRPr="008434EF">
        <w:rPr>
          <w:rFonts w:ascii="Garamond" w:hAnsi="Garamond" w:cs="Garamond"/>
          <w:color w:val="000000"/>
          <w:sz w:val="29"/>
          <w:szCs w:val="29"/>
          <w:lang w:val="en-US"/>
        </w:rPr>
        <w:t xml:space="preserve">Philosophy involves much logical reasoning. The most common form of logical reasoning in philosophy attacks a view P by arguing that it leads to an absurdity Q: </w:t>
      </w:r>
    </w:p>
    <w:p w14:paraId="44A73147" w14:textId="77777777" w:rsidR="009109F7" w:rsidRPr="009109F7" w:rsidRDefault="009109F7" w:rsidP="009109F7">
      <w:pPr>
        <w:pStyle w:val="ListParagraph"/>
        <w:widowControl w:val="0"/>
        <w:numPr>
          <w:ilvl w:val="0"/>
          <w:numId w:val="1"/>
        </w:numPr>
        <w:autoSpaceDE w:val="0"/>
        <w:autoSpaceDN w:val="0"/>
        <w:adjustRightInd w:val="0"/>
        <w:spacing w:line="280" w:lineRule="atLeast"/>
        <w:ind w:left="-1276" w:firstLine="0"/>
        <w:rPr>
          <w:rFonts w:ascii="Times Roman" w:hAnsi="Times Roman" w:cs="Times Roman"/>
          <w:color w:val="000000"/>
          <w:lang w:val="en-US"/>
        </w:rPr>
      </w:pPr>
      <w:r>
        <w:rPr>
          <w:noProof/>
          <w:lang w:val="en-US"/>
        </w:rPr>
        <w:lastRenderedPageBreak/>
        <w:drawing>
          <wp:inline distT="0" distB="0" distL="0" distR="0" wp14:anchorId="63B8DA54" wp14:editId="459CC2A6">
            <wp:extent cx="6117791" cy="3579916"/>
            <wp:effectExtent l="0" t="0" r="381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7791" cy="3579916"/>
                    </a:xfrm>
                    <a:prstGeom prst="rect">
                      <a:avLst/>
                    </a:prstGeom>
                    <a:noFill/>
                    <a:ln>
                      <a:noFill/>
                    </a:ln>
                  </pic:spPr>
                </pic:pic>
              </a:graphicData>
            </a:graphic>
          </wp:inline>
        </w:drawing>
      </w:r>
      <w:r w:rsidRPr="009109F7">
        <w:rPr>
          <w:rFonts w:ascii="Times Roman" w:hAnsi="Times Roman" w:cs="Times Roman"/>
          <w:color w:val="000000"/>
          <w:lang w:val="en-US"/>
        </w:rPr>
        <w:t xml:space="preserve"> </w:t>
      </w:r>
    </w:p>
    <w:p w14:paraId="5D1A3DE5" w14:textId="77777777" w:rsidR="002B3F25" w:rsidRDefault="002B3F25" w:rsidP="002B3F25">
      <w:pPr>
        <w:widowControl w:val="0"/>
        <w:autoSpaceDE w:val="0"/>
        <w:autoSpaceDN w:val="0"/>
        <w:adjustRightInd w:val="0"/>
        <w:spacing w:after="240" w:line="280" w:lineRule="atLeast"/>
        <w:rPr>
          <w:rFonts w:ascii="Times Roman" w:hAnsi="Times Roman" w:cs="Times Roman"/>
          <w:color w:val="000000"/>
          <w:lang w:val="en-US"/>
        </w:rPr>
      </w:pPr>
      <w:r>
        <w:rPr>
          <w:rFonts w:ascii="Times Roman" w:hAnsi="Times Roman" w:cs="Times Roman"/>
          <w:color w:val="000000"/>
          <w:lang w:val="en-US"/>
        </w:rPr>
        <w:t xml:space="preserve">Ethics is disturbing. We are often vaguely uncomfortable when we think of such things as exploitation of the world’s resources, or the way our comforts are provided by the miserable labour conditions of the Third World. Sometimes, defensively, we get angry when such things are brought up. But to be entrenched in a culture, rather than merely belonging to the occasional rogue, exploitative attitudes will themselves need a story. So an ethical climate may allow talking of ‘the market’ as a justification for </w:t>
      </w:r>
      <w:r>
        <w:rPr>
          <w:rFonts w:ascii="Times Roman" w:hAnsi="Times Roman" w:cs="Times Roman"/>
          <w:i/>
          <w:iCs/>
          <w:color w:val="000000"/>
          <w:lang w:val="en-US"/>
        </w:rPr>
        <w:t xml:space="preserve">our </w:t>
      </w:r>
      <w:r>
        <w:rPr>
          <w:rFonts w:ascii="Times Roman" w:hAnsi="Times Roman" w:cs="Times Roman"/>
          <w:color w:val="000000"/>
          <w:lang w:val="en-US"/>
        </w:rPr>
        <w:t xml:space="preserve">high prices, and talking of ‘their selfishness’ and ‘our rights’ as a justification for anger at </w:t>
      </w:r>
      <w:r>
        <w:rPr>
          <w:rFonts w:ascii="Times Roman" w:hAnsi="Times Roman" w:cs="Times Roman"/>
          <w:i/>
          <w:iCs/>
          <w:color w:val="000000"/>
          <w:lang w:val="en-US"/>
        </w:rPr>
        <w:t xml:space="preserve">their </w:t>
      </w:r>
      <w:r>
        <w:rPr>
          <w:rFonts w:ascii="Times Roman" w:hAnsi="Times Roman" w:cs="Times Roman"/>
          <w:color w:val="000000"/>
          <w:lang w:val="en-US"/>
        </w:rPr>
        <w:t xml:space="preserve">high prices. Racists and sexists, like antebellum slave owners in America, always have to tell themselves a story that justifies their system. The ethical climate will sustain a conviction that </w:t>
      </w:r>
      <w:r>
        <w:rPr>
          <w:rFonts w:ascii="Times Roman" w:hAnsi="Times Roman" w:cs="Times Roman"/>
          <w:i/>
          <w:iCs/>
          <w:color w:val="000000"/>
          <w:lang w:val="en-US"/>
        </w:rPr>
        <w:t xml:space="preserve">we </w:t>
      </w:r>
      <w:r>
        <w:rPr>
          <w:rFonts w:ascii="Times Roman" w:hAnsi="Times Roman" w:cs="Times Roman"/>
          <w:color w:val="000000"/>
          <w:lang w:val="en-US"/>
        </w:rPr>
        <w:t xml:space="preserve">are civilized, and </w:t>
      </w:r>
      <w:r>
        <w:rPr>
          <w:rFonts w:ascii="Times Roman" w:hAnsi="Times Roman" w:cs="Times Roman"/>
          <w:i/>
          <w:iCs/>
          <w:color w:val="000000"/>
          <w:lang w:val="en-US"/>
        </w:rPr>
        <w:t xml:space="preserve">they </w:t>
      </w:r>
      <w:r>
        <w:rPr>
          <w:rFonts w:ascii="Times Roman" w:hAnsi="Times Roman" w:cs="Times Roman"/>
          <w:color w:val="000000"/>
          <w:lang w:val="en-US"/>
        </w:rPr>
        <w:t xml:space="preserve">are not, or that </w:t>
      </w:r>
      <w:r>
        <w:rPr>
          <w:rFonts w:ascii="Times Roman" w:hAnsi="Times Roman" w:cs="Times Roman"/>
          <w:i/>
          <w:iCs/>
          <w:color w:val="000000"/>
          <w:lang w:val="en-US"/>
        </w:rPr>
        <w:t xml:space="preserve">we </w:t>
      </w:r>
      <w:r>
        <w:rPr>
          <w:rFonts w:ascii="Times Roman" w:hAnsi="Times Roman" w:cs="Times Roman"/>
          <w:color w:val="000000"/>
          <w:lang w:val="en-US"/>
        </w:rPr>
        <w:t xml:space="preserve">deserve better fortune than </w:t>
      </w:r>
      <w:r>
        <w:rPr>
          <w:rFonts w:ascii="Times Roman" w:hAnsi="Times Roman" w:cs="Times Roman"/>
          <w:i/>
          <w:iCs/>
          <w:color w:val="000000"/>
          <w:lang w:val="en-US"/>
        </w:rPr>
        <w:t>them</w:t>
      </w:r>
      <w:r>
        <w:rPr>
          <w:rFonts w:ascii="Times Roman" w:hAnsi="Times Roman" w:cs="Times Roman"/>
          <w:color w:val="000000"/>
          <w:lang w:val="en-US"/>
        </w:rPr>
        <w:t xml:space="preserve">, or that </w:t>
      </w:r>
      <w:r>
        <w:rPr>
          <w:rFonts w:ascii="Times Roman" w:hAnsi="Times Roman" w:cs="Times Roman"/>
          <w:i/>
          <w:iCs/>
          <w:color w:val="000000"/>
          <w:lang w:val="en-US"/>
        </w:rPr>
        <w:t xml:space="preserve">we </w:t>
      </w:r>
      <w:r>
        <w:rPr>
          <w:rFonts w:ascii="Times Roman" w:hAnsi="Times Roman" w:cs="Times Roman"/>
          <w:color w:val="000000"/>
          <w:lang w:val="en-US"/>
        </w:rPr>
        <w:t xml:space="preserve">are intelligent, sensitive, rational, or progressive, or scientific, or authoritative, or blessed, or alone to be trusted with freedoms and rights, while </w:t>
      </w:r>
      <w:r>
        <w:rPr>
          <w:rFonts w:ascii="Times Roman" w:hAnsi="Times Roman" w:cs="Times Roman"/>
          <w:i/>
          <w:iCs/>
          <w:color w:val="000000"/>
          <w:lang w:val="en-US"/>
        </w:rPr>
        <w:t xml:space="preserve">they </w:t>
      </w:r>
      <w:r>
        <w:rPr>
          <w:rFonts w:ascii="Times Roman" w:hAnsi="Times Roman" w:cs="Times Roman"/>
          <w:color w:val="000000"/>
          <w:lang w:val="en-US"/>
        </w:rPr>
        <w:t xml:space="preserve">are not. An ethic gone wrong is an essential preliminary to the </w:t>
      </w:r>
      <w:proofErr w:type="gramStart"/>
      <w:r>
        <w:rPr>
          <w:rFonts w:ascii="Times Roman" w:hAnsi="Times Roman" w:cs="Times Roman"/>
          <w:color w:val="000000"/>
          <w:lang w:val="en-US"/>
        </w:rPr>
        <w:t>sweat-shop</w:t>
      </w:r>
      <w:proofErr w:type="gramEnd"/>
      <w:r>
        <w:rPr>
          <w:rFonts w:ascii="Times Roman" w:hAnsi="Times Roman" w:cs="Times Roman"/>
          <w:color w:val="000000"/>
          <w:lang w:val="en-US"/>
        </w:rPr>
        <w:t xml:space="preserve"> or the concentration camp and the death march. </w:t>
      </w:r>
    </w:p>
    <w:p w14:paraId="52C55082" w14:textId="77777777" w:rsidR="002B3F25" w:rsidRDefault="002B3F25" w:rsidP="002B3F25">
      <w:pPr>
        <w:widowControl w:val="0"/>
        <w:autoSpaceDE w:val="0"/>
        <w:autoSpaceDN w:val="0"/>
        <w:adjustRightInd w:val="0"/>
        <w:spacing w:after="240" w:line="340" w:lineRule="atLeast"/>
        <w:rPr>
          <w:rFonts w:ascii="Times Roman" w:hAnsi="Times Roman" w:cs="Times Roman"/>
          <w:color w:val="000000"/>
          <w:lang w:val="en-US"/>
        </w:rPr>
      </w:pPr>
      <w:r>
        <w:rPr>
          <w:rFonts w:ascii="Times Roman" w:hAnsi="Times Roman" w:cs="Times Roman"/>
          <w:color w:val="000000"/>
          <w:sz w:val="29"/>
          <w:szCs w:val="29"/>
          <w:lang w:val="en-US"/>
        </w:rPr>
        <w:t xml:space="preserve">1. The death of God </w:t>
      </w:r>
    </w:p>
    <w:p w14:paraId="76AE6EA7" w14:textId="77777777" w:rsidR="002B3F25" w:rsidRDefault="002B3F25" w:rsidP="002B3F25">
      <w:pPr>
        <w:widowControl w:val="0"/>
        <w:autoSpaceDE w:val="0"/>
        <w:autoSpaceDN w:val="0"/>
        <w:adjustRightInd w:val="0"/>
        <w:spacing w:after="240" w:line="340" w:lineRule="atLeast"/>
        <w:rPr>
          <w:rFonts w:ascii="Times Roman" w:hAnsi="Times Roman" w:cs="Times Roman"/>
          <w:color w:val="000000"/>
          <w:lang w:val="en-US"/>
        </w:rPr>
      </w:pPr>
      <w:r>
        <w:rPr>
          <w:rFonts w:ascii="Times Roman" w:hAnsi="Times Roman" w:cs="Times Roman"/>
          <w:color w:val="000000"/>
          <w:lang w:val="en-US"/>
        </w:rPr>
        <w:t xml:space="preserve">For many people, ethics is not only tied up with religion, but is completely settled by it. Such people do not need to think too much about ethics, because there is an authoritative code of instructions, a handbook of how to live. It is the word of Heaven, or the will of a Being greater than </w:t>
      </w:r>
      <w:proofErr w:type="gramStart"/>
      <w:r>
        <w:rPr>
          <w:rFonts w:ascii="Times Roman" w:hAnsi="Times Roman" w:cs="Times Roman"/>
          <w:color w:val="000000"/>
          <w:lang w:val="en-US"/>
        </w:rPr>
        <w:t>ourselves</w:t>
      </w:r>
      <w:proofErr w:type="gramEnd"/>
      <w:r>
        <w:rPr>
          <w:rFonts w:ascii="Times Roman" w:hAnsi="Times Roman" w:cs="Times Roman"/>
          <w:color w:val="000000"/>
          <w:lang w:val="en-US"/>
        </w:rPr>
        <w:t xml:space="preserve">. </w:t>
      </w:r>
    </w:p>
    <w:p w14:paraId="1CD7FE4C" w14:textId="77777777" w:rsidR="002B3F25" w:rsidRDefault="002B3F25" w:rsidP="002B3F25">
      <w:pPr>
        <w:widowControl w:val="0"/>
        <w:autoSpaceDE w:val="0"/>
        <w:autoSpaceDN w:val="0"/>
        <w:adjustRightInd w:val="0"/>
        <w:spacing w:after="240" w:line="280" w:lineRule="atLeast"/>
        <w:rPr>
          <w:rFonts w:ascii="Times Roman" w:hAnsi="Times Roman" w:cs="Times Roman"/>
          <w:color w:val="000000"/>
          <w:lang w:val="en-US"/>
        </w:rPr>
      </w:pPr>
      <w:r>
        <w:rPr>
          <w:rFonts w:ascii="Times Roman" w:hAnsi="Times Roman" w:cs="Times Roman"/>
          <w:color w:val="000000"/>
          <w:lang w:val="en-US"/>
        </w:rPr>
        <w:t xml:space="preserve">Is it true that, as Dostoevsky said, ‘If God is dead, everything is permitted’? </w:t>
      </w:r>
    </w:p>
    <w:p w14:paraId="25436661" w14:textId="77777777" w:rsidR="00453332" w:rsidRPr="008434EF" w:rsidRDefault="00453332" w:rsidP="00453332">
      <w:pPr>
        <w:pStyle w:val="ListParagraph"/>
        <w:widowControl w:val="0"/>
        <w:autoSpaceDE w:val="0"/>
        <w:autoSpaceDN w:val="0"/>
        <w:adjustRightInd w:val="0"/>
        <w:spacing w:after="240" w:line="340" w:lineRule="atLeast"/>
        <w:ind w:left="0" w:hanging="720"/>
        <w:rPr>
          <w:rFonts w:ascii="Times Roman" w:hAnsi="Times Roman" w:cs="Times Roman"/>
          <w:color w:val="000000"/>
          <w:lang w:val="en-US"/>
        </w:rPr>
      </w:pPr>
    </w:p>
    <w:p w14:paraId="25BB56A1" w14:textId="77777777" w:rsidR="00453332" w:rsidRPr="00453332" w:rsidRDefault="00453332" w:rsidP="00453332">
      <w:pPr>
        <w:pStyle w:val="ListParagraph"/>
        <w:widowControl w:val="0"/>
        <w:numPr>
          <w:ilvl w:val="0"/>
          <w:numId w:val="1"/>
        </w:numPr>
        <w:autoSpaceDE w:val="0"/>
        <w:autoSpaceDN w:val="0"/>
        <w:adjustRightInd w:val="0"/>
        <w:spacing w:line="280" w:lineRule="atLeast"/>
        <w:ind w:left="-709"/>
        <w:rPr>
          <w:rFonts w:ascii="Times Roman" w:hAnsi="Times Roman" w:cs="Times Roman"/>
          <w:color w:val="000000"/>
          <w:lang w:val="en-US"/>
        </w:rPr>
      </w:pPr>
      <w:r>
        <w:rPr>
          <w:noProof/>
          <w:lang w:val="en-US"/>
        </w:rPr>
        <w:drawing>
          <wp:inline distT="0" distB="0" distL="0" distR="0" wp14:anchorId="29E436FE" wp14:editId="331E7C33">
            <wp:extent cx="6513195" cy="51174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13195" cy="5117465"/>
                    </a:xfrm>
                    <a:prstGeom prst="rect">
                      <a:avLst/>
                    </a:prstGeom>
                    <a:noFill/>
                    <a:ln>
                      <a:noFill/>
                    </a:ln>
                  </pic:spPr>
                </pic:pic>
              </a:graphicData>
            </a:graphic>
          </wp:inline>
        </w:drawing>
      </w:r>
      <w:r w:rsidRPr="00453332">
        <w:rPr>
          <w:rFonts w:ascii="Times Roman" w:hAnsi="Times Roman" w:cs="Times Roman"/>
          <w:color w:val="000000"/>
          <w:lang w:val="en-US"/>
        </w:rPr>
        <w:t xml:space="preserve"> </w:t>
      </w:r>
    </w:p>
    <w:p w14:paraId="1EF72B98" w14:textId="77777777" w:rsidR="00AF136D" w:rsidRPr="00AF136D" w:rsidRDefault="00AF136D" w:rsidP="00AF136D">
      <w:pPr>
        <w:pStyle w:val="ListParagraph"/>
        <w:widowControl w:val="0"/>
        <w:numPr>
          <w:ilvl w:val="0"/>
          <w:numId w:val="1"/>
        </w:numPr>
        <w:autoSpaceDE w:val="0"/>
        <w:autoSpaceDN w:val="0"/>
        <w:adjustRightInd w:val="0"/>
        <w:spacing w:after="240" w:line="280" w:lineRule="atLeast"/>
        <w:rPr>
          <w:rFonts w:ascii="Times Roman" w:hAnsi="Times Roman" w:cs="Times Roman"/>
          <w:color w:val="000000"/>
          <w:lang w:val="en-US"/>
        </w:rPr>
      </w:pPr>
      <w:r w:rsidRPr="00AF136D">
        <w:rPr>
          <w:rFonts w:ascii="Times Roman" w:hAnsi="Times Roman" w:cs="Times Roman"/>
          <w:color w:val="000000"/>
          <w:lang w:val="en-US"/>
        </w:rPr>
        <w:t xml:space="preserve">Anyone reading the Bible might be troubled by some of its precepts. The Old Testament God is partial to some people above others, and above all jealous of his own pre-eminence, a strange moral obsession. He seems to have no problem with a slave-owning society, believes that birth control is a capital crime (Genesis 38: 9– 10), is keen on child abuse (Proverbs 22: 15, 23: 13–14, 29: 15), and, for good measure, approves of fool abuse (Proverbs 26: 3). Indeed, there is a letter going around the Internet, purporting to be written to ‘Doctor Laura’, a fundamentalist agony aunt: </w:t>
      </w:r>
    </w:p>
    <w:p w14:paraId="0B50162D" w14:textId="77777777" w:rsidR="00AF136D" w:rsidRPr="00AF136D" w:rsidRDefault="00AF136D" w:rsidP="00AF136D">
      <w:pPr>
        <w:pStyle w:val="ListParagraph"/>
        <w:widowControl w:val="0"/>
        <w:numPr>
          <w:ilvl w:val="0"/>
          <w:numId w:val="1"/>
        </w:numPr>
        <w:autoSpaceDE w:val="0"/>
        <w:autoSpaceDN w:val="0"/>
        <w:adjustRightInd w:val="0"/>
        <w:spacing w:after="240" w:line="260" w:lineRule="atLeast"/>
        <w:rPr>
          <w:rFonts w:ascii="Times Roman" w:hAnsi="Times Roman" w:cs="Times Roman"/>
          <w:color w:val="000000"/>
          <w:lang w:val="en-US"/>
        </w:rPr>
      </w:pPr>
      <w:r w:rsidRPr="00AF136D">
        <w:rPr>
          <w:rFonts w:ascii="Times Roman" w:hAnsi="Times Roman" w:cs="Times Roman"/>
          <w:i/>
          <w:iCs/>
          <w:color w:val="000000"/>
          <w:sz w:val="21"/>
          <w:szCs w:val="21"/>
          <w:lang w:val="en-US"/>
        </w:rPr>
        <w:t xml:space="preserve">Dear Dr Laura, </w:t>
      </w:r>
    </w:p>
    <w:p w14:paraId="1A6F796B" w14:textId="77777777" w:rsidR="00AF136D" w:rsidRPr="00AF136D" w:rsidRDefault="00AF136D" w:rsidP="00AF136D">
      <w:pPr>
        <w:pStyle w:val="ListParagraph"/>
        <w:widowControl w:val="0"/>
        <w:numPr>
          <w:ilvl w:val="0"/>
          <w:numId w:val="1"/>
        </w:numPr>
        <w:autoSpaceDE w:val="0"/>
        <w:autoSpaceDN w:val="0"/>
        <w:adjustRightInd w:val="0"/>
        <w:spacing w:after="240" w:line="260" w:lineRule="atLeast"/>
        <w:rPr>
          <w:rFonts w:ascii="Times Roman" w:hAnsi="Times Roman" w:cs="Times Roman"/>
          <w:color w:val="000000"/>
          <w:lang w:val="en-US"/>
        </w:rPr>
      </w:pPr>
      <w:r w:rsidRPr="00AF136D">
        <w:rPr>
          <w:rFonts w:ascii="Times Roman" w:hAnsi="Times Roman" w:cs="Times Roman"/>
          <w:i/>
          <w:iCs/>
          <w:color w:val="000000"/>
          <w:sz w:val="21"/>
          <w:szCs w:val="21"/>
          <w:lang w:val="en-US"/>
        </w:rPr>
        <w:t xml:space="preserve">Thank you for doing so much to educate people regarding God’s Law. I have learned a great deal from you, and I try to share that knowledge with as many people as I can. When someone tries to defend the homosexual lifestyle, for example, I simply remind him that Leviticus 18: 22 clearly states it to be an abomination. End of debate. I do need some advice from you, however, regarding some of the specific laws and how to best follow them. </w:t>
      </w:r>
    </w:p>
    <w:p w14:paraId="4191B2C5" w14:textId="77777777" w:rsidR="00AF136D" w:rsidRPr="00AF136D" w:rsidRDefault="00AF136D" w:rsidP="00AF136D">
      <w:pPr>
        <w:pStyle w:val="ListParagraph"/>
        <w:widowControl w:val="0"/>
        <w:numPr>
          <w:ilvl w:val="0"/>
          <w:numId w:val="1"/>
        </w:numPr>
        <w:autoSpaceDE w:val="0"/>
        <w:autoSpaceDN w:val="0"/>
        <w:adjustRightInd w:val="0"/>
        <w:spacing w:after="240" w:line="260" w:lineRule="atLeast"/>
        <w:rPr>
          <w:rFonts w:ascii="Times Roman" w:hAnsi="Times Roman" w:cs="Times Roman"/>
          <w:color w:val="000000"/>
          <w:lang w:val="en-US"/>
        </w:rPr>
      </w:pPr>
      <w:r w:rsidRPr="00AF136D">
        <w:rPr>
          <w:rFonts w:ascii="Times Roman" w:hAnsi="Times Roman" w:cs="Times Roman"/>
          <w:i/>
          <w:iCs/>
          <w:color w:val="000000"/>
          <w:sz w:val="21"/>
          <w:szCs w:val="21"/>
          <w:lang w:val="en-US"/>
        </w:rPr>
        <w:t xml:space="preserve">a. When I burn a bull on the altar as a sacrifice, I know it creates a pleasing odor for the Lord (Lev. 1:9). The problem is my neighbors. </w:t>
      </w:r>
    </w:p>
    <w:p w14:paraId="0D84128D" w14:textId="77777777" w:rsidR="00AF136D" w:rsidRPr="00AF136D" w:rsidRDefault="00AF136D" w:rsidP="00AF136D">
      <w:pPr>
        <w:pStyle w:val="ListParagraph"/>
        <w:widowControl w:val="0"/>
        <w:numPr>
          <w:ilvl w:val="0"/>
          <w:numId w:val="1"/>
        </w:numPr>
        <w:autoSpaceDE w:val="0"/>
        <w:autoSpaceDN w:val="0"/>
        <w:adjustRightInd w:val="0"/>
        <w:spacing w:after="240" w:line="200" w:lineRule="atLeast"/>
        <w:rPr>
          <w:rFonts w:ascii="Times Roman" w:hAnsi="Times Roman" w:cs="Times Roman"/>
          <w:color w:val="000000"/>
          <w:lang w:val="en-US"/>
        </w:rPr>
      </w:pPr>
      <w:r w:rsidRPr="00AF136D">
        <w:rPr>
          <w:rFonts w:ascii="Times Roman" w:hAnsi="Times Roman" w:cs="Times Roman"/>
          <w:color w:val="000000"/>
          <w:sz w:val="18"/>
          <w:szCs w:val="18"/>
          <w:lang w:val="en-US"/>
        </w:rPr>
        <w:t xml:space="preserve">10 </w:t>
      </w:r>
    </w:p>
    <w:p w14:paraId="1EC85CAD" w14:textId="77777777" w:rsidR="00AF136D" w:rsidRPr="00AF136D" w:rsidRDefault="00AF136D" w:rsidP="00AF136D">
      <w:pPr>
        <w:pStyle w:val="ListParagraph"/>
        <w:widowControl w:val="0"/>
        <w:numPr>
          <w:ilvl w:val="0"/>
          <w:numId w:val="1"/>
        </w:numPr>
        <w:autoSpaceDE w:val="0"/>
        <w:autoSpaceDN w:val="0"/>
        <w:adjustRightInd w:val="0"/>
        <w:spacing w:after="240" w:line="180" w:lineRule="atLeast"/>
        <w:rPr>
          <w:rFonts w:ascii="Times Roman" w:hAnsi="Times Roman" w:cs="Times Roman"/>
          <w:color w:val="000000"/>
          <w:lang w:val="en-US"/>
        </w:rPr>
      </w:pPr>
      <w:r w:rsidRPr="00AF136D">
        <w:rPr>
          <w:rFonts w:ascii="Times Roman" w:hAnsi="Times Roman" w:cs="Times Roman"/>
          <w:b/>
          <w:bCs/>
          <w:color w:val="000000"/>
          <w:sz w:val="16"/>
          <w:szCs w:val="16"/>
          <w:lang w:val="en-US"/>
        </w:rPr>
        <w:t xml:space="preserve">Ethics </w:t>
      </w:r>
    </w:p>
    <w:p w14:paraId="07982E32" w14:textId="77777777" w:rsidR="00AF136D" w:rsidRPr="00AF136D" w:rsidRDefault="00AF136D" w:rsidP="00AF136D">
      <w:pPr>
        <w:pStyle w:val="ListParagraph"/>
        <w:widowControl w:val="0"/>
        <w:numPr>
          <w:ilvl w:val="0"/>
          <w:numId w:val="1"/>
        </w:numPr>
        <w:autoSpaceDE w:val="0"/>
        <w:autoSpaceDN w:val="0"/>
        <w:adjustRightInd w:val="0"/>
        <w:spacing w:after="240" w:line="260" w:lineRule="atLeast"/>
        <w:rPr>
          <w:rFonts w:ascii="Times Roman" w:hAnsi="Times Roman" w:cs="Times Roman"/>
          <w:color w:val="000000"/>
          <w:lang w:val="en-US"/>
        </w:rPr>
      </w:pPr>
      <w:r w:rsidRPr="00AF136D">
        <w:rPr>
          <w:rFonts w:ascii="Times Roman" w:hAnsi="Times Roman" w:cs="Times Roman"/>
          <w:i/>
          <w:iCs/>
          <w:color w:val="000000"/>
          <w:sz w:val="21"/>
          <w:szCs w:val="21"/>
          <w:lang w:val="en-US"/>
        </w:rPr>
        <w:t xml:space="preserve">They claim the odor is not pleasing to them. How should I deal with this? </w:t>
      </w:r>
    </w:p>
    <w:p w14:paraId="7430E35E" w14:textId="77777777" w:rsidR="00AF136D" w:rsidRPr="00AF136D" w:rsidRDefault="00AF136D" w:rsidP="00AF136D">
      <w:pPr>
        <w:pStyle w:val="ListParagraph"/>
        <w:widowControl w:val="0"/>
        <w:numPr>
          <w:ilvl w:val="0"/>
          <w:numId w:val="1"/>
        </w:numPr>
        <w:autoSpaceDE w:val="0"/>
        <w:autoSpaceDN w:val="0"/>
        <w:adjustRightInd w:val="0"/>
        <w:spacing w:after="240" w:line="260" w:lineRule="atLeast"/>
        <w:rPr>
          <w:rFonts w:ascii="Times Roman" w:hAnsi="Times Roman" w:cs="Times Roman"/>
          <w:color w:val="000000"/>
          <w:lang w:val="en-US"/>
        </w:rPr>
      </w:pPr>
      <w:r w:rsidRPr="00AF136D">
        <w:rPr>
          <w:rFonts w:ascii="Times Roman" w:hAnsi="Times Roman" w:cs="Times Roman"/>
          <w:i/>
          <w:iCs/>
          <w:color w:val="000000"/>
          <w:sz w:val="21"/>
          <w:szCs w:val="21"/>
          <w:lang w:val="en-US"/>
        </w:rPr>
        <w:t xml:space="preserve">b. I would like to sell my daughter into slavery, as it suggests in Exodus 21: 7. In this day and age, what do you think would be a fair price for her? </w:t>
      </w:r>
    </w:p>
    <w:p w14:paraId="128F77A0" w14:textId="77777777" w:rsidR="00AF136D" w:rsidRPr="00AF136D" w:rsidRDefault="00AF136D" w:rsidP="00AF136D">
      <w:pPr>
        <w:pStyle w:val="ListParagraph"/>
        <w:widowControl w:val="0"/>
        <w:numPr>
          <w:ilvl w:val="0"/>
          <w:numId w:val="1"/>
        </w:numPr>
        <w:autoSpaceDE w:val="0"/>
        <w:autoSpaceDN w:val="0"/>
        <w:adjustRightInd w:val="0"/>
        <w:spacing w:after="240" w:line="260" w:lineRule="atLeast"/>
        <w:rPr>
          <w:rFonts w:ascii="Times Roman" w:hAnsi="Times Roman" w:cs="Times Roman"/>
          <w:color w:val="000000"/>
          <w:lang w:val="en-US"/>
        </w:rPr>
      </w:pPr>
      <w:r w:rsidRPr="00AF136D">
        <w:rPr>
          <w:rFonts w:ascii="Times Roman" w:hAnsi="Times Roman" w:cs="Times Roman"/>
          <w:i/>
          <w:iCs/>
          <w:color w:val="000000"/>
          <w:sz w:val="21"/>
          <w:szCs w:val="21"/>
          <w:lang w:val="en-US"/>
        </w:rPr>
        <w:t>c. I know that I am allowed no contact with a woman while she is in her period of menstrual uncleanliness (Lev. 15: 19–24). The problem is</w:t>
      </w:r>
      <w:proofErr w:type="gramStart"/>
      <w:r w:rsidRPr="00AF136D">
        <w:rPr>
          <w:rFonts w:ascii="Times Roman" w:hAnsi="Times Roman" w:cs="Times Roman"/>
          <w:i/>
          <w:iCs/>
          <w:color w:val="000000"/>
          <w:sz w:val="21"/>
          <w:szCs w:val="21"/>
          <w:lang w:val="en-US"/>
        </w:rPr>
        <w:t>,</w:t>
      </w:r>
      <w:proofErr w:type="gramEnd"/>
      <w:r w:rsidRPr="00AF136D">
        <w:rPr>
          <w:rFonts w:ascii="Times Roman" w:hAnsi="Times Roman" w:cs="Times Roman"/>
          <w:i/>
          <w:iCs/>
          <w:color w:val="000000"/>
          <w:sz w:val="21"/>
          <w:szCs w:val="21"/>
          <w:lang w:val="en-US"/>
        </w:rPr>
        <w:t xml:space="preserve"> how do I tell? I have tried asking, but most women take offense. </w:t>
      </w:r>
    </w:p>
    <w:p w14:paraId="24ECECF3" w14:textId="77777777" w:rsidR="00AF136D" w:rsidRPr="00AF136D" w:rsidRDefault="00AF136D" w:rsidP="00AF136D">
      <w:pPr>
        <w:pStyle w:val="ListParagraph"/>
        <w:widowControl w:val="0"/>
        <w:numPr>
          <w:ilvl w:val="0"/>
          <w:numId w:val="1"/>
        </w:numPr>
        <w:autoSpaceDE w:val="0"/>
        <w:autoSpaceDN w:val="0"/>
        <w:adjustRightInd w:val="0"/>
        <w:spacing w:after="240" w:line="260" w:lineRule="atLeast"/>
        <w:rPr>
          <w:rFonts w:ascii="Times Roman" w:hAnsi="Times Roman" w:cs="Times Roman"/>
          <w:color w:val="000000"/>
          <w:lang w:val="en-US"/>
        </w:rPr>
      </w:pPr>
      <w:r w:rsidRPr="00AF136D">
        <w:rPr>
          <w:rFonts w:ascii="Times Roman" w:hAnsi="Times Roman" w:cs="Times Roman"/>
          <w:i/>
          <w:iCs/>
          <w:color w:val="000000"/>
          <w:sz w:val="21"/>
          <w:szCs w:val="21"/>
          <w:lang w:val="en-US"/>
        </w:rPr>
        <w:t xml:space="preserve">d. Leviticus 25: 44 states that I may buy slaves from the nations that are around us. A friend of mine claims that this applies to Mexicans, but not Canadians. Can you clarify? </w:t>
      </w:r>
    </w:p>
    <w:p w14:paraId="304AE61E" w14:textId="77777777" w:rsidR="00AF136D" w:rsidRPr="00AF136D" w:rsidRDefault="00AF136D" w:rsidP="00AF136D">
      <w:pPr>
        <w:pStyle w:val="ListParagraph"/>
        <w:widowControl w:val="0"/>
        <w:numPr>
          <w:ilvl w:val="0"/>
          <w:numId w:val="1"/>
        </w:numPr>
        <w:autoSpaceDE w:val="0"/>
        <w:autoSpaceDN w:val="0"/>
        <w:adjustRightInd w:val="0"/>
        <w:spacing w:after="240" w:line="260" w:lineRule="atLeast"/>
        <w:rPr>
          <w:rFonts w:ascii="Times Roman" w:hAnsi="Times Roman" w:cs="Times Roman"/>
          <w:color w:val="000000"/>
          <w:lang w:val="en-US"/>
        </w:rPr>
      </w:pPr>
      <w:r w:rsidRPr="00AF136D">
        <w:rPr>
          <w:rFonts w:ascii="Times Roman" w:hAnsi="Times Roman" w:cs="Times Roman"/>
          <w:i/>
          <w:iCs/>
          <w:color w:val="000000"/>
          <w:sz w:val="21"/>
          <w:szCs w:val="21"/>
          <w:lang w:val="en-US"/>
        </w:rPr>
        <w:t xml:space="preserve">e. I have a neighbor who insists on working on the Sabbath. Exodus 35: 2 clearly </w:t>
      </w:r>
      <w:proofErr w:type="gramStart"/>
      <w:r w:rsidRPr="00AF136D">
        <w:rPr>
          <w:rFonts w:ascii="Times Roman" w:hAnsi="Times Roman" w:cs="Times Roman"/>
          <w:i/>
          <w:iCs/>
          <w:color w:val="000000"/>
          <w:sz w:val="21"/>
          <w:szCs w:val="21"/>
          <w:lang w:val="en-US"/>
        </w:rPr>
        <w:t>states</w:t>
      </w:r>
      <w:proofErr w:type="gramEnd"/>
      <w:r w:rsidRPr="00AF136D">
        <w:rPr>
          <w:rFonts w:ascii="Times Roman" w:hAnsi="Times Roman" w:cs="Times Roman"/>
          <w:i/>
          <w:iCs/>
          <w:color w:val="000000"/>
          <w:sz w:val="21"/>
          <w:szCs w:val="21"/>
          <w:lang w:val="en-US"/>
        </w:rPr>
        <w:t xml:space="preserve"> he should be put to death. Am I morally obligated to kill him myself? </w:t>
      </w:r>
    </w:p>
    <w:p w14:paraId="446ADD72" w14:textId="77777777" w:rsidR="00AF136D" w:rsidRPr="00AF136D" w:rsidRDefault="00AF136D" w:rsidP="00AF136D">
      <w:pPr>
        <w:pStyle w:val="ListParagraph"/>
        <w:widowControl w:val="0"/>
        <w:numPr>
          <w:ilvl w:val="0"/>
          <w:numId w:val="1"/>
        </w:numPr>
        <w:autoSpaceDE w:val="0"/>
        <w:autoSpaceDN w:val="0"/>
        <w:adjustRightInd w:val="0"/>
        <w:spacing w:after="240" w:line="260" w:lineRule="atLeast"/>
        <w:rPr>
          <w:rFonts w:ascii="Times Roman" w:hAnsi="Times Roman" w:cs="Times Roman"/>
          <w:color w:val="000000"/>
          <w:lang w:val="en-US"/>
        </w:rPr>
      </w:pPr>
      <w:r w:rsidRPr="00AF136D">
        <w:rPr>
          <w:rFonts w:ascii="Times Roman" w:hAnsi="Times Roman" w:cs="Times Roman"/>
          <w:i/>
          <w:iCs/>
          <w:color w:val="000000"/>
          <w:sz w:val="21"/>
          <w:szCs w:val="21"/>
          <w:lang w:val="en-US"/>
        </w:rPr>
        <w:t>f. A friend of mine feels that even though eating shellfish is an abomination (Lev.10</w:t>
      </w:r>
      <w:proofErr w:type="gramStart"/>
      <w:r w:rsidRPr="00AF136D">
        <w:rPr>
          <w:rFonts w:ascii="Times Roman" w:hAnsi="Times Roman" w:cs="Times Roman"/>
          <w:i/>
          <w:iCs/>
          <w:color w:val="000000"/>
          <w:sz w:val="21"/>
          <w:szCs w:val="21"/>
          <w:lang w:val="en-US"/>
        </w:rPr>
        <w:t>:10</w:t>
      </w:r>
      <w:proofErr w:type="gramEnd"/>
      <w:r w:rsidRPr="00AF136D">
        <w:rPr>
          <w:rFonts w:ascii="Times Roman" w:hAnsi="Times Roman" w:cs="Times Roman"/>
          <w:i/>
          <w:iCs/>
          <w:color w:val="000000"/>
          <w:sz w:val="21"/>
          <w:szCs w:val="21"/>
          <w:lang w:val="en-US"/>
        </w:rPr>
        <w:t xml:space="preserve">), it is a lesser abomination than homosexuality. I don’t agree. Can you settle this? </w:t>
      </w:r>
    </w:p>
    <w:p w14:paraId="52BE425E" w14:textId="77777777" w:rsidR="00AF136D" w:rsidRPr="00AF136D" w:rsidRDefault="00AF136D" w:rsidP="00AF136D">
      <w:pPr>
        <w:pStyle w:val="ListParagraph"/>
        <w:widowControl w:val="0"/>
        <w:numPr>
          <w:ilvl w:val="0"/>
          <w:numId w:val="1"/>
        </w:numPr>
        <w:autoSpaceDE w:val="0"/>
        <w:autoSpaceDN w:val="0"/>
        <w:adjustRightInd w:val="0"/>
        <w:spacing w:after="240" w:line="260" w:lineRule="atLeast"/>
        <w:rPr>
          <w:rFonts w:ascii="Times Roman" w:hAnsi="Times Roman" w:cs="Times Roman"/>
          <w:color w:val="000000"/>
          <w:lang w:val="en-US"/>
        </w:rPr>
      </w:pPr>
      <w:r w:rsidRPr="00AF136D">
        <w:rPr>
          <w:rFonts w:ascii="Times Roman" w:hAnsi="Times Roman" w:cs="Times Roman"/>
          <w:i/>
          <w:iCs/>
          <w:color w:val="000000"/>
          <w:sz w:val="21"/>
          <w:szCs w:val="21"/>
          <w:lang w:val="en-US"/>
        </w:rPr>
        <w:t xml:space="preserve">g. Leviticus 21: 20 states that I may not approach the altar of God if I have a defect in my sight. I have to admit that I wear reading glasses. Does my vision have to be 20/20, or is there some wiggle room here? </w:t>
      </w:r>
    </w:p>
    <w:p w14:paraId="6804F5D3" w14:textId="77777777" w:rsidR="00AF136D" w:rsidRPr="00AF136D" w:rsidRDefault="00AF136D" w:rsidP="00AF136D">
      <w:pPr>
        <w:pStyle w:val="ListParagraph"/>
        <w:widowControl w:val="0"/>
        <w:numPr>
          <w:ilvl w:val="0"/>
          <w:numId w:val="1"/>
        </w:numPr>
        <w:autoSpaceDE w:val="0"/>
        <w:autoSpaceDN w:val="0"/>
        <w:adjustRightInd w:val="0"/>
        <w:spacing w:after="240" w:line="260" w:lineRule="atLeast"/>
        <w:rPr>
          <w:rFonts w:ascii="Times Roman" w:hAnsi="Times Roman" w:cs="Times Roman"/>
          <w:color w:val="000000"/>
          <w:lang w:val="en-US"/>
        </w:rPr>
      </w:pPr>
      <w:r w:rsidRPr="00AF136D">
        <w:rPr>
          <w:rFonts w:ascii="Times Roman" w:hAnsi="Times Roman" w:cs="Times Roman"/>
          <w:i/>
          <w:iCs/>
          <w:color w:val="000000"/>
          <w:sz w:val="21"/>
          <w:szCs w:val="21"/>
          <w:lang w:val="en-US"/>
        </w:rPr>
        <w:t xml:space="preserve">I know you have studied these things extensively, so I am confident you can help. Thank you again for reminding us that God’s word is eternal and unchanging. </w:t>
      </w:r>
    </w:p>
    <w:p w14:paraId="21578C27" w14:textId="77777777" w:rsidR="00AF136D" w:rsidRPr="00AF136D" w:rsidRDefault="00AF136D" w:rsidP="00AF136D">
      <w:pPr>
        <w:pStyle w:val="ListParagraph"/>
        <w:widowControl w:val="0"/>
        <w:autoSpaceDE w:val="0"/>
        <w:autoSpaceDN w:val="0"/>
        <w:adjustRightInd w:val="0"/>
        <w:spacing w:after="240" w:line="260" w:lineRule="atLeast"/>
        <w:rPr>
          <w:rFonts w:ascii="Times Roman" w:hAnsi="Times Roman" w:cs="Times Roman"/>
          <w:color w:val="000000"/>
          <w:lang w:val="en-US"/>
        </w:rPr>
      </w:pPr>
    </w:p>
    <w:p w14:paraId="36A8683E" w14:textId="77777777" w:rsidR="00AF136D" w:rsidRDefault="00AF136D" w:rsidP="00AF136D">
      <w:pPr>
        <w:pStyle w:val="ListParagraph"/>
        <w:widowControl w:val="0"/>
        <w:numPr>
          <w:ilvl w:val="0"/>
          <w:numId w:val="1"/>
        </w:numPr>
        <w:autoSpaceDE w:val="0"/>
        <w:autoSpaceDN w:val="0"/>
        <w:adjustRightInd w:val="0"/>
        <w:spacing w:after="240" w:line="280" w:lineRule="atLeast"/>
        <w:rPr>
          <w:rFonts w:ascii="Times Roman" w:hAnsi="Times Roman" w:cs="Times Roman"/>
          <w:color w:val="000000"/>
          <w:lang w:val="en-US"/>
        </w:rPr>
      </w:pPr>
      <w:r w:rsidRPr="00AF136D">
        <w:rPr>
          <w:rFonts w:ascii="Times Roman" w:hAnsi="Times Roman" w:cs="Times Roman"/>
          <w:color w:val="000000"/>
          <w:lang w:val="en-US"/>
        </w:rPr>
        <w:t xml:space="preserve">Things are usually supposed to get better in the New Testament, with its admirable emphasis on love, forgiveness, and meekness. Yet the overall story of ‘atonement’ and ‘redemption’ is morally dubious, suggesting as it does that justice can be satisfied by the sacrifice of an innocent for the sins of the guilty – the doctrine of the scapegoat. </w:t>
      </w:r>
    </w:p>
    <w:p w14:paraId="75B3F593" w14:textId="77777777" w:rsidR="00E53F5A" w:rsidRPr="00E53F5A" w:rsidRDefault="00E53F5A" w:rsidP="00E53F5A">
      <w:pPr>
        <w:widowControl w:val="0"/>
        <w:autoSpaceDE w:val="0"/>
        <w:autoSpaceDN w:val="0"/>
        <w:adjustRightInd w:val="0"/>
        <w:spacing w:after="240" w:line="280" w:lineRule="atLeast"/>
        <w:rPr>
          <w:rFonts w:ascii="Times Roman" w:hAnsi="Times Roman" w:cs="Times Roman"/>
          <w:color w:val="000000"/>
          <w:lang w:val="en-US"/>
        </w:rPr>
      </w:pPr>
    </w:p>
    <w:p w14:paraId="13E10D8E" w14:textId="77777777" w:rsidR="00E53F5A" w:rsidRDefault="00E53F5A" w:rsidP="00E53F5A">
      <w:pPr>
        <w:widowControl w:val="0"/>
        <w:autoSpaceDE w:val="0"/>
        <w:autoSpaceDN w:val="0"/>
        <w:adjustRightInd w:val="0"/>
        <w:spacing w:after="240" w:line="280" w:lineRule="atLeast"/>
        <w:rPr>
          <w:rFonts w:ascii="Times Roman" w:hAnsi="Times Roman" w:cs="Times Roman"/>
          <w:color w:val="000000"/>
          <w:lang w:val="en-US"/>
        </w:rPr>
      </w:pPr>
      <w:r>
        <w:rPr>
          <w:rFonts w:ascii="Times Roman" w:hAnsi="Times Roman" w:cs="Times Roman"/>
          <w:color w:val="000000"/>
          <w:lang w:val="en-US"/>
        </w:rPr>
        <w:t xml:space="preserve">Finally there are sins of omission as well as sins of commission. So we might wonder as well why he is not shown explicitly countermanding some of the rough bits of the Old Testament. Exodus 22: 18, ‘Thou shalt not suffer a witch to live’, helped to burn alive tens or hundreds of thousands of women in Europe and America between around 1450 and 1780. It would have been helpful to suffering humanity, one might think, had a supremely good and caring and knowledgeable person, foreseeing this, revoked the injunction. </w:t>
      </w:r>
    </w:p>
    <w:p w14:paraId="3BD1AB85" w14:textId="77777777" w:rsidR="00E53F5A" w:rsidRDefault="00E53F5A" w:rsidP="00E53F5A">
      <w:pPr>
        <w:widowControl w:val="0"/>
        <w:autoSpaceDE w:val="0"/>
        <w:autoSpaceDN w:val="0"/>
        <w:adjustRightInd w:val="0"/>
        <w:spacing w:after="240" w:line="260" w:lineRule="atLeast"/>
        <w:rPr>
          <w:rFonts w:ascii="Times Roman" w:hAnsi="Times Roman" w:cs="Times Roman"/>
          <w:color w:val="000000"/>
          <w:lang w:val="en-US"/>
        </w:rPr>
      </w:pPr>
      <w:r>
        <w:rPr>
          <w:rFonts w:ascii="Times Roman" w:hAnsi="Times Roman" w:cs="Times Roman"/>
          <w:i/>
          <w:iCs/>
          <w:color w:val="000000"/>
          <w:sz w:val="21"/>
          <w:szCs w:val="21"/>
          <w:lang w:val="en-US"/>
        </w:rPr>
        <w:t xml:space="preserve">Under Christianity the instincts of the subjugated and the oppressed come to the fore: it is only those who are at the bottom who seek their salvation in it. Here the prevailing pastime, the favourite remedy for boredom is the discussion of sin, self-criticism, the inquisition of conscience; here the emotion produced by power (called ‘God’) is pumped up (by prayer); here the highest good is regarded as unattainable, as a gift, as ‘grace’. Here, too, open dealing is lacking; concealment and the darkened room are Christian. Here body is despised and hygiene is denounced as sensual; the church even ranges itself against cleanliness </w:t>
      </w:r>
      <w:proofErr w:type="gramStart"/>
      <w:r>
        <w:rPr>
          <w:rFonts w:ascii="Times Roman" w:hAnsi="Times Roman" w:cs="Times Roman"/>
          <w:i/>
          <w:iCs/>
          <w:color w:val="000000"/>
          <w:sz w:val="21"/>
          <w:szCs w:val="21"/>
          <w:lang w:val="en-US"/>
        </w:rPr>
        <w:t>( –</w:t>
      </w:r>
      <w:proofErr w:type="gramEnd"/>
      <w:r>
        <w:rPr>
          <w:rFonts w:ascii="Times Roman" w:hAnsi="Times Roman" w:cs="Times Roman"/>
          <w:i/>
          <w:iCs/>
          <w:color w:val="000000"/>
          <w:sz w:val="21"/>
          <w:szCs w:val="21"/>
          <w:lang w:val="en-US"/>
        </w:rPr>
        <w:t xml:space="preserve"> the first Christian order after the banishment of the Moors closed the public baths, of which there were 270 in Cordova alone). Christian, too, is a certain cruelty toward one’s self and toward others; hatred of unbelievers; the will to persecute . . . And Christian is all hatred of the intellect, of pride, of courage, of freedom, of intellectual libertinage; Christian is all hatred of the senses, of joy in the senses, of joy in general. </w:t>
      </w:r>
    </w:p>
    <w:p w14:paraId="75ADEA39" w14:textId="77777777" w:rsidR="00E53F5A" w:rsidRDefault="00E53F5A" w:rsidP="00E53F5A">
      <w:pPr>
        <w:widowControl w:val="0"/>
        <w:autoSpaceDE w:val="0"/>
        <w:autoSpaceDN w:val="0"/>
        <w:adjustRightInd w:val="0"/>
        <w:spacing w:after="240" w:line="280" w:lineRule="atLeast"/>
        <w:rPr>
          <w:rFonts w:ascii="Times Roman" w:hAnsi="Times Roman" w:cs="Times Roman"/>
          <w:color w:val="000000"/>
          <w:lang w:val="en-US"/>
        </w:rPr>
      </w:pPr>
      <w:r>
        <w:rPr>
          <w:rFonts w:ascii="Times Roman" w:hAnsi="Times Roman" w:cs="Times Roman"/>
          <w:color w:val="000000"/>
          <w:lang w:val="en-US"/>
        </w:rPr>
        <w:t xml:space="preserve">Obviously there have been, and will be, apologists who want to defend or explain away the embarrassing elements. Similarly, apologists for Hinduism defend or explain away its involvement with the caste system, and apologists for Islam defend or explain away its harsh penal code or its attitude to women and infidels. What is interesting, however, is that when we weigh up these attempts we are ourselves in the process of assessing moral standards. We are able to stand back from any text, however entrenched, far enough to ask whether it represents an admirable or acceptable morality, or whether we ought to accept some bits, but reject others. So again the question arises: where do these standards come from, if they have the authority to judge even our best religious traditions? </w:t>
      </w:r>
    </w:p>
    <w:p w14:paraId="2BFF95E7" w14:textId="77777777" w:rsidR="0053289A" w:rsidRDefault="0053289A" w:rsidP="0053289A">
      <w:pPr>
        <w:widowControl w:val="0"/>
        <w:autoSpaceDE w:val="0"/>
        <w:autoSpaceDN w:val="0"/>
        <w:adjustRightInd w:val="0"/>
        <w:spacing w:after="240" w:line="280" w:lineRule="atLeast"/>
        <w:rPr>
          <w:rFonts w:ascii="Times Roman" w:hAnsi="Times Roman" w:cs="Times Roman"/>
          <w:color w:val="000000"/>
          <w:lang w:val="en-US"/>
        </w:rPr>
      </w:pPr>
      <w:r>
        <w:rPr>
          <w:rFonts w:ascii="Times Roman" w:hAnsi="Times Roman" w:cs="Times Roman"/>
          <w:color w:val="000000"/>
          <w:lang w:val="en-US"/>
        </w:rPr>
        <w:t xml:space="preserve">The detour through an external god, then, seems worse than irrelevant. It seems to distort the very idea of a standard of conduct. As the moral philosopher Immanuel Kant (1724–1824) put it, it encourages us to act in </w:t>
      </w:r>
      <w:r>
        <w:rPr>
          <w:rFonts w:ascii="Times Roman" w:hAnsi="Times Roman" w:cs="Times Roman"/>
          <w:i/>
          <w:iCs/>
          <w:color w:val="000000"/>
          <w:lang w:val="en-US"/>
        </w:rPr>
        <w:t xml:space="preserve">accordance </w:t>
      </w:r>
      <w:r>
        <w:rPr>
          <w:rFonts w:ascii="Times Roman" w:hAnsi="Times Roman" w:cs="Times Roman"/>
          <w:color w:val="000000"/>
          <w:lang w:val="en-US"/>
        </w:rPr>
        <w:t>with a rule, but only because of fear of punishment or some other incentive</w:t>
      </w:r>
      <w:proofErr w:type="gramStart"/>
      <w:r>
        <w:rPr>
          <w:rFonts w:ascii="Times Roman" w:hAnsi="Times Roman" w:cs="Times Roman"/>
          <w:color w:val="000000"/>
          <w:lang w:val="en-US"/>
        </w:rPr>
        <w:t>;</w:t>
      </w:r>
      <w:proofErr w:type="gramEnd"/>
      <w:r>
        <w:rPr>
          <w:rFonts w:ascii="Times Roman" w:hAnsi="Times Roman" w:cs="Times Roman"/>
          <w:color w:val="000000"/>
          <w:lang w:val="en-US"/>
        </w:rPr>
        <w:t xml:space="preserve"> whereas what we really want is for people to act out of </w:t>
      </w:r>
      <w:r>
        <w:rPr>
          <w:rFonts w:ascii="Times Roman" w:hAnsi="Times Roman" w:cs="Times Roman"/>
          <w:i/>
          <w:iCs/>
          <w:color w:val="000000"/>
          <w:lang w:val="en-US"/>
        </w:rPr>
        <w:t xml:space="preserve">respect </w:t>
      </w:r>
      <w:r>
        <w:rPr>
          <w:rFonts w:ascii="Times Roman" w:hAnsi="Times Roman" w:cs="Times Roman"/>
          <w:color w:val="000000"/>
          <w:lang w:val="en-US"/>
        </w:rPr>
        <w:t xml:space="preserve">for a rule. This is what true virtue requires. (I discuss these ideas of Kant’s more fully in Part Three.) </w:t>
      </w:r>
    </w:p>
    <w:p w14:paraId="072688E0" w14:textId="77777777" w:rsidR="005F2E9C" w:rsidRDefault="005F2E9C" w:rsidP="0053289A">
      <w:pPr>
        <w:widowControl w:val="0"/>
        <w:autoSpaceDE w:val="0"/>
        <w:autoSpaceDN w:val="0"/>
        <w:adjustRightInd w:val="0"/>
        <w:spacing w:after="240" w:line="280" w:lineRule="atLeast"/>
        <w:rPr>
          <w:rFonts w:ascii="Times Roman" w:hAnsi="Times Roman" w:cs="Times Roman"/>
          <w:color w:val="000000"/>
          <w:lang w:val="en-US"/>
        </w:rPr>
      </w:pPr>
    </w:p>
    <w:p w14:paraId="6C5DB790" w14:textId="77777777" w:rsidR="005F2E9C" w:rsidRDefault="005F2E9C" w:rsidP="0053289A">
      <w:pPr>
        <w:widowControl w:val="0"/>
        <w:autoSpaceDE w:val="0"/>
        <w:autoSpaceDN w:val="0"/>
        <w:adjustRightInd w:val="0"/>
        <w:spacing w:after="240" w:line="280" w:lineRule="atLeast"/>
        <w:rPr>
          <w:rFonts w:ascii="Times Roman" w:hAnsi="Times Roman" w:cs="Times Roman"/>
          <w:color w:val="000000"/>
          <w:lang w:val="en-US"/>
        </w:rPr>
      </w:pPr>
      <w:r>
        <w:rPr>
          <w:rFonts w:ascii="Times Roman" w:hAnsi="Times Roman" w:cs="Times Roman"/>
          <w:color w:val="000000"/>
          <w:lang w:val="en-US"/>
        </w:rPr>
        <w:t xml:space="preserve">DİN AHLAKIN TEMELİ MİDİR, YOKSA DAVRANIŞLARIMIZIN YANSIMASI MIDIR? </w:t>
      </w:r>
    </w:p>
    <w:p w14:paraId="6258065F" w14:textId="77777777" w:rsidR="005F2E9C" w:rsidRDefault="005F2E9C" w:rsidP="005F2E9C">
      <w:pPr>
        <w:widowControl w:val="0"/>
        <w:autoSpaceDE w:val="0"/>
        <w:autoSpaceDN w:val="0"/>
        <w:adjustRightInd w:val="0"/>
        <w:spacing w:after="240" w:line="280" w:lineRule="atLeast"/>
        <w:rPr>
          <w:rFonts w:ascii="Times Roman" w:hAnsi="Times Roman" w:cs="Times Roman"/>
          <w:color w:val="000000"/>
          <w:lang w:val="en-US"/>
        </w:rPr>
      </w:pPr>
      <w:r>
        <w:rPr>
          <w:rFonts w:ascii="Times Roman" w:hAnsi="Times Roman" w:cs="Times Roman"/>
          <w:color w:val="000000"/>
          <w:lang w:val="en-US"/>
        </w:rPr>
        <w:t xml:space="preserve">Religion on this account is not the source of standards of behaviour, but a projection of them, made precisely in order to dress them up with an absolute authority. Religion serves to keep </w:t>
      </w:r>
      <w:r>
        <w:rPr>
          <w:rFonts w:ascii="Times Roman" w:hAnsi="Times Roman" w:cs="Times Roman"/>
          <w:i/>
          <w:iCs/>
          <w:color w:val="000000"/>
          <w:lang w:val="en-US"/>
        </w:rPr>
        <w:t xml:space="preserve">us </w:t>
      </w:r>
      <w:r>
        <w:rPr>
          <w:rFonts w:ascii="Times Roman" w:hAnsi="Times Roman" w:cs="Times Roman"/>
          <w:color w:val="000000"/>
          <w:lang w:val="en-US"/>
        </w:rPr>
        <w:t xml:space="preserve">apart from </w:t>
      </w:r>
      <w:r>
        <w:rPr>
          <w:rFonts w:ascii="Times Roman" w:hAnsi="Times Roman" w:cs="Times Roman"/>
          <w:i/>
          <w:iCs/>
          <w:color w:val="000000"/>
          <w:lang w:val="en-US"/>
        </w:rPr>
        <w:t>them</w:t>
      </w:r>
      <w:r>
        <w:rPr>
          <w:rFonts w:ascii="Times Roman" w:hAnsi="Times Roman" w:cs="Times Roman"/>
          <w:color w:val="000000"/>
          <w:lang w:val="en-US"/>
        </w:rPr>
        <w:t xml:space="preserve">, and no doubt it has other social and psychological functions as well. </w:t>
      </w:r>
    </w:p>
    <w:p w14:paraId="0A791CD0" w14:textId="77777777" w:rsidR="00C75992" w:rsidRDefault="00C75992" w:rsidP="00C75992">
      <w:pPr>
        <w:widowControl w:val="0"/>
        <w:autoSpaceDE w:val="0"/>
        <w:autoSpaceDN w:val="0"/>
        <w:adjustRightInd w:val="0"/>
        <w:spacing w:after="240" w:line="280" w:lineRule="atLeast"/>
        <w:rPr>
          <w:rFonts w:ascii="Times Roman" w:hAnsi="Times Roman" w:cs="Times Roman"/>
          <w:color w:val="000000"/>
          <w:lang w:val="en-US"/>
        </w:rPr>
      </w:pPr>
      <w:r>
        <w:rPr>
          <w:rFonts w:ascii="Times Roman" w:hAnsi="Times Roman" w:cs="Times Roman"/>
          <w:color w:val="000000"/>
          <w:lang w:val="en-US"/>
        </w:rPr>
        <w:t xml:space="preserve">It can certainly be the means whereby unjust political authority keeps its subjects docile: the opium of the people, as Marx put it. The words of the hymn – God made the rich man in his castle and the poor man at his gate – help to keep the lower orders resigned to their fates. </w:t>
      </w:r>
    </w:p>
    <w:p w14:paraId="4579F07D" w14:textId="720BCF49" w:rsidR="00B04309" w:rsidRDefault="00B04309" w:rsidP="00C75992">
      <w:pPr>
        <w:widowControl w:val="0"/>
        <w:autoSpaceDE w:val="0"/>
        <w:autoSpaceDN w:val="0"/>
        <w:adjustRightInd w:val="0"/>
        <w:spacing w:after="240" w:line="280" w:lineRule="atLeast"/>
        <w:rPr>
          <w:rFonts w:ascii="Times Roman" w:hAnsi="Times Roman" w:cs="Times Roman"/>
          <w:color w:val="000000"/>
          <w:lang w:val="en-US"/>
        </w:rPr>
      </w:pPr>
      <w:r>
        <w:rPr>
          <w:rFonts w:ascii="Times Roman" w:hAnsi="Times Roman" w:cs="Times Roman"/>
          <w:color w:val="000000"/>
          <w:lang w:val="en-US"/>
        </w:rPr>
        <w:t>RÖLATİVİZM</w:t>
      </w:r>
    </w:p>
    <w:p w14:paraId="61A9ADB5" w14:textId="77777777" w:rsidR="00B04309" w:rsidRDefault="00B04309" w:rsidP="00B04309">
      <w:pPr>
        <w:widowControl w:val="0"/>
        <w:autoSpaceDE w:val="0"/>
        <w:autoSpaceDN w:val="0"/>
        <w:adjustRightInd w:val="0"/>
        <w:spacing w:after="240" w:line="280" w:lineRule="atLeast"/>
        <w:rPr>
          <w:rFonts w:ascii="Times Roman" w:hAnsi="Times Roman" w:cs="Times Roman"/>
          <w:color w:val="000000"/>
          <w:lang w:val="en-US"/>
        </w:rPr>
      </w:pPr>
      <w:r>
        <w:rPr>
          <w:rFonts w:ascii="Times Roman" w:hAnsi="Times Roman" w:cs="Times Roman"/>
          <w:color w:val="000000"/>
          <w:lang w:val="en-US"/>
        </w:rPr>
        <w:t xml:space="preserve">Here it is natural to look to the language of justice and of ‘rights’. There are human rights, which these practices flout and deny. But the denial of rights is everybody’s concern. If young children are denied education but exploited for labour, or if, as in some North African countries, young girls are terrifyingly and painfully mutilated so that thereafter they cannot enjoy natural and pleasurable human sexuality, that is not OK, anywhere or any time. If </w:t>
      </w:r>
      <w:r>
        <w:rPr>
          <w:rFonts w:ascii="Times Roman" w:hAnsi="Times Roman" w:cs="Times Roman"/>
          <w:i/>
          <w:iCs/>
          <w:color w:val="000000"/>
          <w:lang w:val="en-US"/>
        </w:rPr>
        <w:t xml:space="preserve">they </w:t>
      </w:r>
      <w:r>
        <w:rPr>
          <w:rFonts w:ascii="Times Roman" w:hAnsi="Times Roman" w:cs="Times Roman"/>
          <w:color w:val="000000"/>
          <w:lang w:val="en-US"/>
        </w:rPr>
        <w:t xml:space="preserve">do it, then </w:t>
      </w:r>
      <w:r>
        <w:rPr>
          <w:rFonts w:ascii="Times Roman" w:hAnsi="Times Roman" w:cs="Times Roman"/>
          <w:i/>
          <w:iCs/>
          <w:color w:val="000000"/>
          <w:lang w:val="en-US"/>
        </w:rPr>
        <w:t xml:space="preserve">we </w:t>
      </w:r>
      <w:r>
        <w:rPr>
          <w:rFonts w:ascii="Times Roman" w:hAnsi="Times Roman" w:cs="Times Roman"/>
          <w:color w:val="000000"/>
          <w:lang w:val="en-US"/>
        </w:rPr>
        <w:t xml:space="preserve">have to be against </w:t>
      </w:r>
      <w:r>
        <w:rPr>
          <w:rFonts w:ascii="Times Roman" w:hAnsi="Times Roman" w:cs="Times Roman"/>
          <w:i/>
          <w:iCs/>
          <w:color w:val="000000"/>
          <w:lang w:val="en-US"/>
        </w:rPr>
        <w:t>them</w:t>
      </w:r>
      <w:r>
        <w:rPr>
          <w:rFonts w:ascii="Times Roman" w:hAnsi="Times Roman" w:cs="Times Roman"/>
          <w:color w:val="000000"/>
          <w:lang w:val="en-US"/>
        </w:rPr>
        <w:t xml:space="preserve">. </w:t>
      </w:r>
    </w:p>
    <w:p w14:paraId="034055EC" w14:textId="77777777" w:rsidR="001B354D" w:rsidRDefault="001B354D" w:rsidP="001B354D">
      <w:pPr>
        <w:widowControl w:val="0"/>
        <w:autoSpaceDE w:val="0"/>
        <w:autoSpaceDN w:val="0"/>
        <w:adjustRightInd w:val="0"/>
        <w:spacing w:after="240" w:line="280" w:lineRule="atLeast"/>
        <w:rPr>
          <w:rFonts w:ascii="Times Roman" w:hAnsi="Times Roman" w:cs="Times Roman"/>
          <w:color w:val="000000"/>
          <w:lang w:val="en-US"/>
        </w:rPr>
      </w:pPr>
      <w:proofErr w:type="gramStart"/>
      <w:r>
        <w:rPr>
          <w:rFonts w:ascii="Times Roman" w:hAnsi="Times Roman" w:cs="Times Roman"/>
          <w:color w:val="000000"/>
          <w:lang w:val="en-US"/>
        </w:rPr>
        <w:t>cemented</w:t>
      </w:r>
      <w:proofErr w:type="gramEnd"/>
      <w:r>
        <w:rPr>
          <w:rFonts w:ascii="Times Roman" w:hAnsi="Times Roman" w:cs="Times Roman"/>
          <w:color w:val="000000"/>
          <w:lang w:val="en-US"/>
        </w:rPr>
        <w:t xml:space="preserve"> in documents such as the United Nations’ Universal Declaration of Human Rights (Appendix; an extract is below). </w:t>
      </w:r>
    </w:p>
    <w:p w14:paraId="562CE300" w14:textId="77777777" w:rsidR="001B354D" w:rsidRDefault="001B354D" w:rsidP="001B354D">
      <w:pPr>
        <w:widowControl w:val="0"/>
        <w:autoSpaceDE w:val="0"/>
        <w:autoSpaceDN w:val="0"/>
        <w:adjustRightInd w:val="0"/>
        <w:spacing w:after="240" w:line="340" w:lineRule="atLeast"/>
        <w:rPr>
          <w:rFonts w:ascii="Times Roman" w:hAnsi="Times Roman" w:cs="Times Roman"/>
          <w:color w:val="000000"/>
          <w:lang w:val="en-US"/>
        </w:rPr>
      </w:pPr>
      <w:r>
        <w:rPr>
          <w:rFonts w:ascii="Times Roman" w:hAnsi="Times Roman" w:cs="Times Roman"/>
          <w:b/>
          <w:bCs/>
          <w:color w:val="000000"/>
          <w:sz w:val="29"/>
          <w:szCs w:val="29"/>
          <w:lang w:val="en-US"/>
        </w:rPr>
        <w:t xml:space="preserve">Article 1 </w:t>
      </w:r>
    </w:p>
    <w:p w14:paraId="130D4D8C" w14:textId="77777777" w:rsidR="001B354D" w:rsidRDefault="001B354D" w:rsidP="001B354D">
      <w:pPr>
        <w:widowControl w:val="0"/>
        <w:autoSpaceDE w:val="0"/>
        <w:autoSpaceDN w:val="0"/>
        <w:adjustRightInd w:val="0"/>
        <w:spacing w:after="240" w:line="260" w:lineRule="atLeast"/>
        <w:rPr>
          <w:rFonts w:ascii="Times Roman" w:hAnsi="Times Roman" w:cs="Times Roman"/>
          <w:color w:val="000000"/>
          <w:lang w:val="en-US"/>
        </w:rPr>
      </w:pPr>
      <w:r>
        <w:rPr>
          <w:rFonts w:ascii="Times Roman" w:hAnsi="Times Roman" w:cs="Times Roman"/>
          <w:color w:val="000000"/>
          <w:sz w:val="21"/>
          <w:szCs w:val="21"/>
          <w:lang w:val="en-US"/>
        </w:rPr>
        <w:t xml:space="preserve">All human beings are born free and equal in dignity and rights. They are endowed with reason and conscience and should act towards one another in a spirit of brotherhood. </w:t>
      </w:r>
    </w:p>
    <w:p w14:paraId="0064B67A" w14:textId="77777777" w:rsidR="001B354D" w:rsidRDefault="001B354D" w:rsidP="001B354D">
      <w:pPr>
        <w:widowControl w:val="0"/>
        <w:autoSpaceDE w:val="0"/>
        <w:autoSpaceDN w:val="0"/>
        <w:adjustRightInd w:val="0"/>
        <w:spacing w:after="240" w:line="340" w:lineRule="atLeast"/>
        <w:rPr>
          <w:rFonts w:ascii="Times Roman" w:hAnsi="Times Roman" w:cs="Times Roman"/>
          <w:color w:val="000000"/>
          <w:lang w:val="en-US"/>
        </w:rPr>
      </w:pPr>
      <w:r>
        <w:rPr>
          <w:rFonts w:ascii="Times Roman" w:hAnsi="Times Roman" w:cs="Times Roman"/>
          <w:b/>
          <w:bCs/>
          <w:color w:val="000000"/>
          <w:sz w:val="29"/>
          <w:szCs w:val="29"/>
          <w:lang w:val="en-US"/>
        </w:rPr>
        <w:t xml:space="preserve">Article 2 </w:t>
      </w:r>
    </w:p>
    <w:p w14:paraId="32B905CB" w14:textId="77777777" w:rsidR="001B354D" w:rsidRDefault="001B354D" w:rsidP="001B354D">
      <w:pPr>
        <w:widowControl w:val="0"/>
        <w:autoSpaceDE w:val="0"/>
        <w:autoSpaceDN w:val="0"/>
        <w:adjustRightInd w:val="0"/>
        <w:spacing w:after="240" w:line="260" w:lineRule="atLeast"/>
        <w:rPr>
          <w:rFonts w:ascii="Times Roman" w:hAnsi="Times Roman" w:cs="Times Roman"/>
          <w:color w:val="000000"/>
          <w:lang w:val="en-US"/>
        </w:rPr>
      </w:pPr>
      <w:r>
        <w:rPr>
          <w:rFonts w:ascii="Times Roman" w:hAnsi="Times Roman" w:cs="Times Roman"/>
          <w:color w:val="000000"/>
          <w:sz w:val="21"/>
          <w:szCs w:val="21"/>
          <w:lang w:val="en-US"/>
        </w:rPr>
        <w:t xml:space="preserve">Everyone is entitled to all the rights and freedoms set forth in this Declaration, without distinction of any kind, such as race, colour, sex, language, religion, political or other opinion, national or social origin, property, birth or other status. </w:t>
      </w:r>
    </w:p>
    <w:p w14:paraId="7F1FFB4F" w14:textId="77777777" w:rsidR="001B354D" w:rsidRDefault="001B354D" w:rsidP="001B354D">
      <w:pPr>
        <w:widowControl w:val="0"/>
        <w:autoSpaceDE w:val="0"/>
        <w:autoSpaceDN w:val="0"/>
        <w:adjustRightInd w:val="0"/>
        <w:spacing w:after="240" w:line="260" w:lineRule="atLeast"/>
        <w:rPr>
          <w:rFonts w:ascii="Times Roman" w:hAnsi="Times Roman" w:cs="Times Roman"/>
          <w:color w:val="000000"/>
          <w:lang w:val="en-US"/>
        </w:rPr>
      </w:pPr>
      <w:r>
        <w:rPr>
          <w:rFonts w:ascii="Times Roman" w:hAnsi="Times Roman" w:cs="Times Roman"/>
          <w:color w:val="000000"/>
          <w:sz w:val="21"/>
          <w:szCs w:val="21"/>
          <w:lang w:val="en-US"/>
        </w:rPr>
        <w:t xml:space="preserve">Furthermore, no distinction shall be made on the basis of the political, jurisdictional or international status of the country or territory to which a person belongs, whether it </w:t>
      </w:r>
      <w:proofErr w:type="gramStart"/>
      <w:r>
        <w:rPr>
          <w:rFonts w:ascii="Times Roman" w:hAnsi="Times Roman" w:cs="Times Roman"/>
          <w:color w:val="000000"/>
          <w:sz w:val="21"/>
          <w:szCs w:val="21"/>
          <w:lang w:val="en-US"/>
        </w:rPr>
        <w:t>be</w:t>
      </w:r>
      <w:proofErr w:type="gramEnd"/>
      <w:r>
        <w:rPr>
          <w:rFonts w:ascii="Times Roman" w:hAnsi="Times Roman" w:cs="Times Roman"/>
          <w:color w:val="000000"/>
          <w:sz w:val="21"/>
          <w:szCs w:val="21"/>
          <w:lang w:val="en-US"/>
        </w:rPr>
        <w:t xml:space="preserve"> independent, trust, non-self-governing or under any other limitation of sovereignty. </w:t>
      </w:r>
    </w:p>
    <w:p w14:paraId="08F907A1" w14:textId="77777777" w:rsidR="001B354D" w:rsidRDefault="001B354D" w:rsidP="001B354D">
      <w:pPr>
        <w:widowControl w:val="0"/>
        <w:autoSpaceDE w:val="0"/>
        <w:autoSpaceDN w:val="0"/>
        <w:adjustRightInd w:val="0"/>
        <w:spacing w:after="240" w:line="340" w:lineRule="atLeast"/>
        <w:rPr>
          <w:rFonts w:ascii="Times Roman" w:hAnsi="Times Roman" w:cs="Times Roman"/>
          <w:color w:val="000000"/>
          <w:lang w:val="en-US"/>
        </w:rPr>
      </w:pPr>
      <w:r>
        <w:rPr>
          <w:rFonts w:ascii="Times Roman" w:hAnsi="Times Roman" w:cs="Times Roman"/>
          <w:b/>
          <w:bCs/>
          <w:color w:val="000000"/>
          <w:sz w:val="29"/>
          <w:szCs w:val="29"/>
          <w:lang w:val="en-US"/>
        </w:rPr>
        <w:t xml:space="preserve">Article 3 </w:t>
      </w:r>
    </w:p>
    <w:p w14:paraId="54A65DC4" w14:textId="77777777" w:rsidR="001B354D" w:rsidRDefault="001B354D" w:rsidP="001B354D">
      <w:pPr>
        <w:widowControl w:val="0"/>
        <w:autoSpaceDE w:val="0"/>
        <w:autoSpaceDN w:val="0"/>
        <w:adjustRightInd w:val="0"/>
        <w:spacing w:after="240" w:line="260" w:lineRule="atLeast"/>
        <w:rPr>
          <w:rFonts w:ascii="Times Roman" w:hAnsi="Times Roman" w:cs="Times Roman"/>
          <w:color w:val="000000"/>
          <w:lang w:val="en-US"/>
        </w:rPr>
      </w:pPr>
      <w:r>
        <w:rPr>
          <w:rFonts w:ascii="Times Roman" w:hAnsi="Times Roman" w:cs="Times Roman"/>
          <w:color w:val="000000"/>
          <w:sz w:val="21"/>
          <w:szCs w:val="21"/>
          <w:lang w:val="en-US"/>
        </w:rPr>
        <w:t xml:space="preserve">Everyone has the right to life, liberty and security of person. </w:t>
      </w:r>
    </w:p>
    <w:p w14:paraId="0D67FD7A" w14:textId="77777777" w:rsidR="001B354D" w:rsidRDefault="001B354D" w:rsidP="001B354D">
      <w:pPr>
        <w:widowControl w:val="0"/>
        <w:autoSpaceDE w:val="0"/>
        <w:autoSpaceDN w:val="0"/>
        <w:adjustRightInd w:val="0"/>
        <w:spacing w:after="240" w:line="340" w:lineRule="atLeast"/>
        <w:rPr>
          <w:rFonts w:ascii="Times Roman" w:hAnsi="Times Roman" w:cs="Times Roman"/>
          <w:color w:val="000000"/>
          <w:lang w:val="en-US"/>
        </w:rPr>
      </w:pPr>
      <w:r>
        <w:rPr>
          <w:rFonts w:ascii="Times Roman" w:hAnsi="Times Roman" w:cs="Times Roman"/>
          <w:b/>
          <w:bCs/>
          <w:color w:val="000000"/>
          <w:sz w:val="29"/>
          <w:szCs w:val="29"/>
          <w:lang w:val="en-US"/>
        </w:rPr>
        <w:t xml:space="preserve">Article 4 </w:t>
      </w:r>
    </w:p>
    <w:p w14:paraId="6973D98E" w14:textId="77777777" w:rsidR="001B354D" w:rsidRDefault="001B354D" w:rsidP="001B354D">
      <w:pPr>
        <w:widowControl w:val="0"/>
        <w:autoSpaceDE w:val="0"/>
        <w:autoSpaceDN w:val="0"/>
        <w:adjustRightInd w:val="0"/>
        <w:spacing w:after="240" w:line="260" w:lineRule="atLeast"/>
        <w:rPr>
          <w:rFonts w:ascii="Times Roman" w:hAnsi="Times Roman" w:cs="Times Roman"/>
          <w:color w:val="000000"/>
          <w:lang w:val="en-US"/>
        </w:rPr>
      </w:pPr>
      <w:r>
        <w:rPr>
          <w:rFonts w:ascii="Times Roman" w:hAnsi="Times Roman" w:cs="Times Roman"/>
          <w:color w:val="000000"/>
          <w:sz w:val="21"/>
          <w:szCs w:val="21"/>
          <w:lang w:val="en-US"/>
        </w:rPr>
        <w:t xml:space="preserve">No one shall be held in slavery or servitude; slavery and the slave trade shall be prohibited in all their forms. </w:t>
      </w:r>
    </w:p>
    <w:p w14:paraId="1C6E0B2F" w14:textId="77777777" w:rsidR="001B354D" w:rsidRDefault="001B354D" w:rsidP="001B354D">
      <w:pPr>
        <w:widowControl w:val="0"/>
        <w:autoSpaceDE w:val="0"/>
        <w:autoSpaceDN w:val="0"/>
        <w:adjustRightInd w:val="0"/>
        <w:spacing w:after="240" w:line="340" w:lineRule="atLeast"/>
        <w:rPr>
          <w:rFonts w:ascii="Times Roman" w:hAnsi="Times Roman" w:cs="Times Roman"/>
          <w:color w:val="000000"/>
          <w:lang w:val="en-US"/>
        </w:rPr>
      </w:pPr>
      <w:r>
        <w:rPr>
          <w:rFonts w:ascii="Times Roman" w:hAnsi="Times Roman" w:cs="Times Roman"/>
          <w:b/>
          <w:bCs/>
          <w:color w:val="000000"/>
          <w:sz w:val="29"/>
          <w:szCs w:val="29"/>
          <w:lang w:val="en-US"/>
        </w:rPr>
        <w:t xml:space="preserve">Article 5 </w:t>
      </w:r>
    </w:p>
    <w:p w14:paraId="44AFC172" w14:textId="77777777" w:rsidR="001B354D" w:rsidRDefault="001B354D" w:rsidP="001B354D">
      <w:pPr>
        <w:widowControl w:val="0"/>
        <w:autoSpaceDE w:val="0"/>
        <w:autoSpaceDN w:val="0"/>
        <w:adjustRightInd w:val="0"/>
        <w:spacing w:after="240" w:line="260" w:lineRule="atLeast"/>
        <w:rPr>
          <w:rFonts w:ascii="Times Roman" w:hAnsi="Times Roman" w:cs="Times Roman"/>
          <w:color w:val="000000"/>
          <w:lang w:val="en-US"/>
        </w:rPr>
      </w:pPr>
      <w:r>
        <w:rPr>
          <w:rFonts w:ascii="Times Roman" w:hAnsi="Times Roman" w:cs="Times Roman"/>
          <w:color w:val="000000"/>
          <w:sz w:val="21"/>
          <w:szCs w:val="21"/>
          <w:lang w:val="en-US"/>
        </w:rPr>
        <w:t xml:space="preserve">No one shall be subjected to torture or to cruel, inhuman or degrading treatment or punishment. </w:t>
      </w:r>
    </w:p>
    <w:p w14:paraId="017A02FF" w14:textId="77777777" w:rsidR="001B354D" w:rsidRDefault="001B354D" w:rsidP="001B354D">
      <w:pPr>
        <w:widowControl w:val="0"/>
        <w:autoSpaceDE w:val="0"/>
        <w:autoSpaceDN w:val="0"/>
        <w:adjustRightInd w:val="0"/>
        <w:spacing w:after="240" w:line="340" w:lineRule="atLeast"/>
        <w:rPr>
          <w:rFonts w:ascii="Times Roman" w:hAnsi="Times Roman" w:cs="Times Roman"/>
          <w:color w:val="000000"/>
          <w:lang w:val="en-US"/>
        </w:rPr>
      </w:pPr>
      <w:r>
        <w:rPr>
          <w:rFonts w:ascii="Times Roman" w:hAnsi="Times Roman" w:cs="Times Roman"/>
          <w:b/>
          <w:bCs/>
          <w:color w:val="000000"/>
          <w:sz w:val="29"/>
          <w:szCs w:val="29"/>
          <w:lang w:val="en-US"/>
        </w:rPr>
        <w:t xml:space="preserve">Article 6 </w:t>
      </w:r>
    </w:p>
    <w:p w14:paraId="40D1A6BC" w14:textId="77777777" w:rsidR="001B354D" w:rsidRDefault="001B354D" w:rsidP="001B354D">
      <w:pPr>
        <w:widowControl w:val="0"/>
        <w:autoSpaceDE w:val="0"/>
        <w:autoSpaceDN w:val="0"/>
        <w:adjustRightInd w:val="0"/>
        <w:spacing w:after="240" w:line="260" w:lineRule="atLeast"/>
        <w:rPr>
          <w:rFonts w:ascii="Times Roman" w:hAnsi="Times Roman" w:cs="Times Roman"/>
          <w:color w:val="000000"/>
          <w:lang w:val="en-US"/>
        </w:rPr>
      </w:pPr>
      <w:r>
        <w:rPr>
          <w:rFonts w:ascii="Times Roman" w:hAnsi="Times Roman" w:cs="Times Roman"/>
          <w:color w:val="000000"/>
          <w:sz w:val="21"/>
          <w:szCs w:val="21"/>
          <w:lang w:val="en-US"/>
        </w:rPr>
        <w:t xml:space="preserve">Everyone has the right to recognition everywhere as a person before the law. </w:t>
      </w:r>
    </w:p>
    <w:p w14:paraId="45F659AF" w14:textId="77777777" w:rsidR="001B354D" w:rsidRDefault="001B354D" w:rsidP="001B354D">
      <w:pPr>
        <w:widowControl w:val="0"/>
        <w:autoSpaceDE w:val="0"/>
        <w:autoSpaceDN w:val="0"/>
        <w:adjustRightInd w:val="0"/>
        <w:spacing w:after="240" w:line="340" w:lineRule="atLeast"/>
        <w:rPr>
          <w:rFonts w:ascii="Times Roman" w:hAnsi="Times Roman" w:cs="Times Roman"/>
          <w:color w:val="000000"/>
          <w:lang w:val="en-US"/>
        </w:rPr>
      </w:pPr>
      <w:r>
        <w:rPr>
          <w:rFonts w:ascii="Times Roman" w:hAnsi="Times Roman" w:cs="Times Roman"/>
          <w:b/>
          <w:bCs/>
          <w:color w:val="000000"/>
          <w:sz w:val="29"/>
          <w:szCs w:val="29"/>
          <w:lang w:val="en-US"/>
        </w:rPr>
        <w:t xml:space="preserve">Article 7 </w:t>
      </w:r>
    </w:p>
    <w:p w14:paraId="16DB5649" w14:textId="77777777" w:rsidR="001B354D" w:rsidRDefault="001B354D" w:rsidP="001B354D">
      <w:pPr>
        <w:widowControl w:val="0"/>
        <w:autoSpaceDE w:val="0"/>
        <w:autoSpaceDN w:val="0"/>
        <w:adjustRightInd w:val="0"/>
        <w:spacing w:after="240" w:line="260" w:lineRule="atLeast"/>
        <w:rPr>
          <w:rFonts w:ascii="Times Roman" w:hAnsi="Times Roman" w:cs="Times Roman"/>
          <w:color w:val="000000"/>
          <w:lang w:val="en-US"/>
        </w:rPr>
      </w:pPr>
      <w:r>
        <w:rPr>
          <w:rFonts w:ascii="Times Roman" w:hAnsi="Times Roman" w:cs="Times Roman"/>
          <w:color w:val="000000"/>
          <w:sz w:val="21"/>
          <w:szCs w:val="21"/>
          <w:lang w:val="en-US"/>
        </w:rPr>
        <w:t xml:space="preserve">All are equal before the law and are entitled without any dis- crimination to equal protection of the law. All are entitled to equal protection against any discrimination in violation of this Declaration and against any incitement to such discrimination. </w:t>
      </w:r>
    </w:p>
    <w:p w14:paraId="7789DB79" w14:textId="77777777" w:rsidR="001B354D" w:rsidRDefault="001B354D" w:rsidP="001B354D">
      <w:pPr>
        <w:widowControl w:val="0"/>
        <w:autoSpaceDE w:val="0"/>
        <w:autoSpaceDN w:val="0"/>
        <w:adjustRightInd w:val="0"/>
        <w:spacing w:after="240" w:line="200" w:lineRule="atLeast"/>
        <w:rPr>
          <w:rFonts w:ascii="Times Roman" w:hAnsi="Times Roman" w:cs="Times Roman"/>
          <w:color w:val="000000"/>
          <w:lang w:val="en-US"/>
        </w:rPr>
      </w:pPr>
      <w:r>
        <w:rPr>
          <w:rFonts w:ascii="Times Roman" w:hAnsi="Times Roman" w:cs="Times Roman"/>
          <w:color w:val="000000"/>
          <w:sz w:val="18"/>
          <w:szCs w:val="18"/>
          <w:lang w:val="en-US"/>
        </w:rPr>
        <w:t xml:space="preserve">The United Nations’ Universal Declaration of Human Rights: The First Seven Articles </w:t>
      </w:r>
    </w:p>
    <w:p w14:paraId="1B4344AE" w14:textId="77777777" w:rsidR="001B354D" w:rsidRDefault="001B354D" w:rsidP="001B354D">
      <w:pPr>
        <w:widowControl w:val="0"/>
        <w:autoSpaceDE w:val="0"/>
        <w:autoSpaceDN w:val="0"/>
        <w:adjustRightInd w:val="0"/>
        <w:spacing w:after="240" w:line="280" w:lineRule="atLeast"/>
        <w:rPr>
          <w:rFonts w:ascii="Times Roman" w:hAnsi="Times Roman" w:cs="Times Roman"/>
          <w:color w:val="000000"/>
          <w:lang w:val="en-US"/>
        </w:rPr>
      </w:pPr>
      <w:r>
        <w:rPr>
          <w:rFonts w:ascii="Times Roman" w:hAnsi="Times Roman" w:cs="Times Roman"/>
          <w:color w:val="000000"/>
          <w:lang w:val="en-US"/>
        </w:rPr>
        <w:t xml:space="preserve">The first counteracts the idea that we are just ‘imposing’ parochial, Western standards when, in the name of universal human rights, we oppose oppressions of people on grounds of gender, caste, race, or religion. Partly, we can say that it is usually not a question of imposing anything. It is a question of cooperating with the oppressed and supporting their emancipation. </w:t>
      </w:r>
    </w:p>
    <w:p w14:paraId="06D3818B" w14:textId="77777777" w:rsidR="001B354D" w:rsidRDefault="001B354D" w:rsidP="001B354D">
      <w:pPr>
        <w:widowControl w:val="0"/>
        <w:autoSpaceDE w:val="0"/>
        <w:autoSpaceDN w:val="0"/>
        <w:adjustRightInd w:val="0"/>
        <w:spacing w:after="240" w:line="280" w:lineRule="atLeast"/>
        <w:rPr>
          <w:rFonts w:ascii="Times Roman" w:hAnsi="Times Roman" w:cs="Times Roman"/>
          <w:color w:val="000000"/>
          <w:lang w:val="en-US"/>
        </w:rPr>
      </w:pPr>
      <w:r>
        <w:rPr>
          <w:rFonts w:ascii="Times Roman" w:hAnsi="Times Roman" w:cs="Times Roman"/>
          <w:color w:val="000000"/>
          <w:lang w:val="en-US"/>
        </w:rPr>
        <w:t xml:space="preserve">After all, it is typically only the oppressors who are spokespersons for </w:t>
      </w:r>
      <w:r>
        <w:rPr>
          <w:rFonts w:ascii="Times Roman" w:hAnsi="Times Roman" w:cs="Times Roman"/>
          <w:i/>
          <w:iCs/>
          <w:color w:val="000000"/>
          <w:lang w:val="en-US"/>
        </w:rPr>
        <w:t xml:space="preserve">their </w:t>
      </w:r>
      <w:r>
        <w:rPr>
          <w:rFonts w:ascii="Times Roman" w:hAnsi="Times Roman" w:cs="Times Roman"/>
          <w:color w:val="000000"/>
          <w:lang w:val="en-US"/>
        </w:rPr>
        <w:t xml:space="preserve">culture or </w:t>
      </w:r>
      <w:r>
        <w:rPr>
          <w:rFonts w:ascii="Times Roman" w:hAnsi="Times Roman" w:cs="Times Roman"/>
          <w:i/>
          <w:iCs/>
          <w:color w:val="000000"/>
          <w:lang w:val="en-US"/>
        </w:rPr>
        <w:t xml:space="preserve">their </w:t>
      </w:r>
      <w:r>
        <w:rPr>
          <w:rFonts w:ascii="Times Roman" w:hAnsi="Times Roman" w:cs="Times Roman"/>
          <w:color w:val="000000"/>
          <w:lang w:val="en-US"/>
        </w:rPr>
        <w:t xml:space="preserve">ways of doing it. It is not the slaves who value slavery, or the women who value the fact that they may not take employment, or the young girls who value disfigurement. </w:t>
      </w:r>
    </w:p>
    <w:p w14:paraId="3349E406" w14:textId="77777777" w:rsidR="001B354D" w:rsidRDefault="001B354D" w:rsidP="001B354D">
      <w:pPr>
        <w:widowControl w:val="0"/>
        <w:autoSpaceDE w:val="0"/>
        <w:autoSpaceDN w:val="0"/>
        <w:adjustRightInd w:val="0"/>
        <w:spacing w:after="240" w:line="280" w:lineRule="atLeast"/>
        <w:rPr>
          <w:rFonts w:ascii="Times Roman" w:hAnsi="Times Roman" w:cs="Times Roman"/>
          <w:color w:val="000000"/>
          <w:lang w:val="en-US"/>
        </w:rPr>
      </w:pPr>
      <w:r>
        <w:rPr>
          <w:rFonts w:ascii="Times Roman" w:hAnsi="Times Roman" w:cs="Times Roman"/>
          <w:color w:val="000000"/>
          <w:lang w:val="en-US"/>
        </w:rPr>
        <w:t xml:space="preserve">Just as victors write the history, so it is those on top who write their justification for the top being where it is. Those on the bottom don’t get to say anything. </w:t>
      </w:r>
      <w:bookmarkStart w:id="0" w:name="_GoBack"/>
      <w:bookmarkEnd w:id="0"/>
    </w:p>
    <w:p w14:paraId="667C82D4" w14:textId="77777777" w:rsidR="009E6715" w:rsidRDefault="009E6715" w:rsidP="009E6715">
      <w:pPr>
        <w:widowControl w:val="0"/>
        <w:autoSpaceDE w:val="0"/>
        <w:autoSpaceDN w:val="0"/>
        <w:adjustRightInd w:val="0"/>
        <w:spacing w:after="240" w:line="280" w:lineRule="atLeast"/>
        <w:rPr>
          <w:rFonts w:ascii="Times Roman" w:hAnsi="Times Roman" w:cs="Times Roman"/>
          <w:color w:val="000000"/>
          <w:lang w:val="en-US"/>
        </w:rPr>
      </w:pPr>
      <w:r>
        <w:rPr>
          <w:rFonts w:ascii="Times Roman" w:hAnsi="Times Roman" w:cs="Times Roman"/>
          <w:color w:val="000000"/>
          <w:lang w:val="en-US"/>
        </w:rPr>
        <w:t xml:space="preserve">We can have no senses (ears, eyes, touch) for responding to ethical facts, and no instruments for detecting their truth. We respond only to what </w:t>
      </w:r>
      <w:r>
        <w:rPr>
          <w:rFonts w:ascii="Times Roman" w:hAnsi="Times Roman" w:cs="Times Roman"/>
          <w:i/>
          <w:iCs/>
          <w:color w:val="000000"/>
          <w:lang w:val="en-US"/>
        </w:rPr>
        <w:t xml:space="preserve">is </w:t>
      </w:r>
      <w:r>
        <w:rPr>
          <w:rFonts w:ascii="Times Roman" w:hAnsi="Times Roman" w:cs="Times Roman"/>
          <w:color w:val="000000"/>
          <w:lang w:val="en-US"/>
        </w:rPr>
        <w:t xml:space="preserve">true, never to what </w:t>
      </w:r>
      <w:r>
        <w:rPr>
          <w:rFonts w:ascii="Times Roman" w:hAnsi="Times Roman" w:cs="Times Roman"/>
          <w:i/>
          <w:iCs/>
          <w:color w:val="000000"/>
          <w:lang w:val="en-US"/>
        </w:rPr>
        <w:t xml:space="preserve">ought </w:t>
      </w:r>
      <w:r>
        <w:rPr>
          <w:rFonts w:ascii="Times Roman" w:hAnsi="Times Roman" w:cs="Times Roman"/>
          <w:color w:val="000000"/>
          <w:lang w:val="en-US"/>
        </w:rPr>
        <w:t xml:space="preserve">to be true. Thus nihilism, or the doctrine that there are no values, grips us, as well as scepticism, the doctrine that even if there were, we would have no way of knowing about them. </w:t>
      </w:r>
    </w:p>
    <w:p w14:paraId="10341106" w14:textId="77777777" w:rsidR="001B354D" w:rsidRDefault="001B354D" w:rsidP="00B04309">
      <w:pPr>
        <w:widowControl w:val="0"/>
        <w:autoSpaceDE w:val="0"/>
        <w:autoSpaceDN w:val="0"/>
        <w:adjustRightInd w:val="0"/>
        <w:spacing w:after="240" w:line="280" w:lineRule="atLeast"/>
        <w:rPr>
          <w:rFonts w:ascii="Times Roman" w:hAnsi="Times Roman" w:cs="Times Roman"/>
          <w:color w:val="000000"/>
          <w:lang w:val="en-US"/>
        </w:rPr>
      </w:pPr>
    </w:p>
    <w:p w14:paraId="65F95C7A" w14:textId="77777777" w:rsidR="00E53F5A" w:rsidRPr="00E53F5A" w:rsidRDefault="00E53F5A" w:rsidP="00E53F5A">
      <w:pPr>
        <w:widowControl w:val="0"/>
        <w:autoSpaceDE w:val="0"/>
        <w:autoSpaceDN w:val="0"/>
        <w:adjustRightInd w:val="0"/>
        <w:spacing w:after="240" w:line="280" w:lineRule="atLeast"/>
        <w:rPr>
          <w:rFonts w:ascii="Times Roman" w:hAnsi="Times Roman" w:cs="Times Roman"/>
          <w:color w:val="000000"/>
          <w:lang w:val="en-US"/>
        </w:rPr>
      </w:pPr>
    </w:p>
    <w:p w14:paraId="2A5D98BA" w14:textId="77777777" w:rsidR="0052059E" w:rsidRDefault="0052059E"/>
    <w:sectPr w:rsidR="0052059E" w:rsidSect="008434EF">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altName w:val="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4EF"/>
    <w:rsid w:val="00194DF5"/>
    <w:rsid w:val="001B354D"/>
    <w:rsid w:val="002B3F25"/>
    <w:rsid w:val="00453332"/>
    <w:rsid w:val="0052059E"/>
    <w:rsid w:val="0053289A"/>
    <w:rsid w:val="005F2E9C"/>
    <w:rsid w:val="008434EF"/>
    <w:rsid w:val="009109F7"/>
    <w:rsid w:val="009E6715"/>
    <w:rsid w:val="00AF136D"/>
    <w:rsid w:val="00B04309"/>
    <w:rsid w:val="00C75992"/>
    <w:rsid w:val="00E53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3210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4EF"/>
    <w:pPr>
      <w:ind w:left="720"/>
      <w:contextualSpacing/>
    </w:pPr>
  </w:style>
  <w:style w:type="paragraph" w:styleId="BalloonText">
    <w:name w:val="Balloon Text"/>
    <w:basedOn w:val="Normal"/>
    <w:link w:val="BalloonTextChar"/>
    <w:uiPriority w:val="99"/>
    <w:semiHidden/>
    <w:unhideWhenUsed/>
    <w:rsid w:val="004533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3332"/>
    <w:rPr>
      <w:rFonts w:ascii="Lucida Grande" w:hAnsi="Lucida Grande" w:cs="Lucida Grande"/>
      <w:sz w:val="18"/>
      <w:szCs w:val="18"/>
      <w:lang w:val="tr-T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4EF"/>
    <w:pPr>
      <w:ind w:left="720"/>
      <w:contextualSpacing/>
    </w:pPr>
  </w:style>
  <w:style w:type="paragraph" w:styleId="BalloonText">
    <w:name w:val="Balloon Text"/>
    <w:basedOn w:val="Normal"/>
    <w:link w:val="BalloonTextChar"/>
    <w:uiPriority w:val="99"/>
    <w:semiHidden/>
    <w:unhideWhenUsed/>
    <w:rsid w:val="004533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3332"/>
    <w:rPr>
      <w:rFonts w:ascii="Lucida Grande" w:hAnsi="Lucida Grande" w:cs="Lucida Grande"/>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1923</Words>
  <Characters>10962</Characters>
  <Application>Microsoft Macintosh Word</Application>
  <DocSecurity>0</DocSecurity>
  <Lines>91</Lines>
  <Paragraphs>25</Paragraphs>
  <ScaleCrop>false</ScaleCrop>
  <Company/>
  <LinksUpToDate>false</LinksUpToDate>
  <CharactersWithSpaces>12860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3</cp:revision>
  <dcterms:created xsi:type="dcterms:W3CDTF">2019-10-01T06:10:00Z</dcterms:created>
  <dcterms:modified xsi:type="dcterms:W3CDTF">2019-10-04T19:51:00Z</dcterms:modified>
</cp:coreProperties>
</file>