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44F19" w:rsidP="00832AEF">
            <w:pPr>
              <w:pStyle w:val="DersBilgileri"/>
              <w:rPr>
                <w:b/>
                <w:bCs/>
                <w:szCs w:val="16"/>
              </w:rPr>
            </w:pPr>
            <w:r>
              <w:rPr>
                <w:b/>
                <w:bCs/>
                <w:szCs w:val="16"/>
              </w:rPr>
              <w:t>İLT351 Örgüt Sosyolojisi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A718F" w:rsidP="00832AEF">
            <w:pPr>
              <w:pStyle w:val="DersBilgileri"/>
              <w:rPr>
                <w:szCs w:val="16"/>
              </w:rPr>
            </w:pPr>
            <w:r>
              <w:rPr>
                <w:szCs w:val="16"/>
              </w:rPr>
              <w:t>Prof. Dr. Nuran Yıldız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A718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A718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44F19"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F44F19" w:rsidRPr="002A718F" w:rsidRDefault="00F44F19" w:rsidP="00F44F19">
            <w:pPr>
              <w:pStyle w:val="DersBilgileri"/>
              <w:rPr>
                <w:szCs w:val="16"/>
              </w:rPr>
            </w:pPr>
            <w:r>
              <w:rPr>
                <w:szCs w:val="16"/>
              </w:rPr>
              <w:t>Örgüt tanımları, örgüt kuramları, örgütte liderlik, örgütte statü ve rol, örgütte değişim, çatışma ve çatışma yönetimi.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F44F19" w:rsidRDefault="00F44F19" w:rsidP="00F44F19">
            <w:pPr>
              <w:rPr>
                <w:rFonts w:cs="Arial"/>
                <w:sz w:val="16"/>
                <w:szCs w:val="16"/>
              </w:rPr>
            </w:pPr>
            <w:r w:rsidRPr="00F44F19">
              <w:rPr>
                <w:rFonts w:cs="Arial"/>
                <w:sz w:val="16"/>
                <w:szCs w:val="16"/>
              </w:rPr>
              <w:t xml:space="preserve">Bu dersi alan öğrenci alanıyla ilgili kavramları ve kavramlar arası ilişkileri kavrayabilir. “Örgüt”, halkla ilişkilerin temel öznesi olduğu için bu konudaki kuramsal çerçeve ve değişimleri analiz edebilmek, uygun halkla ilişkiler stratejileri geliştirilmesi açısından önem taşımaktadır.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A718F"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A718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A718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44F19" w:rsidRPr="00F44F19" w:rsidRDefault="00F44F19" w:rsidP="00F44F19">
            <w:pPr>
              <w:pStyle w:val="NormalWeb"/>
              <w:rPr>
                <w:rFonts w:ascii="Verdana" w:hAnsi="Verdana" w:cs="Arial"/>
                <w:sz w:val="16"/>
                <w:szCs w:val="16"/>
              </w:rPr>
            </w:pPr>
            <w:r w:rsidRPr="00F44F19">
              <w:rPr>
                <w:rFonts w:ascii="Verdana" w:hAnsi="Verdana" w:cs="Arial"/>
                <w:sz w:val="16"/>
                <w:szCs w:val="16"/>
              </w:rPr>
              <w:t>ATABEK, Ümit (1991), Örgüt ve İletişim, Yayınlanmamış doktora tezi, A.Ü Sosyal Bilimler Enstitüsü, Ankara. (22–84).</w:t>
            </w:r>
          </w:p>
          <w:p w:rsidR="00F44F19" w:rsidRPr="00F44F19" w:rsidRDefault="00F44F19" w:rsidP="00F44F19">
            <w:pPr>
              <w:pStyle w:val="NormalWeb"/>
              <w:rPr>
                <w:rFonts w:ascii="Verdana" w:hAnsi="Verdana" w:cs="Arial"/>
                <w:sz w:val="16"/>
                <w:szCs w:val="16"/>
              </w:rPr>
            </w:pPr>
            <w:r w:rsidRPr="00F44F19">
              <w:rPr>
                <w:rFonts w:ascii="Verdana" w:hAnsi="Verdana" w:cs="Arial"/>
                <w:sz w:val="16"/>
                <w:szCs w:val="16"/>
              </w:rPr>
              <w:t>ŞİMŞEK, Şerif (2001), Yönetim ve Organizasyon, 6.baskı (358–382).</w:t>
            </w:r>
          </w:p>
          <w:p w:rsidR="00F44F19" w:rsidRPr="00F44F19" w:rsidRDefault="00F44F19" w:rsidP="00F44F19">
            <w:pPr>
              <w:pStyle w:val="NormalWeb"/>
              <w:rPr>
                <w:rFonts w:ascii="Verdana" w:hAnsi="Verdana" w:cs="Arial"/>
                <w:sz w:val="16"/>
                <w:szCs w:val="16"/>
              </w:rPr>
            </w:pPr>
            <w:r w:rsidRPr="00F44F19">
              <w:rPr>
                <w:rFonts w:ascii="Verdana" w:hAnsi="Verdana" w:cs="Arial"/>
                <w:sz w:val="16"/>
                <w:szCs w:val="16"/>
              </w:rPr>
              <w:t xml:space="preserve">GRİNT, </w:t>
            </w:r>
            <w:proofErr w:type="spellStart"/>
            <w:r w:rsidRPr="00F44F19">
              <w:rPr>
                <w:rFonts w:ascii="Verdana" w:hAnsi="Verdana" w:cs="Arial"/>
                <w:sz w:val="16"/>
                <w:szCs w:val="16"/>
              </w:rPr>
              <w:t>Keith</w:t>
            </w:r>
            <w:proofErr w:type="spellEnd"/>
            <w:r w:rsidRPr="00F44F19">
              <w:rPr>
                <w:rFonts w:ascii="Verdana" w:hAnsi="Verdana" w:cs="Arial"/>
                <w:sz w:val="16"/>
                <w:szCs w:val="16"/>
              </w:rPr>
              <w:t xml:space="preserve"> (1998), Çalışma</w:t>
            </w:r>
            <w:bookmarkStart w:id="0" w:name="_GoBack"/>
            <w:bookmarkEnd w:id="0"/>
            <w:r w:rsidRPr="00F44F19">
              <w:rPr>
                <w:rFonts w:ascii="Verdana" w:hAnsi="Verdana" w:cs="Arial"/>
                <w:sz w:val="16"/>
                <w:szCs w:val="16"/>
              </w:rPr>
              <w:t xml:space="preserve"> Sosyolojisi, Alfa yayınları, İstanbul.</w:t>
            </w:r>
          </w:p>
          <w:p w:rsidR="00F44F19" w:rsidRPr="00F44F19" w:rsidRDefault="00F44F19" w:rsidP="00F44F19">
            <w:pPr>
              <w:pStyle w:val="NormalWeb"/>
              <w:rPr>
                <w:rFonts w:ascii="Verdana" w:hAnsi="Verdana" w:cs="Arial"/>
                <w:sz w:val="16"/>
                <w:szCs w:val="16"/>
                <w:shd w:val="clear" w:color="auto" w:fill="F5F5F5"/>
              </w:rPr>
            </w:pPr>
            <w:r w:rsidRPr="00F44F19">
              <w:rPr>
                <w:rFonts w:ascii="Verdana" w:hAnsi="Verdana" w:cs="Arial"/>
                <w:sz w:val="16"/>
                <w:szCs w:val="16"/>
              </w:rPr>
              <w:t>SAVCI, İlkay, ‘Küreselleşme, İnsan Kaynakları ve Kültürlerarası Yönetim’, Mülkiye Dergisi, Cilt 27, Sayı: 239, 2003.</w:t>
            </w:r>
          </w:p>
          <w:p w:rsidR="00BC32DD" w:rsidRPr="002A718F" w:rsidRDefault="00BC32DD" w:rsidP="002A718F">
            <w:pPr>
              <w:spacing w:before="120" w:after="40" w:line="40" w:lineRule="atLeast"/>
              <w:rPr>
                <w:rFonts w:cs="Arial"/>
                <w:sz w:val="16"/>
                <w:szCs w:val="16"/>
                <w:shd w:val="clear" w:color="auto" w:fill="F5F5F5"/>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2A718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A718F"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44F1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A718F"/>
    <w:rsid w:val="00832BE3"/>
    <w:rsid w:val="00BC32DD"/>
    <w:rsid w:val="00F44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B24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unhideWhenUsed/>
    <w:rsid w:val="002A718F"/>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17314">
      <w:bodyDiv w:val="1"/>
      <w:marLeft w:val="0"/>
      <w:marRight w:val="0"/>
      <w:marTop w:val="0"/>
      <w:marBottom w:val="0"/>
      <w:divBdr>
        <w:top w:val="none" w:sz="0" w:space="0" w:color="auto"/>
        <w:left w:val="none" w:sz="0" w:space="0" w:color="auto"/>
        <w:bottom w:val="none" w:sz="0" w:space="0" w:color="auto"/>
        <w:right w:val="none" w:sz="0" w:space="0" w:color="auto"/>
      </w:divBdr>
    </w:div>
    <w:div w:id="1979797668">
      <w:bodyDiv w:val="1"/>
      <w:marLeft w:val="0"/>
      <w:marRight w:val="0"/>
      <w:marTop w:val="0"/>
      <w:marBottom w:val="0"/>
      <w:divBdr>
        <w:top w:val="none" w:sz="0" w:space="0" w:color="auto"/>
        <w:left w:val="none" w:sz="0" w:space="0" w:color="auto"/>
        <w:bottom w:val="none" w:sz="0" w:space="0" w:color="auto"/>
        <w:right w:val="none" w:sz="0" w:space="0" w:color="auto"/>
      </w:divBdr>
    </w:div>
    <w:div w:id="20201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1018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ilaum</cp:lastModifiedBy>
  <cp:revision>4</cp:revision>
  <dcterms:created xsi:type="dcterms:W3CDTF">2017-02-03T08:50:00Z</dcterms:created>
  <dcterms:modified xsi:type="dcterms:W3CDTF">2020-07-06T11:43:00Z</dcterms:modified>
</cp:coreProperties>
</file>