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14"/>
        <w:gridCol w:w="708"/>
        <w:gridCol w:w="29"/>
        <w:gridCol w:w="680"/>
        <w:gridCol w:w="709"/>
        <w:gridCol w:w="709"/>
        <w:gridCol w:w="590"/>
      </w:tblGrid>
      <w:tr w:rsidR="00F97781" w:rsidTr="008C3629">
        <w:trPr>
          <w:trHeight w:val="6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>Bölüm:</w:t>
            </w:r>
            <w:r w:rsidRPr="00132749">
              <w:rPr>
                <w:rFonts w:ascii="Arial" w:hAnsi="Arial" w:cs="Arial"/>
                <w:sz w:val="20"/>
                <w:szCs w:val="20"/>
              </w:rPr>
              <w:t xml:space="preserve"> HİT                  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>Dersin Adı: Örgütsel İletişim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 w:rsidRPr="00132749">
              <w:rPr>
                <w:rFonts w:ascii="Arial" w:hAnsi="Arial" w:cs="Arial"/>
                <w:b/>
              </w:rPr>
              <w:t xml:space="preserve">Dersin Kodu: </w:t>
            </w:r>
            <w:r w:rsidRPr="00132749">
              <w:rPr>
                <w:rFonts w:ascii="Arial" w:hAnsi="Arial" w:cs="Arial"/>
                <w:sz w:val="20"/>
                <w:szCs w:val="20"/>
              </w:rPr>
              <w:t>İLT351</w:t>
            </w:r>
          </w:p>
        </w:tc>
      </w:tr>
      <w:tr w:rsidR="00F97781" w:rsidTr="008C3629">
        <w:trPr>
          <w:trHeight w:val="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>Zorunlu</w:t>
            </w:r>
            <w:r w:rsidRPr="00132749">
              <w:rPr>
                <w:rFonts w:ascii="Arial" w:hAnsi="Arial" w:cs="Arial"/>
                <w:sz w:val="20"/>
                <w:szCs w:val="20"/>
              </w:rPr>
              <w:t xml:space="preserve"> ( )</w:t>
            </w:r>
          </w:p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>Seçmeli</w:t>
            </w:r>
            <w:r w:rsidRPr="00132749">
              <w:rPr>
                <w:rFonts w:ascii="Arial" w:hAnsi="Arial" w:cs="Arial"/>
              </w:rPr>
              <w:t xml:space="preserve"> </w:t>
            </w:r>
            <w:r w:rsidRPr="00132749">
              <w:rPr>
                <w:rFonts w:ascii="Arial" w:hAnsi="Arial" w:cs="Arial"/>
                <w:sz w:val="20"/>
                <w:szCs w:val="20"/>
              </w:rPr>
              <w:t>( x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>AKTS:</w:t>
            </w:r>
            <w:r w:rsidRPr="001327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2749">
              <w:rPr>
                <w:rFonts w:ascii="Arial" w:hAnsi="Arial" w:cs="Arial"/>
                <w:b/>
              </w:rPr>
              <w:t xml:space="preserve">Ulusal </w:t>
            </w:r>
            <w:proofErr w:type="gramStart"/>
            <w:r w:rsidRPr="00132749">
              <w:rPr>
                <w:rFonts w:ascii="Arial" w:hAnsi="Arial" w:cs="Arial"/>
                <w:b/>
              </w:rPr>
              <w:t xml:space="preserve">Kredi : </w:t>
            </w:r>
            <w:r w:rsidRPr="0013274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</w:rPr>
            </w:pPr>
            <w:r w:rsidRPr="0013274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32749">
              <w:rPr>
                <w:rFonts w:ascii="Arial" w:hAnsi="Arial" w:cs="Arial"/>
                <w:b/>
              </w:rPr>
              <w:t>Önkoşul:</w:t>
            </w:r>
            <w:r w:rsidRPr="00132749">
              <w:rPr>
                <w:rFonts w:ascii="Arial" w:hAnsi="Arial" w:cs="Arial"/>
              </w:rPr>
              <w:t xml:space="preserve">                  </w:t>
            </w:r>
          </w:p>
          <w:p w:rsidR="00F97781" w:rsidRPr="00132749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2749">
              <w:rPr>
                <w:rFonts w:ascii="Arial" w:hAnsi="Arial" w:cs="Arial"/>
                <w:sz w:val="20"/>
                <w:szCs w:val="20"/>
              </w:rPr>
              <w:t xml:space="preserve">  Var (  )     Yok ( x )</w:t>
            </w:r>
          </w:p>
        </w:tc>
      </w:tr>
      <w:tr w:rsidR="00F97781" w:rsidTr="008C3629">
        <w:trPr>
          <w:trHeight w:val="81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Dersin Amacı: </w:t>
            </w:r>
          </w:p>
          <w:p w:rsidR="00F97781" w:rsidRDefault="00F97781" w:rsidP="008C3629">
            <w:pPr>
              <w:pStyle w:val="GvdeMetni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Örgüt kavramı hakkında, bir örgütün ve iç ve dış kamularıyla iletişimi çerçevesinde öğrenciye bilgi ve bakış açısı kazandırmaktır.</w:t>
            </w:r>
          </w:p>
        </w:tc>
      </w:tr>
      <w:tr w:rsidR="00F97781" w:rsidTr="008C3629">
        <w:trPr>
          <w:trHeight w:val="400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İçeriği / İşlenen Konular: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Örgütlenme ilkeleri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Örgütlenme ilkeleri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Kuramları ve İletişim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Örgütsel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iletişimin psikolojik boyutu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Örgütsel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İletişimin Sosyolojik Boyutu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132749">
              <w:rPr>
                <w:rFonts w:ascii="Arial" w:hAnsi="Arial" w:cs="Arial"/>
                <w:sz w:val="20"/>
                <w:szCs w:val="20"/>
              </w:rPr>
              <w:t>Örgütsel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İletişimin Sosyolojik Boyutu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132749">
              <w:rPr>
                <w:rFonts w:ascii="Arial" w:hAnsi="Arial" w:cs="Arial"/>
                <w:sz w:val="20"/>
                <w:szCs w:val="20"/>
              </w:rPr>
              <w:t>Yeni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İletişim Teknolojileri ve Örgütsel İletişim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132749">
              <w:rPr>
                <w:rFonts w:ascii="Arial" w:hAnsi="Arial" w:cs="Arial"/>
                <w:sz w:val="20"/>
                <w:szCs w:val="20"/>
              </w:rPr>
              <w:t>Yeni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İletişim Teknolojileri ve Örgütsel İletişim</w:t>
            </w:r>
          </w:p>
        </w:tc>
      </w:tr>
      <w:tr w:rsidR="00F97781" w:rsidTr="008C3629">
        <w:trPr>
          <w:trHeight w:val="408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132749">
              <w:rPr>
                <w:rFonts w:ascii="Arial" w:hAnsi="Arial" w:cs="Arial"/>
                <w:sz w:val="20"/>
                <w:szCs w:val="20"/>
              </w:rPr>
              <w:t>Örgütlerde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Güç İlişkileri</w:t>
            </w:r>
          </w:p>
        </w:tc>
      </w:tr>
      <w:tr w:rsidR="00F97781" w:rsidTr="008C3629">
        <w:trPr>
          <w:trHeight w:val="481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Hafta : </w:t>
            </w:r>
            <w:r w:rsidR="00132749">
              <w:rPr>
                <w:rFonts w:ascii="Arial" w:hAnsi="Arial" w:cs="Arial"/>
                <w:sz w:val="20"/>
                <w:szCs w:val="20"/>
              </w:rPr>
              <w:t>Örgütlerde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Güç İlişkileri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132749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</w:t>
            </w:r>
            <w:r>
              <w:rPr>
                <w:rFonts w:ascii="Arial" w:hAnsi="Arial" w:cs="Arial"/>
              </w:rPr>
              <w:t xml:space="preserve"> </w:t>
            </w:r>
            <w:r w:rsidR="00132749">
              <w:rPr>
                <w:rFonts w:ascii="Arial" w:hAnsi="Arial" w:cs="Arial"/>
                <w:sz w:val="20"/>
                <w:szCs w:val="20"/>
              </w:rPr>
              <w:t>Siyasi</w:t>
            </w:r>
            <w:proofErr w:type="gramEnd"/>
            <w:r w:rsidR="00132749">
              <w:rPr>
                <w:rFonts w:ascii="Arial" w:hAnsi="Arial" w:cs="Arial"/>
                <w:sz w:val="20"/>
                <w:szCs w:val="20"/>
              </w:rPr>
              <w:t xml:space="preserve"> Örgütlerde İletişim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Siyasi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Örgütlerde İletişim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Örgütlerde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Çatışma ve Yaratıcılık Kavramları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Örgütlerde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Çatışma ve Yaratıcılık Kavramları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Final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Sınavı</w:t>
            </w:r>
          </w:p>
        </w:tc>
      </w:tr>
      <w:tr w:rsidR="00F97781" w:rsidTr="008C3629">
        <w:trPr>
          <w:trHeight w:val="454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F97781">
            <w:pPr>
              <w:pStyle w:val="GvdeMetni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Hafta : Final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Sınavı</w:t>
            </w:r>
          </w:p>
        </w:tc>
      </w:tr>
      <w:tr w:rsidR="00F97781" w:rsidTr="008C3629">
        <w:trPr>
          <w:trHeight w:val="426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Kaynaklar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ATABEK, Ümit (1991), Örgüt ve İletişim, Yayınlanmamış doktora tezi, A.Ü Sosyal Bilimler Enstitüsü, Ankara. (22–84).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ŞİMŞEK, Şerif (2001), Yönetim ve Organizasyon, 6.baskı (358–382).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GRİNT,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(1998), Çalışma Sosyolojisi, Alfa yayınları, İstanbul.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SAVCI, İlkay, ‘Küreselleşme, İnsan Kaynakları ve Kültürlerarası Yönetim’, Mülkiye Dergisi, Cilt 27, Sayı: 239, 2003.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ÖNDER, M, ‘Örgütsel ve Yönetsel Eklektizm: Toplam Kalite Yönetimi’, Amme İdaresi Dergisi, Eylül 1998.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EREN, Erol, Örgütsel Davranış ve Yönetim Psikolojisi, 9.baskı, Beta yayınları, İstanbul.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Dilaver TENGİLİMOĞLU, ‘Kişilerarası Çatışma ve Çatışmayı Teşhis Modelleri’, Amme İdaresi Dergisi, Cilt 24, Sayı 2, Haziran 1991.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ERTEKİN, Yücel (1993), Stres ve Yönetim, TODAİE yayınları, Ankara. (3-23, 65-89).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YAYLACI ÖZDEMİR, Gaye, ‘Örgütsel Stresi Yönetmede Etkili Kişilerarası İletişim Stratejileri’, Amme İdaresi Dergisi, 38/2, Haziran 2005.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SOYER, Ata, ‘Stres ve İş’, Toplum ve Hekim Dergisi, Cilt 14, Sayı 2, Nisan 1999.</w:t>
            </w:r>
          </w:p>
        </w:tc>
      </w:tr>
      <w:tr w:rsidR="00F97781" w:rsidTr="008C3629">
        <w:trPr>
          <w:trHeight w:val="66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Öğretim Yöntem ve Teknikleri:</w:t>
            </w:r>
          </w:p>
          <w:p w:rsidR="00F97781" w:rsidRPr="003C105B" w:rsidRDefault="003C105B" w:rsidP="008C3629">
            <w:pPr>
              <w:pStyle w:val="GvdeMetni"/>
              <w:widowControl w:val="0"/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Ders yöntemi olarak, anlatım, soru-yanıt, tartışma ve örnek olay kullanılmaktadır. Ders teknikleri olarak, beyin fırtınası, görüş geliştirme ve bilimsel tartışma kullanılmaktadır.</w:t>
            </w:r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Öğrenim Çıktıları:</w:t>
            </w:r>
          </w:p>
        </w:tc>
      </w:tr>
      <w:tr w:rsidR="00F97781" w:rsidTr="008C3629">
        <w:trPr>
          <w:trHeight w:val="48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1-Örgüt kültürü, örgütsel bağlılık, örgütsel öğrenme ve örgütse</w:t>
            </w:r>
            <w:r w:rsidR="00B24EA6">
              <w:rPr>
                <w:rFonts w:ascii="Arial" w:hAnsi="Arial" w:cs="Arial"/>
                <w:sz w:val="20"/>
                <w:szCs w:val="20"/>
              </w:rPr>
              <w:t>l katılım kavramları çerçevesinde örgütsel iletişim stratejileri geliştir.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B24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2-Bir örgütün iç </w:t>
            </w:r>
            <w:r w:rsidR="00B24EA6">
              <w:rPr>
                <w:rFonts w:ascii="Arial" w:hAnsi="Arial" w:cs="Arial"/>
                <w:sz w:val="20"/>
                <w:szCs w:val="20"/>
              </w:rPr>
              <w:t>ve dış kamularıyla iletişimini geliştirecek taktikler oluşturur.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Pr="00644095" w:rsidRDefault="00644095" w:rsidP="00644095">
            <w:pPr>
              <w:rPr>
                <w:rFonts w:ascii="Arial" w:hAnsi="Arial" w:cs="Arial"/>
                <w:sz w:val="20"/>
                <w:szCs w:val="20"/>
              </w:rPr>
            </w:pPr>
            <w:r w:rsidRPr="00644095">
              <w:rPr>
                <w:rFonts w:ascii="Arial" w:hAnsi="Arial" w:cs="Arial"/>
                <w:sz w:val="20"/>
                <w:szCs w:val="20"/>
              </w:rPr>
              <w:t>3</w:t>
            </w:r>
            <w:r w:rsidR="00F97781" w:rsidRPr="00644095">
              <w:rPr>
                <w:rFonts w:ascii="Arial" w:hAnsi="Arial" w:cs="Arial"/>
                <w:sz w:val="20"/>
                <w:szCs w:val="20"/>
              </w:rPr>
              <w:t>-</w:t>
            </w:r>
            <w:r w:rsidRPr="00644095">
              <w:rPr>
                <w:rFonts w:ascii="Arial" w:hAnsi="Arial" w:cs="Arial"/>
                <w:sz w:val="20"/>
                <w:szCs w:val="20"/>
              </w:rPr>
              <w:t>Örgütsel iletişim çalışmalarında yeni iletişim teknolojilerini kullanır.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Pr="00644095" w:rsidRDefault="00644095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97781" w:rsidRPr="00644095">
              <w:rPr>
                <w:rFonts w:ascii="Arial" w:hAnsi="Arial" w:cs="Arial"/>
                <w:sz w:val="20"/>
                <w:szCs w:val="20"/>
              </w:rPr>
              <w:t>-Örgütle</w:t>
            </w:r>
            <w:r>
              <w:rPr>
                <w:rFonts w:ascii="Arial" w:hAnsi="Arial" w:cs="Arial"/>
                <w:sz w:val="20"/>
                <w:szCs w:val="20"/>
              </w:rPr>
              <w:t>rde güç ilişkileri ve çatışmayı analiz eder ve uygun iletişim çalışmaları gerçekleştirir.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Pr="00644095" w:rsidRDefault="00644095" w:rsidP="006440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 Siyasi örgütler için örgütsel iletişim stratejileri hazırlar.</w:t>
            </w:r>
          </w:p>
        </w:tc>
      </w:tr>
      <w:tr w:rsidR="00F97781" w:rsidTr="008C3629">
        <w:trPr>
          <w:trHeight w:val="1028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Alan Öğretimini Sağlamaya Yönelik Katkısı:</w:t>
            </w:r>
          </w:p>
          <w:p w:rsidR="00F97781" w:rsidRDefault="00F97781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dersi alan öğrenci alanıyla ilgili kavramları ve kavramlar arası ilişkileri kavrayabilir.</w:t>
            </w:r>
            <w:r w:rsidR="00644095">
              <w:rPr>
                <w:rFonts w:ascii="Arial" w:hAnsi="Arial" w:cs="Arial"/>
                <w:sz w:val="20"/>
                <w:szCs w:val="20"/>
              </w:rPr>
              <w:t xml:space="preserve"> Halkla ilişkilerin önemli bir alanı olan örgüt içi iletişime ilişkin kuram ve uygulamaları bilir.</w:t>
            </w:r>
          </w:p>
        </w:tc>
      </w:tr>
      <w:tr w:rsidR="00F97781" w:rsidTr="008C3629">
        <w:trPr>
          <w:trHeight w:val="841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Öğrenim Çıktılarının Program Çıktıları İle Olan İlişkileri: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Kazanımların ilgili olduğu program yeterliklerini karşılama derecesi</w:t>
            </w:r>
          </w:p>
          <w:p w:rsidR="00F97781" w:rsidRDefault="00F97781" w:rsidP="008C3629">
            <w:pPr>
              <w:pStyle w:val="GvdeMetni"/>
              <w:widowControl w:val="0"/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KATKI DÜZEYİ</w:t>
            </w:r>
          </w:p>
        </w:tc>
      </w:tr>
      <w:tr w:rsidR="00F97781" w:rsidTr="008C3629">
        <w:trPr>
          <w:trHeight w:val="39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F97781" w:rsidTr="008C3629">
        <w:trPr>
          <w:trHeight w:val="39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81" w:rsidRDefault="00193580" w:rsidP="008C36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t>PY4: Medya planlama stratejileri ile halkla ilişkilerde araştırma, planlama, uygulama, ölçme ve değerlendirme konularında bilgi sahibi olur.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193580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7781" w:rsidTr="008C3629">
        <w:trPr>
          <w:trHeight w:val="39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81" w:rsidRDefault="00C54D4F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t>PY9: Örgütlerin (kamu/özel/STK) stratejik seçeneklerini ve işleyiş politikalarını değerlendirerek halkla ilişkiler ve reklamcılık etkinliklerini planlar ve yönetir.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7781" w:rsidTr="008C3629">
        <w:trPr>
          <w:trHeight w:val="39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81" w:rsidRDefault="00C54D4F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t>PY 10: İletişim süreçlerinde yönetsel bir bakış açısına ve zaman yönetimi yetkinliğin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7781" w:rsidTr="008C3629">
        <w:trPr>
          <w:trHeight w:val="39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C54D4F" w:rsidP="008C3629">
            <w:pPr>
              <w:rPr>
                <w:rFonts w:ascii="Arial" w:hAnsi="Arial" w:cs="Arial"/>
                <w:sz w:val="20"/>
                <w:szCs w:val="20"/>
              </w:rPr>
            </w:pPr>
            <w:r>
              <w:t>PY14: Hedef kitleler, kamu kategorileri, paydaşlar, kaynak sahipleri, denetleyiciler ve karar alıcılarla karşılıklı iletişimi geliştirir veya yeniden düzenle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F97781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81" w:rsidRDefault="00C54D4F" w:rsidP="008C3629">
            <w:pPr>
              <w:pStyle w:val="GvdeMetni"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Hazırlayan Kişi(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t xml:space="preserve">Nuran Yıldız </w:t>
            </w:r>
          </w:p>
        </w:tc>
      </w:tr>
      <w:tr w:rsidR="00F97781" w:rsidTr="008C3629">
        <w:trPr>
          <w:trHeight w:val="397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Hazırlanma Tarihi:  </w:t>
            </w:r>
            <w:r w:rsidR="00C54D4F">
              <w:rPr>
                <w:rFonts w:ascii="Arial" w:hAnsi="Arial" w:cs="Arial"/>
                <w:sz w:val="20"/>
                <w:szCs w:val="20"/>
              </w:rPr>
              <w:t>19.06.2020</w:t>
            </w:r>
            <w:bookmarkStart w:id="0" w:name="_GoBack"/>
            <w:bookmarkEnd w:id="0"/>
          </w:p>
        </w:tc>
      </w:tr>
      <w:tr w:rsidR="00F97781" w:rsidTr="008C3629">
        <w:trPr>
          <w:trHeight w:val="425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81" w:rsidRDefault="00F97781" w:rsidP="008C3629">
            <w:pPr>
              <w:pStyle w:val="GvdeMetni"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Belirtmeyi Gerekli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Gördüğünüz  Diğer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Hususlar:</w:t>
            </w:r>
          </w:p>
        </w:tc>
      </w:tr>
    </w:tbl>
    <w:p w:rsidR="00F97781" w:rsidRDefault="00F97781" w:rsidP="00F97781">
      <w:pPr>
        <w:rPr>
          <w:b/>
        </w:rPr>
      </w:pPr>
    </w:p>
    <w:p w:rsidR="00F97781" w:rsidRDefault="00F97781" w:rsidP="00F97781">
      <w:pPr>
        <w:rPr>
          <w:rFonts w:ascii="Arial" w:hAnsi="Arial" w:cs="Arial"/>
        </w:rPr>
      </w:pPr>
    </w:p>
    <w:p w:rsidR="00F97781" w:rsidRDefault="00F97781" w:rsidP="00F97781">
      <w:pPr>
        <w:rPr>
          <w:rFonts w:ascii="Arial" w:hAnsi="Arial" w:cs="Arial"/>
        </w:rPr>
      </w:pPr>
    </w:p>
    <w:p w:rsidR="00BA5077" w:rsidRDefault="00C54D4F"/>
    <w:sectPr w:rsidR="00BA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0A1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1"/>
    <w:rsid w:val="00132749"/>
    <w:rsid w:val="00193580"/>
    <w:rsid w:val="003C105B"/>
    <w:rsid w:val="00644095"/>
    <w:rsid w:val="006A2EAE"/>
    <w:rsid w:val="00B24EA6"/>
    <w:rsid w:val="00C54D4F"/>
    <w:rsid w:val="00C83C62"/>
    <w:rsid w:val="00D40B48"/>
    <w:rsid w:val="00F9778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1067"/>
  <w15:chartTrackingRefBased/>
  <w15:docId w15:val="{588AA36D-858E-4F1B-BA69-2CEB024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7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9778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F9778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97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SDESTICI</dc:creator>
  <cp:keywords/>
  <dc:description/>
  <cp:lastModifiedBy>ilaum</cp:lastModifiedBy>
  <cp:revision>10</cp:revision>
  <dcterms:created xsi:type="dcterms:W3CDTF">2020-06-19T09:43:00Z</dcterms:created>
  <dcterms:modified xsi:type="dcterms:W3CDTF">2020-06-19T11:36:00Z</dcterms:modified>
</cp:coreProperties>
</file>