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B17" w:rsidRPr="007B5752" w:rsidRDefault="00567B17" w:rsidP="007B5752">
      <w:pPr>
        <w:bidi/>
        <w:spacing w:line="360" w:lineRule="auto"/>
        <w:rPr>
          <w:rFonts w:ascii="Traditional Arabic" w:hAnsi="Traditional Arabic" w:cs="Traditional Arabic"/>
          <w:sz w:val="32"/>
          <w:szCs w:val="32"/>
        </w:rPr>
      </w:pPr>
      <w:proofErr w:type="spellStart"/>
      <w:r w:rsidRPr="007B5752">
        <w:rPr>
          <w:rFonts w:ascii="Times New Roman" w:hAnsi="Times New Roman" w:cs="Times New Roman"/>
          <w:sz w:val="32"/>
          <w:szCs w:val="32"/>
        </w:rPr>
        <w:t>İ</w:t>
      </w:r>
      <w:r w:rsidRPr="007B5752">
        <w:rPr>
          <w:rFonts w:ascii="Traditional Arabic" w:hAnsi="Traditional Arabic" w:cs="Traditional Arabic"/>
          <w:sz w:val="32"/>
          <w:szCs w:val="32"/>
        </w:rPr>
        <w:t>bn</w:t>
      </w:r>
      <w:proofErr w:type="spellEnd"/>
      <w:r w:rsidRPr="007B5752">
        <w:rPr>
          <w:rFonts w:ascii="Traditional Arabic" w:hAnsi="Traditional Arabic" w:cs="Traditional Arabic"/>
          <w:sz w:val="32"/>
          <w:szCs w:val="32"/>
        </w:rPr>
        <w:t xml:space="preserve"> </w:t>
      </w:r>
      <w:proofErr w:type="spellStart"/>
      <w:r w:rsidRPr="007B5752">
        <w:rPr>
          <w:rFonts w:ascii="Traditional Arabic" w:hAnsi="Traditional Arabic" w:cs="Traditional Arabic"/>
          <w:sz w:val="32"/>
          <w:szCs w:val="32"/>
        </w:rPr>
        <w:t>Kesîr</w:t>
      </w:r>
      <w:proofErr w:type="spellEnd"/>
      <w:r w:rsidRPr="007B5752">
        <w:rPr>
          <w:rFonts w:ascii="Traditional Arabic" w:hAnsi="Traditional Arabic" w:cs="Traditional Arabic"/>
          <w:sz w:val="32"/>
          <w:szCs w:val="32"/>
        </w:rPr>
        <w:t xml:space="preserve"> </w:t>
      </w:r>
      <w:proofErr w:type="spellStart"/>
      <w:r w:rsidRPr="007B5752">
        <w:rPr>
          <w:rFonts w:ascii="Traditional Arabic" w:hAnsi="Traditional Arabic" w:cs="Traditional Arabic"/>
          <w:sz w:val="32"/>
          <w:szCs w:val="32"/>
        </w:rPr>
        <w:t>Mâûn</w:t>
      </w:r>
      <w:proofErr w:type="spellEnd"/>
      <w:r w:rsidRPr="007B5752">
        <w:rPr>
          <w:rFonts w:ascii="Traditional Arabic" w:hAnsi="Traditional Arabic" w:cs="Traditional Arabic"/>
          <w:sz w:val="32"/>
          <w:szCs w:val="32"/>
        </w:rPr>
        <w:t xml:space="preserve"> Suresi</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lang w:eastAsia="tr-TR"/>
        </w:rPr>
      </w:pPr>
      <w:r w:rsidRPr="00567B17">
        <w:rPr>
          <w:rFonts w:ascii="Traditional Arabic" w:eastAsia="Times New Roman" w:hAnsi="Traditional Arabic" w:cs="Traditional Arabic"/>
          <w:color w:val="000000"/>
          <w:sz w:val="32"/>
          <w:szCs w:val="32"/>
          <w:rtl/>
          <w:lang w:eastAsia="tr-TR"/>
        </w:rPr>
        <w:t>* تفسير تفسير القرآن العظيم/ ابن كثير (ت 774 هـ)</w:t>
      </w:r>
      <w:r w:rsidRPr="00567B17">
        <w:rPr>
          <w:rFonts w:ascii="Traditional Arabic" w:eastAsia="Times New Roman" w:hAnsi="Traditional Arabic" w:cs="Traditional Arabic"/>
          <w:color w:val="0B196B"/>
          <w:sz w:val="32"/>
          <w:szCs w:val="32"/>
          <w:rtl/>
          <w:lang w:eastAsia="tr-TR"/>
        </w:rPr>
        <w:t> مصنف و مدقق </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color w:val="000000"/>
          <w:sz w:val="32"/>
          <w:szCs w:val="32"/>
          <w:lang w:eastAsia="tr-TR"/>
        </w:rPr>
        <w:pict>
          <v:rect id="_x0000_i1025" style="width:453.6pt;height:1.5pt" o:hralign="center" o:hrstd="t" o:hr="t" fillcolor="#a0a0a0" stroked="f"/>
        </w:pict>
      </w:r>
    </w:p>
    <w:p w:rsidR="00567B17" w:rsidRPr="00567B17" w:rsidRDefault="00567B17" w:rsidP="007B5752">
      <w:pPr>
        <w:bidi/>
        <w:spacing w:after="24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b/>
          <w:bCs/>
          <w:color w:val="008000"/>
          <w:sz w:val="32"/>
          <w:szCs w:val="32"/>
          <w:rtl/>
          <w:lang w:eastAsia="tr-TR"/>
        </w:rPr>
        <w:t>{</w:t>
      </w:r>
      <w:r w:rsidRPr="00567B17">
        <w:rPr>
          <w:rFonts w:ascii="Traditional Arabic" w:eastAsia="Times New Roman" w:hAnsi="Traditional Arabic" w:cs="Traditional Arabic"/>
          <w:color w:val="008000"/>
          <w:sz w:val="32"/>
          <w:szCs w:val="32"/>
          <w:rtl/>
          <w:lang w:eastAsia="tr-TR"/>
        </w:rPr>
        <w:t> </w:t>
      </w:r>
      <w:hyperlink r:id="rId5" w:history="1">
        <w:r w:rsidRPr="007B5752">
          <w:rPr>
            <w:rFonts w:ascii="Traditional Arabic" w:eastAsia="Times New Roman" w:hAnsi="Traditional Arabic" w:cs="Traditional Arabic"/>
            <w:b/>
            <w:bCs/>
            <w:color w:val="008000"/>
            <w:sz w:val="32"/>
            <w:szCs w:val="32"/>
            <w:rtl/>
            <w:lang w:eastAsia="tr-TR"/>
          </w:rPr>
          <w:t>أَرَأَيْتَ ٱلَّذِي يُكَذِّبُ بِٱلدِّينِ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6" w:history="1">
        <w:r w:rsidRPr="007B5752">
          <w:rPr>
            <w:rFonts w:ascii="Traditional Arabic" w:eastAsia="Times New Roman" w:hAnsi="Traditional Arabic" w:cs="Traditional Arabic"/>
            <w:b/>
            <w:bCs/>
            <w:color w:val="008000"/>
            <w:sz w:val="32"/>
            <w:szCs w:val="32"/>
            <w:rtl/>
            <w:lang w:eastAsia="tr-TR"/>
          </w:rPr>
          <w:t>فَذَلِكَ ٱلَّذِي يَدُعُّ ٱلْيَتِيمَ</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7" w:history="1">
        <w:r w:rsidRPr="007B5752">
          <w:rPr>
            <w:rFonts w:ascii="Traditional Arabic" w:eastAsia="Times New Roman" w:hAnsi="Traditional Arabic" w:cs="Traditional Arabic"/>
            <w:b/>
            <w:bCs/>
            <w:color w:val="008000"/>
            <w:sz w:val="32"/>
            <w:szCs w:val="32"/>
            <w:rtl/>
            <w:lang w:eastAsia="tr-TR"/>
          </w:rPr>
          <w:t>وَلاَ يَحُضُّ عَلَىٰ طَعَامِ ٱلْمِسْكِينِ</w:t>
        </w:r>
      </w:hyperlink>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8" w:history="1">
        <w:r w:rsidRPr="007B5752">
          <w:rPr>
            <w:rFonts w:ascii="Traditional Arabic" w:eastAsia="Times New Roman" w:hAnsi="Traditional Arabic" w:cs="Traditional Arabic"/>
            <w:b/>
            <w:bCs/>
            <w:color w:val="008000"/>
            <w:sz w:val="32"/>
            <w:szCs w:val="32"/>
            <w:rtl/>
            <w:lang w:eastAsia="tr-TR"/>
          </w:rPr>
          <w:t>فَوَيْلٌ لِّلْمُصَلِّينَ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9" w:history="1">
        <w:r w:rsidRPr="007B5752">
          <w:rPr>
            <w:rFonts w:ascii="Traditional Arabic" w:eastAsia="Times New Roman" w:hAnsi="Traditional Arabic" w:cs="Traditional Arabic"/>
            <w:b/>
            <w:bCs/>
            <w:color w:val="008000"/>
            <w:sz w:val="32"/>
            <w:szCs w:val="32"/>
            <w:rtl/>
            <w:lang w:eastAsia="tr-TR"/>
          </w:rPr>
          <w:t>ٱلَّذِينَ هُمْ عَن صَلاَتِهِمْ سَاهُونَ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10" w:history="1">
        <w:r w:rsidRPr="007B5752">
          <w:rPr>
            <w:rFonts w:ascii="Traditional Arabic" w:eastAsia="Times New Roman" w:hAnsi="Traditional Arabic" w:cs="Traditional Arabic"/>
            <w:b/>
            <w:bCs/>
            <w:color w:val="008000"/>
            <w:sz w:val="32"/>
            <w:szCs w:val="32"/>
            <w:rtl/>
            <w:lang w:eastAsia="tr-TR"/>
          </w:rPr>
          <w:t>ٱلَّذِينَ هُمْ يُرَآءُونَ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hyperlink r:id="rId11" w:history="1">
        <w:r w:rsidRPr="007B5752">
          <w:rPr>
            <w:rFonts w:ascii="Traditional Arabic" w:eastAsia="Times New Roman" w:hAnsi="Traditional Arabic" w:cs="Traditional Arabic"/>
            <w:b/>
            <w:bCs/>
            <w:color w:val="008000"/>
            <w:sz w:val="32"/>
            <w:szCs w:val="32"/>
            <w:rtl/>
            <w:lang w:eastAsia="tr-TR"/>
          </w:rPr>
          <w:t>وَيَمْنَعُونَ ٱلْمَاعُونَ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color w:val="000000"/>
          <w:sz w:val="32"/>
          <w:szCs w:val="32"/>
          <w:rtl/>
          <w:lang w:eastAsia="tr-TR"/>
        </w:rPr>
        <w:t>يقول تعالى أرأيت يا محمد الذي يكذب بالدين، وهو المعاد والجزاء والثواب؟ { فَذَلِكَ ٱلَّذِى يَدُعُّ ٱلْيَتِيمَ } أي هو الذي يقهر اليتيم، ويظلمه حقه، ولا يطعمه ولا يحسن إليه، { وَلاَ يَحُضُّ عَلَىٰ طَعَامِ ٱلْمِسْكِينِ } كما قال تعالى</w:t>
      </w:r>
      <w:r w:rsidRPr="00567B17">
        <w:rPr>
          <w:rFonts w:ascii="Traditional Arabic" w:eastAsia="Times New Roman" w:hAnsi="Traditional Arabic" w:cs="Traditional Arabic"/>
          <w:b/>
          <w:bCs/>
          <w:color w:val="000000"/>
          <w:sz w:val="32"/>
          <w:szCs w:val="32"/>
          <w:rtl/>
          <w:lang w:eastAsia="tr-TR"/>
        </w:rPr>
        <w:t>{ </w:t>
      </w:r>
      <w:r w:rsidRPr="00567B17">
        <w:rPr>
          <w:rFonts w:ascii="Traditional Arabic" w:eastAsia="Times New Roman" w:hAnsi="Traditional Arabic" w:cs="Traditional Arabic"/>
          <w:b/>
          <w:bCs/>
          <w:color w:val="228B22"/>
          <w:sz w:val="32"/>
          <w:szCs w:val="32"/>
          <w:rtl/>
          <w:lang w:eastAsia="tr-TR"/>
        </w:rPr>
        <w:t>كَلاَّ بَل لاَّ تُكْرِمُونَ ٱلْيَتِيمَ وَلاَ تَحَاضُّونَ عَلَىٰ طَعَامِ ٱلْمِسْكِينِ</w:t>
      </w:r>
      <w:r w:rsidRPr="00567B17">
        <w:rPr>
          <w:rFonts w:ascii="Traditional Arabic" w:eastAsia="Times New Roman" w:hAnsi="Traditional Arabic" w:cs="Traditional Arabic"/>
          <w:b/>
          <w:bCs/>
          <w:color w:val="000000"/>
          <w:sz w:val="32"/>
          <w:szCs w:val="32"/>
          <w:rtl/>
          <w:lang w:eastAsia="tr-TR"/>
        </w:rPr>
        <w:t> }</w:t>
      </w:r>
      <w:r w:rsidRPr="00567B17">
        <w:rPr>
          <w:rFonts w:ascii="Traditional Arabic" w:eastAsia="Times New Roman" w:hAnsi="Traditional Arabic" w:cs="Traditional Arabic"/>
          <w:color w:val="000000"/>
          <w:sz w:val="32"/>
          <w:szCs w:val="32"/>
          <w:rtl/>
          <w:lang w:eastAsia="tr-TR"/>
        </w:rPr>
        <w:t> الفجر 17 ــــ 18 يعني الفقير الذي لا شيء له يقوم بأوده وكفايته، ثم قال تعالى { فَوَيْلٌ لِّلْمُصَلِّينَ ٱلَّذِينَ هُمْ عَن صَلَـٰتِهِمْ سَاهُونَ } قال ابن عباس وغيره يعني المنافقين الذين يصلون في العلانية، ولا يصلون في السر، ولهذا قال { لِّلْمُصَلِّينَ } الذين هم من أهل الصلاة، وقد التزموا بها، ثم هم عنها ساهون، إما عن فعلها بالكلية كما قاله ابن عباس، وإما عن فعلها في الوقت المقدر لها شرعاً فيخرجها عن وقتها بالكلية كما قاله مسروق وأبو الضحى. وقال عطاء بن دينار الحمد لله الذي قال { عَن صَلَـٰتِهِمْ سَاهُونَ } ولم يقل في صلاتهم ساهون، وإماعن وقتها الأول، فيؤخرونها إلى آخره دائماً أو غالباً، وإما عن أدائها بأركانها وشروطها على الوجه المأمور به، وإما عن الخشوع فيها والتدبر لمعانيها، فاللفظ يشمل ذلك كله، ولكل من اتصف بشيء من ذلك قسط من هذه الآية، ومن اتصف بجميع ذلك، فقد تم له نصيبه منها، وكمل له النفاق العملي كما ثبت في الصحيحين أن رسول الله صلى الله عليه وسلم قال</w:t>
      </w:r>
      <w:r w:rsidRPr="00567B17">
        <w:rPr>
          <w:rFonts w:ascii="Traditional Arabic" w:eastAsia="Times New Roman" w:hAnsi="Traditional Arabic" w:cs="Traditional Arabic"/>
          <w:b/>
          <w:bCs/>
          <w:color w:val="FF0000"/>
          <w:sz w:val="32"/>
          <w:szCs w:val="32"/>
          <w:rtl/>
          <w:lang w:eastAsia="tr-TR"/>
        </w:rPr>
        <w:t> " تلك صلاة المنافق، تلك صلاة المنافق، تلك صلاة المنافق، يجلس يرقب الشمس، حتى إذا كانت بين قرني الشيطان، قام فنقر أربعاً لا يذكر الله فيها إلا قليلاً " </w:t>
      </w:r>
      <w:r w:rsidRPr="00567B17">
        <w:rPr>
          <w:rFonts w:ascii="Traditional Arabic" w:eastAsia="Times New Roman" w:hAnsi="Traditional Arabic" w:cs="Traditional Arabic"/>
          <w:color w:val="000000"/>
          <w:sz w:val="32"/>
          <w:szCs w:val="32"/>
          <w:rtl/>
          <w:lang w:eastAsia="tr-TR"/>
        </w:rPr>
        <w:t xml:space="preserve">فهذا أخر صلاة العصر التي هي الوسطى كما ثبت به النص، إلى آخر وقتها، وهو </w:t>
      </w:r>
      <w:r w:rsidRPr="00567B17">
        <w:rPr>
          <w:rFonts w:ascii="Traditional Arabic" w:eastAsia="Times New Roman" w:hAnsi="Traditional Arabic" w:cs="Traditional Arabic"/>
          <w:color w:val="000000"/>
          <w:sz w:val="32"/>
          <w:szCs w:val="32"/>
          <w:rtl/>
          <w:lang w:eastAsia="tr-TR"/>
        </w:rPr>
        <w:lastRenderedPageBreak/>
        <w:t>وقت الكراهة، ثم قام إليها فنقرها نقر الغراب، لم يطمئن، ولا خشع فيها أيضاً، ولهذا قال لا يذكر الله فيها إلا قليلاً، ولعله إنما حمله على القيام إليها مراءاة الناس، لا ابتغاء وجه الله، فهو كما إذا لم يصل بالكلية. قال الله تعالى</w:t>
      </w:r>
      <w:r w:rsidRPr="00567B17">
        <w:rPr>
          <w:rFonts w:ascii="Traditional Arabic" w:eastAsia="Times New Roman" w:hAnsi="Traditional Arabic" w:cs="Traditional Arabic"/>
          <w:b/>
          <w:bCs/>
          <w:color w:val="000000"/>
          <w:sz w:val="32"/>
          <w:szCs w:val="32"/>
          <w:rtl/>
          <w:lang w:eastAsia="tr-TR"/>
        </w:rPr>
        <w:t>{ </w:t>
      </w:r>
      <w:r w:rsidRPr="00567B17">
        <w:rPr>
          <w:rFonts w:ascii="Traditional Arabic" w:eastAsia="Times New Roman" w:hAnsi="Traditional Arabic" w:cs="Traditional Arabic"/>
          <w:b/>
          <w:bCs/>
          <w:color w:val="228B22"/>
          <w:sz w:val="32"/>
          <w:szCs w:val="32"/>
          <w:rtl/>
          <w:lang w:eastAsia="tr-TR"/>
        </w:rPr>
        <w:t>إِنَّ ٱلْمُنَـٰفِقِينَ يُخَـٰدِعُونَ ٱللَّهَ وَهُوَ خَادِعُهُمْ وَإِذَا قَامُوۤاْ إِلَى ٱلصَّلَوٰةِ قَامُواْ كُسَالَىٰ يُرَآءُونَ ٱلنَّاسَ وَلاَ يَذْكُرُونَ ٱللَّهَ إِلاَّ قَلِيلاً</w:t>
      </w:r>
      <w:r w:rsidRPr="00567B17">
        <w:rPr>
          <w:rFonts w:ascii="Traditional Arabic" w:eastAsia="Times New Roman" w:hAnsi="Traditional Arabic" w:cs="Traditional Arabic"/>
          <w:b/>
          <w:bCs/>
          <w:color w:val="000000"/>
          <w:sz w:val="32"/>
          <w:szCs w:val="32"/>
          <w:rtl/>
          <w:lang w:eastAsia="tr-TR"/>
        </w:rPr>
        <w:t> }</w:t>
      </w:r>
      <w:r w:rsidRPr="00567B17">
        <w:rPr>
          <w:rFonts w:ascii="Traditional Arabic" w:eastAsia="Times New Roman" w:hAnsi="Traditional Arabic" w:cs="Traditional Arabic"/>
          <w:color w:val="000000"/>
          <w:sz w:val="32"/>
          <w:szCs w:val="32"/>
          <w:rtl/>
          <w:lang w:eastAsia="tr-TR"/>
        </w:rPr>
        <w:t> النساء 142 وقال تعالى ههنا { ٱلَّذِينَ هُمْ يُرَآءُونَ }. وقال الطبراني حدثنا يحيى بن عبد الله بن عبدويه البغدادي، حدثني أبي، حدثنا عبد الوهاب بن عطاء، عن يونس عن الحسن عن ابن عباس رضي الله عنهما عن النبي صلى الله عليه وسلم قال</w:t>
      </w:r>
      <w:r w:rsidRPr="00567B17">
        <w:rPr>
          <w:rFonts w:ascii="Traditional Arabic" w:eastAsia="Times New Roman" w:hAnsi="Traditional Arabic" w:cs="Traditional Arabic"/>
          <w:b/>
          <w:bCs/>
          <w:color w:val="FF0000"/>
          <w:sz w:val="32"/>
          <w:szCs w:val="32"/>
          <w:rtl/>
          <w:lang w:eastAsia="tr-TR"/>
        </w:rPr>
        <w:t> " إن في جهنم لوادياً تستعيذ جهنم من ذلك الوادي في كل يوم أربعمئة مرة، أعد ذلك للمرائين من أمة محمد لحامل كتاب الله، وللمصدق في غير ذات الله، وللحاج إلى بيت الله، وللخارج في سبيل الله "</w:t>
      </w:r>
    </w:p>
    <w:p w:rsidR="00567B17" w:rsidRPr="007B5752" w:rsidRDefault="00567B17" w:rsidP="007B5752">
      <w:pPr>
        <w:bidi/>
        <w:spacing w:line="360" w:lineRule="auto"/>
        <w:rPr>
          <w:rFonts w:ascii="Traditional Arabic" w:hAnsi="Traditional Arabic" w:cs="Traditional Arabic"/>
          <w:sz w:val="32"/>
          <w:szCs w:val="32"/>
        </w:rPr>
      </w:pP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lang w:eastAsia="tr-TR"/>
        </w:rPr>
      </w:pPr>
      <w:r w:rsidRPr="00567B17">
        <w:rPr>
          <w:rFonts w:ascii="Traditional Arabic" w:eastAsia="Times New Roman" w:hAnsi="Traditional Arabic" w:cs="Traditional Arabic"/>
          <w:color w:val="000000"/>
          <w:sz w:val="32"/>
          <w:szCs w:val="32"/>
          <w:rtl/>
          <w:lang w:eastAsia="tr-TR"/>
        </w:rPr>
        <w:t>* تفسير تفسير القرآن العظيم/ ابن كثير (ت 774 هـ)</w:t>
      </w:r>
      <w:r w:rsidRPr="00567B17">
        <w:rPr>
          <w:rFonts w:ascii="Traditional Arabic" w:eastAsia="Times New Roman" w:hAnsi="Traditional Arabic" w:cs="Traditional Arabic"/>
          <w:color w:val="0B196B"/>
          <w:sz w:val="32"/>
          <w:szCs w:val="32"/>
          <w:rtl/>
          <w:lang w:eastAsia="tr-TR"/>
        </w:rPr>
        <w:t> مصنف و مدقق </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color w:val="000000"/>
          <w:sz w:val="32"/>
          <w:szCs w:val="32"/>
          <w:lang w:eastAsia="tr-TR"/>
        </w:rPr>
        <w:pict>
          <v:rect id="_x0000_i1026" style="width:453.6pt;height:1.5pt" o:hralign="center" o:hrstd="t" o:hr="t" fillcolor="#a0a0a0" stroked="f"/>
        </w:pict>
      </w:r>
    </w:p>
    <w:p w:rsidR="00567B17" w:rsidRPr="00567B17" w:rsidRDefault="00567B17" w:rsidP="007B5752">
      <w:pPr>
        <w:bidi/>
        <w:spacing w:after="24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b/>
          <w:bCs/>
          <w:color w:val="008000"/>
          <w:sz w:val="32"/>
          <w:szCs w:val="32"/>
          <w:rtl/>
          <w:lang w:eastAsia="tr-TR"/>
        </w:rPr>
        <w:t>{</w:t>
      </w:r>
      <w:r w:rsidRPr="00567B17">
        <w:rPr>
          <w:rFonts w:ascii="Traditional Arabic" w:eastAsia="Times New Roman" w:hAnsi="Traditional Arabic" w:cs="Traditional Arabic"/>
          <w:color w:val="008000"/>
          <w:sz w:val="32"/>
          <w:szCs w:val="32"/>
          <w:rtl/>
          <w:lang w:eastAsia="tr-TR"/>
        </w:rPr>
        <w:t> </w:t>
      </w:r>
      <w:hyperlink r:id="rId12" w:history="1">
        <w:r w:rsidRPr="007B5752">
          <w:rPr>
            <w:rFonts w:ascii="Traditional Arabic" w:eastAsia="Times New Roman" w:hAnsi="Traditional Arabic" w:cs="Traditional Arabic"/>
            <w:b/>
            <w:bCs/>
            <w:color w:val="008000"/>
            <w:sz w:val="32"/>
            <w:szCs w:val="32"/>
            <w:rtl/>
            <w:lang w:eastAsia="tr-TR"/>
          </w:rPr>
          <w:t>أَرَأَيْتَ ٱلَّذِي يُكَذِّبُ بِٱلدِّينِ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13" w:history="1">
        <w:r w:rsidRPr="007B5752">
          <w:rPr>
            <w:rFonts w:ascii="Traditional Arabic" w:eastAsia="Times New Roman" w:hAnsi="Traditional Arabic" w:cs="Traditional Arabic"/>
            <w:b/>
            <w:bCs/>
            <w:color w:val="008000"/>
            <w:sz w:val="32"/>
            <w:szCs w:val="32"/>
            <w:rtl/>
            <w:lang w:eastAsia="tr-TR"/>
          </w:rPr>
          <w:t>فَذَلِكَ ٱلَّذِي يَدُعُّ ٱلْيَتِيمَ</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14" w:history="1">
        <w:r w:rsidRPr="007B5752">
          <w:rPr>
            <w:rFonts w:ascii="Traditional Arabic" w:eastAsia="Times New Roman" w:hAnsi="Traditional Arabic" w:cs="Traditional Arabic"/>
            <w:b/>
            <w:bCs/>
            <w:color w:val="008000"/>
            <w:sz w:val="32"/>
            <w:szCs w:val="32"/>
            <w:rtl/>
            <w:lang w:eastAsia="tr-TR"/>
          </w:rPr>
          <w:t>وَلاَ يَحُضُّ عَلَىٰ طَعَامِ ٱلْمِسْكِينِ</w:t>
        </w:r>
      </w:hyperlink>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15" w:history="1">
        <w:r w:rsidRPr="007B5752">
          <w:rPr>
            <w:rFonts w:ascii="Traditional Arabic" w:eastAsia="Times New Roman" w:hAnsi="Traditional Arabic" w:cs="Traditional Arabic"/>
            <w:b/>
            <w:bCs/>
            <w:color w:val="008000"/>
            <w:sz w:val="32"/>
            <w:szCs w:val="32"/>
            <w:rtl/>
            <w:lang w:eastAsia="tr-TR"/>
          </w:rPr>
          <w:t>فَوَيْلٌ لِّلْمُصَلِّينَ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16" w:history="1">
        <w:r w:rsidRPr="007B5752">
          <w:rPr>
            <w:rFonts w:ascii="Traditional Arabic" w:eastAsia="Times New Roman" w:hAnsi="Traditional Arabic" w:cs="Traditional Arabic"/>
            <w:b/>
            <w:bCs/>
            <w:color w:val="008000"/>
            <w:sz w:val="32"/>
            <w:szCs w:val="32"/>
            <w:rtl/>
            <w:lang w:eastAsia="tr-TR"/>
          </w:rPr>
          <w:t>ٱلَّذِينَ هُمْ عَن صَلاَتِهِمْ سَاهُونَ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17" w:history="1">
        <w:r w:rsidRPr="007B5752">
          <w:rPr>
            <w:rFonts w:ascii="Traditional Arabic" w:eastAsia="Times New Roman" w:hAnsi="Traditional Arabic" w:cs="Traditional Arabic"/>
            <w:b/>
            <w:bCs/>
            <w:color w:val="008000"/>
            <w:sz w:val="32"/>
            <w:szCs w:val="32"/>
            <w:rtl/>
            <w:lang w:eastAsia="tr-TR"/>
          </w:rPr>
          <w:t>ٱلَّذِينَ هُمْ يُرَآءُونَ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hyperlink r:id="rId18" w:history="1">
        <w:r w:rsidRPr="007B5752">
          <w:rPr>
            <w:rFonts w:ascii="Traditional Arabic" w:eastAsia="Times New Roman" w:hAnsi="Traditional Arabic" w:cs="Traditional Arabic"/>
            <w:b/>
            <w:bCs/>
            <w:color w:val="008000"/>
            <w:sz w:val="32"/>
            <w:szCs w:val="32"/>
            <w:rtl/>
            <w:lang w:eastAsia="tr-TR"/>
          </w:rPr>
          <w:t>وَيَمْنَعُونَ ٱلْمَاعُونَ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color w:val="000000"/>
          <w:sz w:val="32"/>
          <w:szCs w:val="32"/>
          <w:rtl/>
          <w:lang w:eastAsia="tr-TR"/>
        </w:rPr>
        <w:t>وقال الإمام أحمد حدثنا أبو نعيم، حدثنا الأعمش عن عمرو بن مرة قال كنا جلوساً عند أبي عبيدة، فذكروا الرياء، فقال رجل يكنى بأبي يزيد سمعت عبد الله بن عمرو يقول قال رسول الله صلى الله عليه وسلم</w:t>
      </w:r>
      <w:r w:rsidRPr="00567B17">
        <w:rPr>
          <w:rFonts w:ascii="Traditional Arabic" w:eastAsia="Times New Roman" w:hAnsi="Traditional Arabic" w:cs="Traditional Arabic"/>
          <w:b/>
          <w:bCs/>
          <w:color w:val="FF0000"/>
          <w:sz w:val="32"/>
          <w:szCs w:val="32"/>
          <w:rtl/>
          <w:lang w:eastAsia="tr-TR"/>
        </w:rPr>
        <w:t> " من سمّع الناس بعمله، سمّع الله به سامع خلقه، وحقره وصغره " </w:t>
      </w:r>
      <w:r w:rsidRPr="00567B17">
        <w:rPr>
          <w:rFonts w:ascii="Traditional Arabic" w:eastAsia="Times New Roman" w:hAnsi="Traditional Arabic" w:cs="Traditional Arabic"/>
          <w:color w:val="000000"/>
          <w:sz w:val="32"/>
          <w:szCs w:val="32"/>
          <w:rtl/>
          <w:lang w:eastAsia="tr-TR"/>
        </w:rPr>
        <w:t xml:space="preserve">ورواه أيضاً عن غندر ويحيى القطان عن شعبة عن عمرو بن مرة عن رجل عن عبد الله بن عمرو عن النبي صلى الله عليه وسلم فذكره، ومما يتعلق بقوله تعالى { ٱلَّذِينَ هُمْ يُرَآءُونَ } أن من عمل عملاً لله، </w:t>
      </w:r>
      <w:r w:rsidRPr="00567B17">
        <w:rPr>
          <w:rFonts w:ascii="Traditional Arabic" w:eastAsia="Times New Roman" w:hAnsi="Traditional Arabic" w:cs="Traditional Arabic"/>
          <w:color w:val="000000"/>
          <w:sz w:val="32"/>
          <w:szCs w:val="32"/>
          <w:rtl/>
          <w:lang w:eastAsia="tr-TR"/>
        </w:rPr>
        <w:lastRenderedPageBreak/>
        <w:t>فاطلع عليه الناس، فأعجبه ذلك، أن هذا لا يعد رياء، والدليل على ذلك ما رواه الحافظ أبو يعلى الموصلي في مسنده حدثنا هارون بن معروف، حدثنا مخلد بن يزيد، حدثنا سعيد بن بشير، حدثنا الأعمش عن أبي صالح عن أبي هريرة رضي الله عنه قال كنت أصلي، فدخل علي رجل، فأعجبني ذلك، فذكرته لرسول الله صلى الله عليه وسلم فقال</w:t>
      </w:r>
      <w:r w:rsidRPr="00567B17">
        <w:rPr>
          <w:rFonts w:ascii="Traditional Arabic" w:eastAsia="Times New Roman" w:hAnsi="Traditional Arabic" w:cs="Traditional Arabic"/>
          <w:b/>
          <w:bCs/>
          <w:color w:val="FF0000"/>
          <w:sz w:val="32"/>
          <w:szCs w:val="32"/>
          <w:rtl/>
          <w:lang w:eastAsia="tr-TR"/>
        </w:rPr>
        <w:t> " كتب لك أجران أجر السر، وأجر العلانية " </w:t>
      </w:r>
      <w:r w:rsidRPr="00567B17">
        <w:rPr>
          <w:rFonts w:ascii="Traditional Arabic" w:eastAsia="Times New Roman" w:hAnsi="Traditional Arabic" w:cs="Traditional Arabic"/>
          <w:color w:val="000000"/>
          <w:sz w:val="32"/>
          <w:szCs w:val="32"/>
          <w:rtl/>
          <w:lang w:eastAsia="tr-TR"/>
        </w:rPr>
        <w:t>قال أبو علي هارون بن معروف بلغني أن ابن المبارك قال نعم، الحديث للمرائين، وهذا حديث غريب من هذا الوجه، وسعيد بن بشير متوسط، وروايته عن الأعمش عزيزة،وقد رواه غيره عنه، قال أبو يعلى أيضاً حدثنا محمد بن المثنى بن موسى، حدثنا أبو داود، حدثنا أبو سنان عن حبيب بن أبي ثابت، عن أبي صالح، عن أبي هريرة رضي الله عنه قال قال رجل يا رسول الله الرجل يعمل العمل يسره، فإذا اطلع عليه أعجبه، قال قال رسول الله صلى الله عليه وسلم</w:t>
      </w:r>
      <w:r w:rsidRPr="00567B17">
        <w:rPr>
          <w:rFonts w:ascii="Traditional Arabic" w:eastAsia="Times New Roman" w:hAnsi="Traditional Arabic" w:cs="Traditional Arabic"/>
          <w:b/>
          <w:bCs/>
          <w:color w:val="FF0000"/>
          <w:sz w:val="32"/>
          <w:szCs w:val="32"/>
          <w:rtl/>
          <w:lang w:eastAsia="tr-TR"/>
        </w:rPr>
        <w:t> " له أجران أجر السر، وأجر العلانية " </w:t>
      </w:r>
      <w:r w:rsidRPr="00567B17">
        <w:rPr>
          <w:rFonts w:ascii="Traditional Arabic" w:eastAsia="Times New Roman" w:hAnsi="Traditional Arabic" w:cs="Traditional Arabic"/>
          <w:color w:val="000000"/>
          <w:sz w:val="32"/>
          <w:szCs w:val="32"/>
          <w:rtl/>
          <w:lang w:eastAsia="tr-TR"/>
        </w:rPr>
        <w:t>وقد رواه الترمذي عن محمد بن المثنى، وابن ماجه عن بندار، كلاهما عن أبي داود الطيالسي عن أبي سنان الشيباني، واسمه ضرار بن مرة، ثم قال الترمذي غريب. وقد رواه الأعمش وغيره عن حبيب عن أبي صالح مرسلاً. وقد قال أبو جعفر بن جرير حدثني أبو كريب، حدثنا معاوية بن هشام عن شيبان النحوي عن جابر الجعفي، حدثني رجل عن أبي برزة الأسلمي قال قال رسول الله صلى الله عليه وسلم لما نزلت هذه الآية { ٱلَّذِينَ هُمْ عَن صَلَـٰتِهِمْ سَاهُونَ } قال</w:t>
      </w:r>
      <w:r w:rsidRPr="00567B17">
        <w:rPr>
          <w:rFonts w:ascii="Traditional Arabic" w:eastAsia="Times New Roman" w:hAnsi="Traditional Arabic" w:cs="Traditional Arabic"/>
          <w:b/>
          <w:bCs/>
          <w:color w:val="FF0000"/>
          <w:sz w:val="32"/>
          <w:szCs w:val="32"/>
          <w:rtl/>
          <w:lang w:eastAsia="tr-TR"/>
        </w:rPr>
        <w:t> " الله أكبر، هذا خير لكم من أن لو أعطي كل رجل منكم مثل جميع الدنيا، هو الذي إن صلى لم يرج خير صلاته، وإن تركها لم يخف ربه " </w:t>
      </w:r>
      <w:r w:rsidRPr="00567B17">
        <w:rPr>
          <w:rFonts w:ascii="Traditional Arabic" w:eastAsia="Times New Roman" w:hAnsi="Traditional Arabic" w:cs="Traditional Arabic"/>
          <w:color w:val="000000"/>
          <w:sz w:val="32"/>
          <w:szCs w:val="32"/>
          <w:rtl/>
          <w:lang w:eastAsia="tr-TR"/>
        </w:rPr>
        <w:t>فيه جابر الجعفي، وهو ضعيف، وشيخه مبهم لم يسم، والله أعلم. وقال ابن جرير أيضاً حدثني زكريا بن أبان المصري، حدثنا عمرو بن طارق، حدثنا عكرمة بن إبراهيم، حدثني عبد الملك بن عمير عن مصعب بن سعد عن سعد بن أبي وقاص قال سألت رسول الله صلى الله عليه وسلم عن الذين هم عن صلاتهم ساهون قال</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lang w:eastAsia="tr-TR"/>
        </w:rPr>
      </w:pPr>
      <w:r w:rsidRPr="00567B17">
        <w:rPr>
          <w:rFonts w:ascii="Traditional Arabic" w:eastAsia="Times New Roman" w:hAnsi="Traditional Arabic" w:cs="Traditional Arabic"/>
          <w:color w:val="000000"/>
          <w:sz w:val="32"/>
          <w:szCs w:val="32"/>
          <w:rtl/>
          <w:lang w:eastAsia="tr-TR"/>
        </w:rPr>
        <w:t>* تفسير تفسير القرآن العظيم/ ابن كثير (ت 774 هـ)</w:t>
      </w:r>
      <w:r w:rsidRPr="00567B17">
        <w:rPr>
          <w:rFonts w:ascii="Traditional Arabic" w:eastAsia="Times New Roman" w:hAnsi="Traditional Arabic" w:cs="Traditional Arabic"/>
          <w:color w:val="0B196B"/>
          <w:sz w:val="32"/>
          <w:szCs w:val="32"/>
          <w:rtl/>
          <w:lang w:eastAsia="tr-TR"/>
        </w:rPr>
        <w:t> مصنف و مدقق </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color w:val="000000"/>
          <w:sz w:val="32"/>
          <w:szCs w:val="32"/>
          <w:lang w:eastAsia="tr-TR"/>
        </w:rPr>
        <w:pict>
          <v:rect id="_x0000_i1027" style="width:453.6pt;height:1.5pt" o:hralign="center" o:hrstd="t" o:hr="t" fillcolor="#a0a0a0" stroked="f"/>
        </w:pict>
      </w:r>
    </w:p>
    <w:p w:rsidR="00567B17" w:rsidRPr="00567B17" w:rsidRDefault="00567B17" w:rsidP="007B5752">
      <w:pPr>
        <w:bidi/>
        <w:spacing w:after="24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b/>
          <w:bCs/>
          <w:color w:val="008000"/>
          <w:sz w:val="32"/>
          <w:szCs w:val="32"/>
          <w:rtl/>
          <w:lang w:eastAsia="tr-TR"/>
        </w:rPr>
        <w:lastRenderedPageBreak/>
        <w:t>{</w:t>
      </w:r>
      <w:r w:rsidRPr="00567B17">
        <w:rPr>
          <w:rFonts w:ascii="Traditional Arabic" w:eastAsia="Times New Roman" w:hAnsi="Traditional Arabic" w:cs="Traditional Arabic"/>
          <w:color w:val="008000"/>
          <w:sz w:val="32"/>
          <w:szCs w:val="32"/>
          <w:rtl/>
          <w:lang w:eastAsia="tr-TR"/>
        </w:rPr>
        <w:t> </w:t>
      </w:r>
      <w:hyperlink r:id="rId19" w:history="1">
        <w:r w:rsidRPr="007B5752">
          <w:rPr>
            <w:rFonts w:ascii="Traditional Arabic" w:eastAsia="Times New Roman" w:hAnsi="Traditional Arabic" w:cs="Traditional Arabic"/>
            <w:b/>
            <w:bCs/>
            <w:color w:val="008000"/>
            <w:sz w:val="32"/>
            <w:szCs w:val="32"/>
            <w:rtl/>
            <w:lang w:eastAsia="tr-TR"/>
          </w:rPr>
          <w:t>أَرَأَيْتَ ٱلَّذِي يُكَذِّبُ بِٱلدِّينِ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20" w:history="1">
        <w:r w:rsidRPr="007B5752">
          <w:rPr>
            <w:rFonts w:ascii="Traditional Arabic" w:eastAsia="Times New Roman" w:hAnsi="Traditional Arabic" w:cs="Traditional Arabic"/>
            <w:b/>
            <w:bCs/>
            <w:color w:val="008000"/>
            <w:sz w:val="32"/>
            <w:szCs w:val="32"/>
            <w:rtl/>
            <w:lang w:eastAsia="tr-TR"/>
          </w:rPr>
          <w:t>فَذَلِكَ ٱلَّذِي يَدُعُّ ٱلْيَتِيمَ</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21" w:history="1">
        <w:r w:rsidRPr="007B5752">
          <w:rPr>
            <w:rFonts w:ascii="Traditional Arabic" w:eastAsia="Times New Roman" w:hAnsi="Traditional Arabic" w:cs="Traditional Arabic"/>
            <w:b/>
            <w:bCs/>
            <w:color w:val="008000"/>
            <w:sz w:val="32"/>
            <w:szCs w:val="32"/>
            <w:rtl/>
            <w:lang w:eastAsia="tr-TR"/>
          </w:rPr>
          <w:t>وَلاَ يَحُضُّ عَلَىٰ طَعَامِ ٱلْمِسْكِينِ</w:t>
        </w:r>
      </w:hyperlink>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22" w:history="1">
        <w:r w:rsidRPr="007B5752">
          <w:rPr>
            <w:rFonts w:ascii="Traditional Arabic" w:eastAsia="Times New Roman" w:hAnsi="Traditional Arabic" w:cs="Traditional Arabic"/>
            <w:b/>
            <w:bCs/>
            <w:color w:val="008000"/>
            <w:sz w:val="32"/>
            <w:szCs w:val="32"/>
            <w:rtl/>
            <w:lang w:eastAsia="tr-TR"/>
          </w:rPr>
          <w:t>فَوَيْلٌ لِّلْمُصَلِّينَ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23" w:history="1">
        <w:r w:rsidRPr="007B5752">
          <w:rPr>
            <w:rFonts w:ascii="Traditional Arabic" w:eastAsia="Times New Roman" w:hAnsi="Traditional Arabic" w:cs="Traditional Arabic"/>
            <w:b/>
            <w:bCs/>
            <w:color w:val="008000"/>
            <w:sz w:val="32"/>
            <w:szCs w:val="32"/>
            <w:rtl/>
            <w:lang w:eastAsia="tr-TR"/>
          </w:rPr>
          <w:t>ٱلَّذِينَ هُمْ عَن صَلاَتِهِمْ سَاهُونَ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24" w:history="1">
        <w:r w:rsidRPr="007B5752">
          <w:rPr>
            <w:rFonts w:ascii="Traditional Arabic" w:eastAsia="Times New Roman" w:hAnsi="Traditional Arabic" w:cs="Traditional Arabic"/>
            <w:b/>
            <w:bCs/>
            <w:color w:val="008000"/>
            <w:sz w:val="32"/>
            <w:szCs w:val="32"/>
            <w:rtl/>
            <w:lang w:eastAsia="tr-TR"/>
          </w:rPr>
          <w:t>ٱلَّذِينَ هُمْ يُرَآءُونَ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hyperlink r:id="rId25" w:history="1">
        <w:r w:rsidRPr="007B5752">
          <w:rPr>
            <w:rFonts w:ascii="Traditional Arabic" w:eastAsia="Times New Roman" w:hAnsi="Traditional Arabic" w:cs="Traditional Arabic"/>
            <w:b/>
            <w:bCs/>
            <w:color w:val="008000"/>
            <w:sz w:val="32"/>
            <w:szCs w:val="32"/>
            <w:rtl/>
            <w:lang w:eastAsia="tr-TR"/>
          </w:rPr>
          <w:t>وَيَمْنَعُونَ ٱلْمَاعُونَ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b/>
          <w:bCs/>
          <w:color w:val="FF0000"/>
          <w:sz w:val="32"/>
          <w:szCs w:val="32"/>
          <w:rtl/>
          <w:lang w:eastAsia="tr-TR"/>
        </w:rPr>
        <w:t>" هم الذين يؤخرون الصلاة عن وقتها " </w:t>
      </w:r>
      <w:r w:rsidRPr="00567B17">
        <w:rPr>
          <w:rFonts w:ascii="Traditional Arabic" w:eastAsia="Times New Roman" w:hAnsi="Traditional Arabic" w:cs="Traditional Arabic"/>
          <w:color w:val="000000"/>
          <w:sz w:val="32"/>
          <w:szCs w:val="32"/>
          <w:rtl/>
          <w:lang w:eastAsia="tr-TR"/>
        </w:rPr>
        <w:t xml:space="preserve">قلت وتأخير الصلاة عن وقتها يحتمل تركها بالكلية، ويحتمل صلاتها بعد وقتها شرعاً، أو تأخيرها عن أول الوقت، وكذا رواه الحافظ أبو يعلى عن شيبان بن فروخ عن عكرمة بن إبراهيم به، ثم رواه عن أبي الربيع عن جابر عن عاصم عن مصعب عن أبيه موقوفاً سهوا عنها حتى ضاع الوقت، وهذا أصح إسناداً، وقد ضعف البيهقي رفعه، وصحح وقفه، وكذلك الحاكم. وقوله تعالى { وَيَمْنَعُونَ ٱلْمَاعُونَ } أي لا أحسنوا عبادة ربهم، ولا أحسنوا إلى خلقه، حتى ولا بإعارة ما ينتفع به، ويستعان به، مع بقاء عينه ورجوعه إليهم، فهؤلاء لمنع الزكاة وأنواع القربات أولى وأولى. وقد قال ابن أبي نجيح عن مجاهد قال علي الماعون الزكاة، وكذا رواه السدي عن أبي صالح عن علي، وكذا روي من غير وجه عن ابن عمر، وبه يقول محمد بن الحنفية وسعيد بن جبير وعكرمة ومجاهد وعطاء وعطية العوفي، والزهري والحسن وقتادة والضحاك وابن زيد. وقال الحسن البصري إن صلى راءى، وإن فاتته لم يأس عليها، ويمنع زكاة ماله، وفي لفظ صدقة ماله. وقال زيد بن أسلم هم المنافقون، ظهرت الصلاة فصلوها، وخفيت الزكاة فمنعوها. وقال الأعمش وشعبة عن الحكم عن يحيى بن الجزار أن أبا العبيدين سأل عبد الله بن مسعود عن الماعون فقال هو ما يتعاوره الناس بينهم من الفأس والقدر. وقال المسعودي عن سلمة بن كهيل عن أبي العبيدين أنه سُئِل ابن مسعود عن الماعون فقال هو ما يتعاطاه الناس بينهم من الفأس والقدر والدلو وأشباه ذلك. وقال ابن جرير حدثني محمد بن عبيد المحاربي، حدثنا أبو الأحوص عن أبي إسحاق عن أبي العبيدين وسعد بن عياض عن عبد الله قال كنا أصحاب محمد صلى الله عليه وسلم نتحدث أن الماعون الدلو والفأس والقدر، لا يستغنى عنهن. وحدثنا خلاد بن أسلم، أخبرنا النضر بن شميل، أخبرنا شعبة عن أبي إسحاق قال سمعت سعد بن عياض يحدث عن أصحاب النبي صلى الله عليه وسلم مثله. وقال الأعمش عن إبراهيم عن الحارث بن سويد عن عبد الله أنه سئل </w:t>
      </w:r>
      <w:r w:rsidRPr="00567B17">
        <w:rPr>
          <w:rFonts w:ascii="Traditional Arabic" w:eastAsia="Times New Roman" w:hAnsi="Traditional Arabic" w:cs="Traditional Arabic"/>
          <w:color w:val="000000"/>
          <w:sz w:val="32"/>
          <w:szCs w:val="32"/>
          <w:rtl/>
          <w:lang w:eastAsia="tr-TR"/>
        </w:rPr>
        <w:lastRenderedPageBreak/>
        <w:t>عن الماعون فقال ما يتعاوره الناس بينهم الفأس والدلو وشبهه. وقال ابن جرير حدثنا عمرو بن علي الفلاس، حدثنا أبو داود الطيالسي، حدثنا أبو عوانة عن عاصم بن بهدلة عن أبي وائل عن عبد الله قال كنا مع نبينا صلى الله عليه وسلم ونحن نقول منع الماعون منع الدلو وأشباه ذلك. وقد رواه أبو داود والنسائي عن قتيبة عن أبي عوانة بإسناده نحوه، ولفظ النسائي عن عبد الله قال كل معروف صدقة، وكنا نعد الماعون على عهد رسول الله صلى الله عليه وسلم عارية الدلو والقدر.</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lang w:eastAsia="tr-TR"/>
        </w:rPr>
      </w:pPr>
      <w:r w:rsidRPr="00567B17">
        <w:rPr>
          <w:rFonts w:ascii="Traditional Arabic" w:eastAsia="Times New Roman" w:hAnsi="Traditional Arabic" w:cs="Traditional Arabic"/>
          <w:color w:val="000000"/>
          <w:sz w:val="32"/>
          <w:szCs w:val="32"/>
          <w:rtl/>
          <w:lang w:eastAsia="tr-TR"/>
        </w:rPr>
        <w:t>* تفسير تفسير القرآن العظيم/ ابن كثير (ت 774 هـ)</w:t>
      </w:r>
      <w:r w:rsidRPr="00567B17">
        <w:rPr>
          <w:rFonts w:ascii="Traditional Arabic" w:eastAsia="Times New Roman" w:hAnsi="Traditional Arabic" w:cs="Traditional Arabic"/>
          <w:color w:val="0B196B"/>
          <w:sz w:val="32"/>
          <w:szCs w:val="32"/>
          <w:rtl/>
          <w:lang w:eastAsia="tr-TR"/>
        </w:rPr>
        <w:t> مصنف و مدقق </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color w:val="000000"/>
          <w:sz w:val="32"/>
          <w:szCs w:val="32"/>
          <w:lang w:eastAsia="tr-TR"/>
        </w:rPr>
        <w:pict>
          <v:rect id="_x0000_i1028" style="width:453.6pt;height:1.5pt" o:hralign="center" o:hrstd="t" o:hr="t" fillcolor="#a0a0a0" stroked="f"/>
        </w:pict>
      </w:r>
    </w:p>
    <w:p w:rsidR="00567B17" w:rsidRPr="00567B17" w:rsidRDefault="00567B17" w:rsidP="007B5752">
      <w:pPr>
        <w:bidi/>
        <w:spacing w:after="24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b/>
          <w:bCs/>
          <w:color w:val="008000"/>
          <w:sz w:val="32"/>
          <w:szCs w:val="32"/>
          <w:rtl/>
          <w:lang w:eastAsia="tr-TR"/>
        </w:rPr>
        <w:t>{</w:t>
      </w:r>
      <w:r w:rsidRPr="00567B17">
        <w:rPr>
          <w:rFonts w:ascii="Traditional Arabic" w:eastAsia="Times New Roman" w:hAnsi="Traditional Arabic" w:cs="Traditional Arabic"/>
          <w:color w:val="008000"/>
          <w:sz w:val="32"/>
          <w:szCs w:val="32"/>
          <w:rtl/>
          <w:lang w:eastAsia="tr-TR"/>
        </w:rPr>
        <w:t> </w:t>
      </w:r>
      <w:hyperlink r:id="rId26" w:history="1">
        <w:r w:rsidRPr="007B5752">
          <w:rPr>
            <w:rFonts w:ascii="Traditional Arabic" w:eastAsia="Times New Roman" w:hAnsi="Traditional Arabic" w:cs="Traditional Arabic"/>
            <w:b/>
            <w:bCs/>
            <w:color w:val="008000"/>
            <w:sz w:val="32"/>
            <w:szCs w:val="32"/>
            <w:rtl/>
            <w:lang w:eastAsia="tr-TR"/>
          </w:rPr>
          <w:t>أَرَأَيْتَ ٱلَّذِي يُكَذِّبُ بِٱلدِّينِ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27" w:history="1">
        <w:r w:rsidRPr="007B5752">
          <w:rPr>
            <w:rFonts w:ascii="Traditional Arabic" w:eastAsia="Times New Roman" w:hAnsi="Traditional Arabic" w:cs="Traditional Arabic"/>
            <w:b/>
            <w:bCs/>
            <w:color w:val="008000"/>
            <w:sz w:val="32"/>
            <w:szCs w:val="32"/>
            <w:rtl/>
            <w:lang w:eastAsia="tr-TR"/>
          </w:rPr>
          <w:t>فَذَلِكَ ٱلَّذِي يَدُعُّ ٱلْيَتِيمَ</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28" w:history="1">
        <w:r w:rsidRPr="007B5752">
          <w:rPr>
            <w:rFonts w:ascii="Traditional Arabic" w:eastAsia="Times New Roman" w:hAnsi="Traditional Arabic" w:cs="Traditional Arabic"/>
            <w:b/>
            <w:bCs/>
            <w:color w:val="008000"/>
            <w:sz w:val="32"/>
            <w:szCs w:val="32"/>
            <w:rtl/>
            <w:lang w:eastAsia="tr-TR"/>
          </w:rPr>
          <w:t>وَلاَ يَحُضُّ عَلَىٰ طَعَامِ ٱلْمِسْكِينِ</w:t>
        </w:r>
      </w:hyperlink>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29" w:history="1">
        <w:r w:rsidRPr="007B5752">
          <w:rPr>
            <w:rFonts w:ascii="Traditional Arabic" w:eastAsia="Times New Roman" w:hAnsi="Traditional Arabic" w:cs="Traditional Arabic"/>
            <w:b/>
            <w:bCs/>
            <w:color w:val="008000"/>
            <w:sz w:val="32"/>
            <w:szCs w:val="32"/>
            <w:rtl/>
            <w:lang w:eastAsia="tr-TR"/>
          </w:rPr>
          <w:t>فَوَيْلٌ لِّلْمُصَلِّينَ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30" w:history="1">
        <w:r w:rsidRPr="007B5752">
          <w:rPr>
            <w:rFonts w:ascii="Traditional Arabic" w:eastAsia="Times New Roman" w:hAnsi="Traditional Arabic" w:cs="Traditional Arabic"/>
            <w:b/>
            <w:bCs/>
            <w:color w:val="008000"/>
            <w:sz w:val="32"/>
            <w:szCs w:val="32"/>
            <w:rtl/>
            <w:lang w:eastAsia="tr-TR"/>
          </w:rPr>
          <w:t>ٱلَّذِينَ هُمْ عَن صَلاَتِهِمْ سَاهُونَ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r w:rsidRPr="00567B17">
        <w:rPr>
          <w:rFonts w:ascii="Traditional Arabic" w:eastAsia="Times New Roman" w:hAnsi="Traditional Arabic" w:cs="Traditional Arabic"/>
          <w:color w:val="008000"/>
          <w:sz w:val="32"/>
          <w:szCs w:val="32"/>
          <w:rtl/>
          <w:lang w:eastAsia="tr-TR"/>
        </w:rPr>
        <w:t> </w:t>
      </w:r>
      <w:hyperlink r:id="rId31" w:history="1">
        <w:r w:rsidRPr="007B5752">
          <w:rPr>
            <w:rFonts w:ascii="Traditional Arabic" w:eastAsia="Times New Roman" w:hAnsi="Traditional Arabic" w:cs="Traditional Arabic"/>
            <w:b/>
            <w:bCs/>
            <w:color w:val="008000"/>
            <w:sz w:val="32"/>
            <w:szCs w:val="32"/>
            <w:rtl/>
            <w:lang w:eastAsia="tr-TR"/>
          </w:rPr>
          <w:t>ٱلَّذِينَ هُمْ يُرَآءُونَ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 * {</w:t>
      </w:r>
      <w:hyperlink r:id="rId32" w:history="1">
        <w:r w:rsidRPr="007B5752">
          <w:rPr>
            <w:rFonts w:ascii="Traditional Arabic" w:eastAsia="Times New Roman" w:hAnsi="Traditional Arabic" w:cs="Traditional Arabic"/>
            <w:b/>
            <w:bCs/>
            <w:color w:val="008000"/>
            <w:sz w:val="32"/>
            <w:szCs w:val="32"/>
            <w:rtl/>
            <w:lang w:eastAsia="tr-TR"/>
          </w:rPr>
          <w:t>وَيَمْنَعُونَ ٱلْمَاعُونَ</w:t>
        </w:r>
      </w:hyperlink>
      <w:r w:rsidRPr="00567B17">
        <w:rPr>
          <w:rFonts w:ascii="Traditional Arabic" w:eastAsia="Times New Roman" w:hAnsi="Traditional Arabic" w:cs="Traditional Arabic"/>
          <w:color w:val="008000"/>
          <w:sz w:val="32"/>
          <w:szCs w:val="32"/>
          <w:rtl/>
          <w:lang w:eastAsia="tr-TR"/>
        </w:rPr>
        <w:t> </w:t>
      </w:r>
      <w:r w:rsidRPr="00567B17">
        <w:rPr>
          <w:rFonts w:ascii="Traditional Arabic" w:eastAsia="Times New Roman" w:hAnsi="Traditional Arabic" w:cs="Traditional Arabic"/>
          <w:b/>
          <w:bCs/>
          <w:color w:val="008000"/>
          <w:sz w:val="32"/>
          <w:szCs w:val="32"/>
          <w:rtl/>
          <w:lang w:eastAsia="tr-TR"/>
        </w:rPr>
        <w:t>}</w:t>
      </w:r>
    </w:p>
    <w:p w:rsidR="00567B17" w:rsidRPr="00567B17" w:rsidRDefault="00567B17" w:rsidP="007B5752">
      <w:pPr>
        <w:bidi/>
        <w:spacing w:after="0" w:line="360" w:lineRule="auto"/>
        <w:rPr>
          <w:rFonts w:ascii="Traditional Arabic" w:eastAsia="Times New Roman" w:hAnsi="Traditional Arabic" w:cs="Traditional Arabic"/>
          <w:color w:val="000000"/>
          <w:sz w:val="32"/>
          <w:szCs w:val="32"/>
          <w:rtl/>
          <w:lang w:eastAsia="tr-TR"/>
        </w:rPr>
      </w:pPr>
      <w:r w:rsidRPr="00567B17">
        <w:rPr>
          <w:rFonts w:ascii="Traditional Arabic" w:eastAsia="Times New Roman" w:hAnsi="Traditional Arabic" w:cs="Traditional Arabic"/>
          <w:color w:val="000000"/>
          <w:sz w:val="32"/>
          <w:szCs w:val="32"/>
          <w:rtl/>
          <w:lang w:eastAsia="tr-TR"/>
        </w:rPr>
        <w:t xml:space="preserve">وقال ابن أبي حاتم حدثنا أبي، حدثنا عفان، حدثنا حماد بن سلمة عن عاصم عن زر عن عبد الله قال الماعون العواري القدر والميزان والدلو. وقال ابن أبي نجيح عن مجاهد عن ابن عباس { وَيَمْنَعُونَ ٱلْمَاعُونَ } يعني متاع البيت، وكذا قال مجاهد وإبراهيم النخعي وسعيد بن جبير وأبو مالك وغير واحد إنها العارية للأمتعة، وقال ليث بن أبي سليم عن مجاهد عن ابن عباس { وَيَمْنَعُونَ ٱلْمَاعُونَ } قال لم يجىء أهلها بعد. وقال العوفي عن ابن عباس { وَيَمْنَعُونَ ٱلْمَاعُونَ } قال اختلف الناس في ذلك، فمنهم من قال يمنعون الزكاة، ومنهم من قال يمنعون الطاعة، ومنهم من قال يمنعون العارية، رواه ابن جرير. ثم روي عن يعقوب بن إبراهيم عن ابن علية عن ليث بن أبي سليم عن أبي إسحاق عن الحارث عن علي الماعون منع الناس الفأس والقدر والدلو. وقال عكرمة رأس الماعون زكاة المال، وأدناه المنخل والدلو والإبرة، رواه ابن أبي حاتم.وهذا الذي قاله عكرمة حسن، فإنه يشمل الأقوال كلها، وترجع كلها إلى شيء واحد، وهو ترك المعاونة بمال أو منفعة، ولهذا قال محمد بن كعب { وَيَمْنَعُونَ ٱلْمَاعُونَ } قال </w:t>
      </w:r>
      <w:r w:rsidRPr="00567B17">
        <w:rPr>
          <w:rFonts w:ascii="Traditional Arabic" w:eastAsia="Times New Roman" w:hAnsi="Traditional Arabic" w:cs="Traditional Arabic"/>
          <w:color w:val="000000"/>
          <w:sz w:val="32"/>
          <w:szCs w:val="32"/>
          <w:rtl/>
          <w:lang w:eastAsia="tr-TR"/>
        </w:rPr>
        <w:lastRenderedPageBreak/>
        <w:t>المعروف. ولهذا جاء في الحديث</w:t>
      </w:r>
      <w:r w:rsidRPr="00567B17">
        <w:rPr>
          <w:rFonts w:ascii="Traditional Arabic" w:eastAsia="Times New Roman" w:hAnsi="Traditional Arabic" w:cs="Traditional Arabic"/>
          <w:b/>
          <w:bCs/>
          <w:color w:val="FF0000"/>
          <w:sz w:val="32"/>
          <w:szCs w:val="32"/>
          <w:rtl/>
          <w:lang w:eastAsia="tr-TR"/>
        </w:rPr>
        <w:t> " كل معروف صدقة ". </w:t>
      </w:r>
      <w:r w:rsidRPr="00567B17">
        <w:rPr>
          <w:rFonts w:ascii="Traditional Arabic" w:eastAsia="Times New Roman" w:hAnsi="Traditional Arabic" w:cs="Traditional Arabic"/>
          <w:color w:val="000000"/>
          <w:sz w:val="32"/>
          <w:szCs w:val="32"/>
          <w:rtl/>
          <w:lang w:eastAsia="tr-TR"/>
        </w:rPr>
        <w:t>وقال ابن أبي حاتم حدثنا أبو سعيد الأشج، حدثنا وكيع عن ابن أبي ذئب عن الزهري { وَيَمْنَعُونَ ٱلْمَاعُونَ } قال بلسان قريش المال. وروى ههنا حديثاً غريباً عجيباً في إسناده ومتنه، فقال حدثنا أبي وأبو زرعة قالا حدثنا قيس بن حفص الدارمي، حدثنا دلهم بن دهثم العجلي، حدثنا عائذ بن ربيعة النميري، حدثني قرة بن دعموص النميري أنهم وفدوا على رسول الله صلى الله عليه وسلم، فقالوا يا رسول الله ما تعهد إلينا؟ قال</w:t>
      </w:r>
      <w:r w:rsidRPr="00567B17">
        <w:rPr>
          <w:rFonts w:ascii="Traditional Arabic" w:eastAsia="Times New Roman" w:hAnsi="Traditional Arabic" w:cs="Traditional Arabic"/>
          <w:b/>
          <w:bCs/>
          <w:color w:val="FF0000"/>
          <w:sz w:val="32"/>
          <w:szCs w:val="32"/>
          <w:rtl/>
          <w:lang w:eastAsia="tr-TR"/>
        </w:rPr>
        <w:t> " لا تمنعوا الماعون " </w:t>
      </w:r>
      <w:r w:rsidRPr="00567B17">
        <w:rPr>
          <w:rFonts w:ascii="Traditional Arabic" w:eastAsia="Times New Roman" w:hAnsi="Traditional Arabic" w:cs="Traditional Arabic"/>
          <w:color w:val="000000"/>
          <w:sz w:val="32"/>
          <w:szCs w:val="32"/>
          <w:rtl/>
          <w:lang w:eastAsia="tr-TR"/>
        </w:rPr>
        <w:t>قالوا يا رسول الله وما الماعون؟ قال</w:t>
      </w:r>
      <w:r w:rsidRPr="00567B17">
        <w:rPr>
          <w:rFonts w:ascii="Traditional Arabic" w:eastAsia="Times New Roman" w:hAnsi="Traditional Arabic" w:cs="Traditional Arabic"/>
          <w:b/>
          <w:bCs/>
          <w:color w:val="FF0000"/>
          <w:sz w:val="32"/>
          <w:szCs w:val="32"/>
          <w:rtl/>
          <w:lang w:eastAsia="tr-TR"/>
        </w:rPr>
        <w:t> " في الحجر وفي الحديدة وفي الماء " </w:t>
      </w:r>
      <w:r w:rsidRPr="00567B17">
        <w:rPr>
          <w:rFonts w:ascii="Traditional Arabic" w:eastAsia="Times New Roman" w:hAnsi="Traditional Arabic" w:cs="Traditional Arabic"/>
          <w:color w:val="000000"/>
          <w:sz w:val="32"/>
          <w:szCs w:val="32"/>
          <w:rtl/>
          <w:lang w:eastAsia="tr-TR"/>
        </w:rPr>
        <w:t>قالوا فأي الحديدة؟ قال</w:t>
      </w:r>
      <w:r w:rsidRPr="00567B17">
        <w:rPr>
          <w:rFonts w:ascii="Traditional Arabic" w:eastAsia="Times New Roman" w:hAnsi="Traditional Arabic" w:cs="Traditional Arabic"/>
          <w:b/>
          <w:bCs/>
          <w:color w:val="FF0000"/>
          <w:sz w:val="32"/>
          <w:szCs w:val="32"/>
          <w:rtl/>
          <w:lang w:eastAsia="tr-TR"/>
        </w:rPr>
        <w:t> " قدوركم النحاس، وحديد الفأس الذي تمتهنون به " </w:t>
      </w:r>
      <w:r w:rsidRPr="00567B17">
        <w:rPr>
          <w:rFonts w:ascii="Traditional Arabic" w:eastAsia="Times New Roman" w:hAnsi="Traditional Arabic" w:cs="Traditional Arabic"/>
          <w:color w:val="000000"/>
          <w:sz w:val="32"/>
          <w:szCs w:val="32"/>
          <w:rtl/>
          <w:lang w:eastAsia="tr-TR"/>
        </w:rPr>
        <w:t>قالوا ما الحجر؟ قال</w:t>
      </w:r>
      <w:r w:rsidRPr="00567B17">
        <w:rPr>
          <w:rFonts w:ascii="Traditional Arabic" w:eastAsia="Times New Roman" w:hAnsi="Traditional Arabic" w:cs="Traditional Arabic"/>
          <w:b/>
          <w:bCs/>
          <w:color w:val="FF0000"/>
          <w:sz w:val="32"/>
          <w:szCs w:val="32"/>
          <w:rtl/>
          <w:lang w:eastAsia="tr-TR"/>
        </w:rPr>
        <w:t> " قدوركم الحجارة " </w:t>
      </w:r>
      <w:r w:rsidRPr="00567B17">
        <w:rPr>
          <w:rFonts w:ascii="Traditional Arabic" w:eastAsia="Times New Roman" w:hAnsi="Traditional Arabic" w:cs="Traditional Arabic"/>
          <w:color w:val="000000"/>
          <w:sz w:val="32"/>
          <w:szCs w:val="32"/>
          <w:rtl/>
          <w:lang w:eastAsia="tr-TR"/>
        </w:rPr>
        <w:t>غريب جداً، ورفعه منكر، وفي إسناده من لا يعرف، والله أعلم. وقد ذكر ابن الأثير في الصحابة ترجمة علي النميري فقال روى ابن قانع بسنده إلى عامر بن ربيعة بن قيس النميري عن علي بن فلان النميري، سمعت رسول الله صلى الله عليه وسلم يقول</w:t>
      </w:r>
      <w:r w:rsidRPr="00567B17">
        <w:rPr>
          <w:rFonts w:ascii="Traditional Arabic" w:eastAsia="Times New Roman" w:hAnsi="Traditional Arabic" w:cs="Traditional Arabic"/>
          <w:b/>
          <w:bCs/>
          <w:color w:val="FF0000"/>
          <w:sz w:val="32"/>
          <w:szCs w:val="32"/>
          <w:rtl/>
          <w:lang w:eastAsia="tr-TR"/>
        </w:rPr>
        <w:t> " المسلم أخو المسلم، إذا لقيه حيّاه بالسلام، ويرد عليه ما هو خير منه، لا يمنع الماعون " </w:t>
      </w:r>
      <w:r w:rsidRPr="00567B17">
        <w:rPr>
          <w:rFonts w:ascii="Traditional Arabic" w:eastAsia="Times New Roman" w:hAnsi="Traditional Arabic" w:cs="Traditional Arabic"/>
          <w:color w:val="000000"/>
          <w:sz w:val="32"/>
          <w:szCs w:val="32"/>
          <w:rtl/>
          <w:lang w:eastAsia="tr-TR"/>
        </w:rPr>
        <w:t>قلت يا رسول الله ما الماعون؟ قال</w:t>
      </w:r>
      <w:r w:rsidRPr="00567B17">
        <w:rPr>
          <w:rFonts w:ascii="Traditional Arabic" w:eastAsia="Times New Roman" w:hAnsi="Traditional Arabic" w:cs="Traditional Arabic"/>
          <w:b/>
          <w:bCs/>
          <w:color w:val="FF0000"/>
          <w:sz w:val="32"/>
          <w:szCs w:val="32"/>
          <w:rtl/>
          <w:lang w:eastAsia="tr-TR"/>
        </w:rPr>
        <w:t> " الحجر والحديد وأشباه ذلك " </w:t>
      </w:r>
      <w:r w:rsidRPr="00567B17">
        <w:rPr>
          <w:rFonts w:ascii="Traditional Arabic" w:eastAsia="Times New Roman" w:hAnsi="Traditional Arabic" w:cs="Traditional Arabic"/>
          <w:color w:val="000000"/>
          <w:sz w:val="32"/>
          <w:szCs w:val="32"/>
          <w:rtl/>
          <w:lang w:eastAsia="tr-TR"/>
        </w:rPr>
        <w:t>والله أعلم. آخر تفسير السورة، ولله الحمد والمنة.</w:t>
      </w:r>
    </w:p>
    <w:p w:rsidR="00567B17" w:rsidRPr="007B5752" w:rsidRDefault="00567B17" w:rsidP="007B5752">
      <w:pPr>
        <w:bidi/>
        <w:spacing w:line="360" w:lineRule="auto"/>
        <w:rPr>
          <w:rFonts w:ascii="Traditional Arabic" w:hAnsi="Traditional Arabic" w:cs="Traditional Arabic"/>
          <w:sz w:val="32"/>
          <w:szCs w:val="32"/>
        </w:rPr>
      </w:pP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lang w:eastAsia="tr-TR"/>
        </w:rPr>
      </w:pPr>
      <w:r w:rsidRPr="007B5752">
        <w:rPr>
          <w:rFonts w:ascii="Traditional Arabic" w:eastAsia="Times New Roman" w:hAnsi="Traditional Arabic" w:cs="Traditional Arabic"/>
          <w:color w:val="800000"/>
          <w:sz w:val="32"/>
          <w:szCs w:val="32"/>
          <w:rtl/>
          <w:lang w:eastAsia="tr-TR"/>
        </w:rPr>
        <w:t xml:space="preserve">ابن كثير - 774 : </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800000"/>
          <w:sz w:val="32"/>
          <w:szCs w:val="32"/>
          <w:rtl/>
          <w:lang w:eastAsia="tr-TR"/>
        </w:rPr>
        <w:t xml:space="preserve">سورة الماعون : </w:t>
      </w:r>
    </w:p>
    <w:p w:rsidR="007B5752" w:rsidRPr="007B5752" w:rsidRDefault="007B5752" w:rsidP="007B5752">
      <w:pPr>
        <w:bidi/>
        <w:spacing w:before="100" w:beforeAutospacing="1" w:after="100" w:afterAutospacing="1" w:line="360" w:lineRule="auto"/>
        <w:ind w:left="75" w:right="225"/>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000000"/>
          <w:sz w:val="32"/>
          <w:szCs w:val="32"/>
          <w:rtl/>
          <w:lang w:eastAsia="tr-TR" w:bidi="ar-MA"/>
        </w:rPr>
        <w:t>تفسير السورة التي يذكر فيها الماعون</w:t>
      </w:r>
      <w:r w:rsidRPr="007B5752">
        <w:rPr>
          <w:rFonts w:ascii="Traditional Arabic" w:eastAsia="Times New Roman" w:hAnsi="Traditional Arabic" w:cs="Traditional Arabic"/>
          <w:color w:val="000000"/>
          <w:sz w:val="32"/>
          <w:szCs w:val="32"/>
          <w:rtl/>
          <w:lang w:eastAsia="tr-TR" w:bidi="ar-MA"/>
        </w:rPr>
        <w:br/>
        <w:t>وهي مكية .</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sz w:val="32"/>
          <w:szCs w:val="32"/>
          <w:rtl/>
          <w:lang w:eastAsia="tr-TR"/>
        </w:rPr>
        <w:t>1-(</w:t>
      </w:r>
      <w:r w:rsidRPr="007B5752">
        <w:rPr>
          <w:rFonts w:ascii="Traditional Arabic" w:eastAsia="Times New Roman" w:hAnsi="Traditional Arabic" w:cs="Traditional Arabic"/>
          <w:color w:val="000080"/>
          <w:sz w:val="32"/>
          <w:szCs w:val="32"/>
          <w:rtl/>
          <w:lang w:eastAsia="tr-TR"/>
        </w:rPr>
        <w:t>أَرَأَيْتَ الَّذِي يُكَذِّبُ بِالدِّينِ</w:t>
      </w:r>
      <w:r w:rsidRPr="007B5752">
        <w:rPr>
          <w:rFonts w:ascii="Traditional Arabic" w:eastAsia="Times New Roman" w:hAnsi="Traditional Arabic" w:cs="Traditional Arabic"/>
          <w:sz w:val="32"/>
          <w:szCs w:val="32"/>
          <w:rtl/>
          <w:lang w:eastAsia="tr-TR"/>
        </w:rPr>
        <w:t>)</w:t>
      </w:r>
    </w:p>
    <w:p w:rsidR="007B5752" w:rsidRPr="007B5752" w:rsidRDefault="007B5752" w:rsidP="007B5752">
      <w:pPr>
        <w:bidi/>
        <w:spacing w:before="100" w:beforeAutospacing="1" w:after="100" w:afterAutospacing="1" w:line="360" w:lineRule="auto"/>
        <w:ind w:left="75" w:right="225"/>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000000"/>
          <w:sz w:val="32"/>
          <w:szCs w:val="32"/>
          <w:rtl/>
          <w:lang w:eastAsia="tr-TR" w:bidi="ar-MA"/>
        </w:rPr>
        <w:lastRenderedPageBreak/>
        <w:t xml:space="preserve">يقول تعالى : أرأيت - يا محمد - </w:t>
      </w:r>
      <w:bookmarkStart w:id="0" w:name="1"/>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0"/>
      <w:r w:rsidRPr="007B5752">
        <w:rPr>
          <w:rFonts w:ascii="Traditional Arabic" w:eastAsia="Times New Roman" w:hAnsi="Traditional Arabic" w:cs="Traditional Arabic"/>
          <w:color w:val="000000"/>
          <w:sz w:val="32"/>
          <w:szCs w:val="32"/>
          <w:rtl/>
          <w:lang w:eastAsia="tr-TR" w:bidi="ar-MA"/>
        </w:rPr>
        <w:t xml:space="preserve"> الذي يكذب بالدين ؟ وهو : المعاد والجزاء والثواب .</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sz w:val="32"/>
          <w:szCs w:val="32"/>
          <w:rtl/>
          <w:lang w:eastAsia="tr-TR"/>
        </w:rPr>
        <w:t>2-(</w:t>
      </w:r>
      <w:r w:rsidRPr="007B5752">
        <w:rPr>
          <w:rFonts w:ascii="Traditional Arabic" w:eastAsia="Times New Roman" w:hAnsi="Traditional Arabic" w:cs="Traditional Arabic"/>
          <w:color w:val="000080"/>
          <w:sz w:val="32"/>
          <w:szCs w:val="32"/>
          <w:rtl/>
          <w:lang w:eastAsia="tr-TR"/>
        </w:rPr>
        <w:t>فَذَلِكَ الَّذِي يَدُعُّ الْيَتِيمَ</w:t>
      </w:r>
      <w:r w:rsidRPr="007B5752">
        <w:rPr>
          <w:rFonts w:ascii="Traditional Arabic" w:eastAsia="Times New Roman" w:hAnsi="Traditional Arabic" w:cs="Traditional Arabic"/>
          <w:sz w:val="32"/>
          <w:szCs w:val="32"/>
          <w:rtl/>
          <w:lang w:eastAsia="tr-TR"/>
        </w:rPr>
        <w:t>)</w:t>
      </w:r>
    </w:p>
    <w:p w:rsidR="007B5752" w:rsidRPr="007B5752" w:rsidRDefault="007B5752" w:rsidP="007B5752">
      <w:pPr>
        <w:bidi/>
        <w:spacing w:before="100" w:beforeAutospacing="1" w:after="100" w:afterAutospacing="1" w:line="360" w:lineRule="auto"/>
        <w:ind w:left="75" w:right="225"/>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000000"/>
          <w:sz w:val="32"/>
          <w:szCs w:val="32"/>
          <w:rtl/>
          <w:lang w:eastAsia="tr-TR" w:bidi="ar-MA"/>
        </w:rPr>
        <w:t>{ فَذَلِكَ الَّذِي يَدُعُّ الْيَتِيمَ } أي : هو الذي يقهر اليتيم ويظلمه حقه ، ولا يطعمه ولا يحسن إليه .</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sz w:val="32"/>
          <w:szCs w:val="32"/>
          <w:rtl/>
          <w:lang w:eastAsia="tr-TR"/>
        </w:rPr>
        <w:t>3-(</w:t>
      </w:r>
      <w:r w:rsidRPr="007B5752">
        <w:rPr>
          <w:rFonts w:ascii="Traditional Arabic" w:eastAsia="Times New Roman" w:hAnsi="Traditional Arabic" w:cs="Traditional Arabic"/>
          <w:color w:val="000080"/>
          <w:sz w:val="32"/>
          <w:szCs w:val="32"/>
          <w:rtl/>
          <w:lang w:eastAsia="tr-TR"/>
        </w:rPr>
        <w:t>وَلا يَحُضُّ عَلَى طَعَامِ الْمِسْكِينِ</w:t>
      </w:r>
      <w:r w:rsidRPr="007B5752">
        <w:rPr>
          <w:rFonts w:ascii="Traditional Arabic" w:eastAsia="Times New Roman" w:hAnsi="Traditional Arabic" w:cs="Traditional Arabic"/>
          <w:sz w:val="32"/>
          <w:szCs w:val="32"/>
          <w:rtl/>
          <w:lang w:eastAsia="tr-TR"/>
        </w:rPr>
        <w:t>)</w:t>
      </w:r>
    </w:p>
    <w:p w:rsidR="007B5752" w:rsidRPr="007B5752" w:rsidRDefault="007B5752" w:rsidP="007B5752">
      <w:pPr>
        <w:bidi/>
        <w:spacing w:before="100" w:beforeAutospacing="1" w:after="100" w:afterAutospacing="1" w:line="360" w:lineRule="auto"/>
        <w:ind w:left="75" w:right="225"/>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000000"/>
          <w:sz w:val="32"/>
          <w:szCs w:val="32"/>
          <w:rtl/>
          <w:lang w:eastAsia="tr-TR" w:bidi="ar-MA"/>
        </w:rPr>
        <w:t>{ وَلا يَحُضُّ عَلَى طَعَامِ الْمِسْكِينِ } كما قال تعالى : { كَلا بَل لا تُكْرِمُونَ الْيَتِيمَ وَلا تَحَاضُّونَ عَلَى طَعَامِ الْمِسْكِينِ } [ الفجر : 17 ، 18 ] يعني : الفقير الذي لا شيء له يقوم بأوده وكفايته .</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sz w:val="32"/>
          <w:szCs w:val="32"/>
          <w:rtl/>
          <w:lang w:eastAsia="tr-TR"/>
        </w:rPr>
        <w:t>4-(</w:t>
      </w:r>
      <w:r w:rsidRPr="007B5752">
        <w:rPr>
          <w:rFonts w:ascii="Traditional Arabic" w:eastAsia="Times New Roman" w:hAnsi="Traditional Arabic" w:cs="Traditional Arabic"/>
          <w:color w:val="000080"/>
          <w:sz w:val="32"/>
          <w:szCs w:val="32"/>
          <w:rtl/>
          <w:lang w:eastAsia="tr-TR"/>
        </w:rPr>
        <w:t>فَوَيْلٌ لِلْمُصَلِّينَ</w:t>
      </w:r>
      <w:r w:rsidRPr="007B5752">
        <w:rPr>
          <w:rFonts w:ascii="Traditional Arabic" w:eastAsia="Times New Roman" w:hAnsi="Traditional Arabic" w:cs="Traditional Arabic"/>
          <w:sz w:val="32"/>
          <w:szCs w:val="32"/>
          <w:rtl/>
          <w:lang w:eastAsia="tr-TR"/>
        </w:rPr>
        <w:t>)</w:t>
      </w:r>
    </w:p>
    <w:p w:rsidR="007B5752" w:rsidRPr="007B5752" w:rsidRDefault="007B5752" w:rsidP="007B5752">
      <w:pPr>
        <w:bidi/>
        <w:spacing w:before="100" w:beforeAutospacing="1" w:after="100" w:afterAutospacing="1" w:line="360" w:lineRule="auto"/>
        <w:ind w:left="75" w:right="225"/>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000000"/>
          <w:sz w:val="32"/>
          <w:szCs w:val="32"/>
          <w:rtl/>
          <w:lang w:eastAsia="tr-TR" w:bidi="ar-MA"/>
        </w:rPr>
        <w:t xml:space="preserve">ثم قال : { فَوَيْلٌ لِلْمُصَلِّينَ الَّذِينَ هُمْ عَنْ صَلاتِهِمْ سَاهُونَ } قال ابن عباس ، وغيره : يعني المنافقين ، الذين يصلون في العلانية ولا يصلون في السر ؛ ولهذا قال : { لِلْمُصَلِّينَ } أي : الذين هم من أهل الصلاة وقد التزموا بها ، ثم هم عنها ساهون ، إما عن فعلها بالكلية ، كما قاله ابن عباس ، وإما عن فعلها في الوقت المقدر لها شرعا ، فيخرجها عن وقتها بالكلية ، كما قاله مسروق ، وأبو الضحى . </w:t>
      </w:r>
      <w:r w:rsidRPr="007B5752">
        <w:rPr>
          <w:rFonts w:ascii="Traditional Arabic" w:eastAsia="Times New Roman" w:hAnsi="Traditional Arabic" w:cs="Traditional Arabic"/>
          <w:color w:val="000000"/>
          <w:sz w:val="32"/>
          <w:szCs w:val="32"/>
          <w:rtl/>
          <w:lang w:eastAsia="tr-TR" w:bidi="ar-MA"/>
        </w:rPr>
        <w:br/>
        <w:t xml:space="preserve">وقال عطاء بن دينار : والحمد لله الذي قال : { عَنْ صَلاتِهِمْ سَاهُونَ } ولم يقل : في صلاتهم ساهون . </w:t>
      </w:r>
      <w:r w:rsidRPr="007B5752">
        <w:rPr>
          <w:rFonts w:ascii="Traditional Arabic" w:eastAsia="Times New Roman" w:hAnsi="Traditional Arabic" w:cs="Traditional Arabic"/>
          <w:color w:val="000000"/>
          <w:sz w:val="32"/>
          <w:szCs w:val="32"/>
          <w:rtl/>
          <w:lang w:eastAsia="tr-TR" w:bidi="ar-MA"/>
        </w:rPr>
        <w:br/>
        <w:t xml:space="preserve">وإما عن وقتها الأول فيؤخرونها إلى آخره دائما أو غالبا ، وإما عن أدائها بأركانها وشروطها على الوجه المأمور به ، وإما عن الخشوع فيها والتدبر لمعانيها ، فاللفظ يشمل هذا كله ، ولكل من اتصف بشيء من ذلك قسط من هذه الآية . ومن اتصف بجميع ذلك ، فقد تم نصيبه منها ، وكمل له النفاق العملي . كما ثبت في الصحيحين أن رسول الله صلى الله عليه وسلم قال : " تلك صلاة المنافق ، تلك صلاة المنافق ، تلك صلاة المنافق ، يجلس يَرْقُب الشمس ، حتى إذا كانت بين قرني الشيطان قام فنقر أربعا لا يذكر الله فيها إلا قليلا " </w:t>
      </w:r>
      <w:bookmarkStart w:id="1" w:name="2"/>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
      <w:r w:rsidRPr="007B5752">
        <w:rPr>
          <w:rFonts w:ascii="Traditional Arabic" w:eastAsia="Times New Roman" w:hAnsi="Traditional Arabic" w:cs="Traditional Arabic"/>
          <w:color w:val="000000"/>
          <w:sz w:val="32"/>
          <w:szCs w:val="32"/>
          <w:rtl/>
          <w:lang w:eastAsia="tr-TR" w:bidi="ar-MA"/>
        </w:rPr>
        <w:t xml:space="preserve"> فهذا آخر </w:t>
      </w:r>
      <w:r w:rsidRPr="007B5752">
        <w:rPr>
          <w:rFonts w:ascii="Traditional Arabic" w:eastAsia="Times New Roman" w:hAnsi="Traditional Arabic" w:cs="Traditional Arabic"/>
          <w:color w:val="000000"/>
          <w:sz w:val="32"/>
          <w:szCs w:val="32"/>
          <w:rtl/>
          <w:lang w:eastAsia="tr-TR" w:bidi="ar-MA"/>
        </w:rPr>
        <w:lastRenderedPageBreak/>
        <w:t>صلاة العصر التي هي الوسطى ، كما ثبت به النص إلى آخر وقتها ، وهو وقت كراهة ، ثم قام إليها فنقرها نقر الغراب ، لم يطمئن ولا خشع فيها أيضا ؛ ولهذا قال : " لا يذكر الله فيها إلا قليلا " . ولعله إنما حمله على القيام إليها مراءاة الناس ، لا ابتغاء وجه الله ، فهو إذًا لم يصل بالكلية . قال تعالى : { إِنَّ الْمُنَافِقِينَ يُخَادِعُونَ اللَّهَ وَهُوَ خَادِعُهُمْ وَإِذَا قَامُوا إِلَى الصَّلاةِ قَامُوا كُسَالَى يُرَاءُونَ النَّاسَ وَلا يَذْكُرُونَ اللَّهَ إِلا قَلِيلا } [ النساء : 142 ] . وقال هاهنا : { الَّذِينَ هُمْ يُرَاءُونَ }</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sz w:val="32"/>
          <w:szCs w:val="32"/>
          <w:rtl/>
          <w:lang w:eastAsia="tr-TR"/>
        </w:rPr>
        <w:t>5-(</w:t>
      </w:r>
      <w:r w:rsidRPr="007B5752">
        <w:rPr>
          <w:rFonts w:ascii="Traditional Arabic" w:eastAsia="Times New Roman" w:hAnsi="Traditional Arabic" w:cs="Traditional Arabic"/>
          <w:color w:val="000080"/>
          <w:sz w:val="32"/>
          <w:szCs w:val="32"/>
          <w:rtl/>
          <w:lang w:eastAsia="tr-TR"/>
        </w:rPr>
        <w:t>الَّذِينَ هُمْ عَنْ صَلاتِهِمْ سَاهُونَ</w:t>
      </w:r>
      <w:r w:rsidRPr="007B5752">
        <w:rPr>
          <w:rFonts w:ascii="Traditional Arabic" w:eastAsia="Times New Roman" w:hAnsi="Traditional Arabic" w:cs="Traditional Arabic"/>
          <w:sz w:val="32"/>
          <w:szCs w:val="32"/>
          <w:rtl/>
          <w:lang w:eastAsia="tr-TR"/>
        </w:rPr>
        <w:t>)</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color w:val="000000"/>
          <w:sz w:val="32"/>
          <w:szCs w:val="32"/>
          <w:rtl/>
          <w:lang w:eastAsia="tr-TR" w:bidi="ar-MA"/>
        </w:rPr>
      </w:pPr>
      <w:r w:rsidRPr="007B5752">
        <w:rPr>
          <w:rFonts w:ascii="Traditional Arabic" w:eastAsia="Times New Roman" w:hAnsi="Traditional Arabic" w:cs="Traditional Arabic"/>
          <w:color w:val="FF0000"/>
          <w:sz w:val="32"/>
          <w:szCs w:val="32"/>
          <w:rtl/>
          <w:lang w:eastAsia="tr-TR" w:bidi="ar-MA"/>
        </w:rPr>
        <w:t>[نص مكرر لاشتراكه مع الآية 4]</w:t>
      </w:r>
    </w:p>
    <w:p w:rsidR="007B5752" w:rsidRPr="007B5752" w:rsidRDefault="007B5752" w:rsidP="007B5752">
      <w:pPr>
        <w:bidi/>
        <w:spacing w:after="0"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000000"/>
          <w:sz w:val="32"/>
          <w:szCs w:val="32"/>
          <w:rtl/>
          <w:lang w:eastAsia="tr-TR" w:bidi="ar-MA"/>
        </w:rPr>
        <w:t xml:space="preserve">ثم قال : { فَوَيْلٌ لِلْمُصَلِّينَ الَّذِينَ هُمْ عَنْ صَلاتِهِمْ سَاهُونَ } قال ابن عباس ، وغيره : يعني المنافقين ، الذين يصلون في العلانية ولا يصلون في السر ؛ ولهذا قال : { لِلْمُصَلِّينَ } أي : الذين هم من أهل الصلاة وقد التزموا بها ، ثم هم عنها ساهون ، إما عن فعلها بالكلية ، كما قاله ابن عباس ، وإما عن فعلها في الوقت المقدر لها شرعا ، فيخرجها عن وقتها بالكلية ، كما قاله مسروق ، وأبو الضحى . </w:t>
      </w:r>
      <w:r w:rsidRPr="007B5752">
        <w:rPr>
          <w:rFonts w:ascii="Traditional Arabic" w:eastAsia="Times New Roman" w:hAnsi="Traditional Arabic" w:cs="Traditional Arabic"/>
          <w:color w:val="000000"/>
          <w:sz w:val="32"/>
          <w:szCs w:val="32"/>
          <w:rtl/>
          <w:lang w:eastAsia="tr-TR" w:bidi="ar-MA"/>
        </w:rPr>
        <w:br/>
        <w:t xml:space="preserve">وقال عطاء بن دينار : والحمد لله الذي قال : { عَنْ صَلاتِهِمْ سَاهُونَ } ولم يقل : في صلاتهم ساهون . </w:t>
      </w:r>
      <w:r w:rsidRPr="007B5752">
        <w:rPr>
          <w:rFonts w:ascii="Traditional Arabic" w:eastAsia="Times New Roman" w:hAnsi="Traditional Arabic" w:cs="Traditional Arabic"/>
          <w:color w:val="000000"/>
          <w:sz w:val="32"/>
          <w:szCs w:val="32"/>
          <w:rtl/>
          <w:lang w:eastAsia="tr-TR" w:bidi="ar-MA"/>
        </w:rPr>
        <w:br/>
        <w:t xml:space="preserve">وإما عن وقتها الأول فيؤخرونها إلى آخره دائما أو غالبا ، وإما عن أدائها بأركانها وشروطها على الوجه المأمور به ، وإما عن الخشوع فيها والتدبر لمعانيها ، فاللفظ يشمل هذا كله ، ولكل من اتصف بشيء من ذلك قسط من هذه الآية . ومن اتصف بجميع ذلك ، فقد تم نصيبه منها ، وكمل له النفاق العملي . كما ثبت في الصحيحين أن رسول الله صلى الله عليه وسلم قال : " تلك صلاة المنافق ، تلك صلاة المنافق ، تلك صلاة المنافق ، يجلس يَرْقُب الشمس ، حتى إذا كانت بين قرني الشيطان قام فنقر أربعا لا يذكر الله فيها إلا قليلا " </w:t>
      </w:r>
      <w:bookmarkStart w:id="2" w:name="3"/>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"file:///C:\\Users\\pc\\AppData\\Local\\Temp\\TempNoteT.htm%233"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3</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
      <w:r w:rsidRPr="007B5752">
        <w:rPr>
          <w:rFonts w:ascii="Traditional Arabic" w:eastAsia="Times New Roman" w:hAnsi="Traditional Arabic" w:cs="Traditional Arabic"/>
          <w:color w:val="000000"/>
          <w:sz w:val="32"/>
          <w:szCs w:val="32"/>
          <w:rtl/>
          <w:lang w:eastAsia="tr-TR" w:bidi="ar-MA"/>
        </w:rPr>
        <w:t xml:space="preserve"> فهذا آخر صلاة العصر التي هي الوسطى ، كما ثبت به النص إلى آخر وقتها ، وهو وقت كراهة ، ثم قام إليها فنقرها نقر الغراب ، لم يطمئن ولا </w:t>
      </w:r>
      <w:r w:rsidRPr="007B5752">
        <w:rPr>
          <w:rFonts w:ascii="Traditional Arabic" w:eastAsia="Times New Roman" w:hAnsi="Traditional Arabic" w:cs="Traditional Arabic"/>
          <w:color w:val="000000"/>
          <w:sz w:val="32"/>
          <w:szCs w:val="32"/>
          <w:rtl/>
          <w:lang w:eastAsia="tr-TR" w:bidi="ar-MA"/>
        </w:rPr>
        <w:lastRenderedPageBreak/>
        <w:t>خشع فيها أيضا ؛ ولهذا قال : " لا يذكر الله فيها إلا قليلا " . ولعله إنما حمله على القيام إليها مراءاة الناس ، لا ابتغاء وجه الله ، فهو إذًا لم يصل بالكلية . قال تعالى : { إِنَّ الْمُنَافِقِينَ يُخَادِعُونَ اللَّهَ وَهُوَ خَادِعُهُمْ وَإِذَا قَامُوا إِلَى الصَّلاةِ قَامُوا كُسَالَى يُرَاءُونَ النَّاسَ وَلا يَذْكُرُونَ اللَّهَ إِلا قَلِيلا } [ النساء : 142 ] . وقال هاهنا : { الَّذِينَ هُمْ يُرَاءُونَ }</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sz w:val="32"/>
          <w:szCs w:val="32"/>
          <w:rtl/>
          <w:lang w:eastAsia="tr-TR"/>
        </w:rPr>
        <w:t>6-(</w:t>
      </w:r>
      <w:r w:rsidRPr="007B5752">
        <w:rPr>
          <w:rFonts w:ascii="Traditional Arabic" w:eastAsia="Times New Roman" w:hAnsi="Traditional Arabic" w:cs="Traditional Arabic"/>
          <w:color w:val="000080"/>
          <w:sz w:val="32"/>
          <w:szCs w:val="32"/>
          <w:rtl/>
          <w:lang w:eastAsia="tr-TR"/>
        </w:rPr>
        <w:t>الَّذِينَ هُمْ يُرَاءُونَ</w:t>
      </w:r>
      <w:r w:rsidRPr="007B5752">
        <w:rPr>
          <w:rFonts w:ascii="Traditional Arabic" w:eastAsia="Times New Roman" w:hAnsi="Traditional Arabic" w:cs="Traditional Arabic"/>
          <w:sz w:val="32"/>
          <w:szCs w:val="32"/>
          <w:rtl/>
          <w:lang w:eastAsia="tr-TR"/>
        </w:rPr>
        <w:t>)</w:t>
      </w:r>
    </w:p>
    <w:p w:rsidR="007B5752" w:rsidRPr="007B5752" w:rsidRDefault="007B5752" w:rsidP="007B5752">
      <w:pPr>
        <w:bidi/>
        <w:spacing w:before="100" w:beforeAutospacing="1" w:after="100" w:afterAutospacing="1" w:line="360" w:lineRule="auto"/>
        <w:ind w:left="75" w:right="225"/>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000000"/>
          <w:sz w:val="32"/>
          <w:szCs w:val="32"/>
          <w:rtl/>
          <w:lang w:eastAsia="tr-TR" w:bidi="ar-MA"/>
        </w:rPr>
        <w:t xml:space="preserve">وقال الطبراني : حدثنا يحيى بن عبد الله بن عبدويه </w:t>
      </w:r>
      <w:bookmarkStart w:id="3" w:name="4"/>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"file:///C:\\Users\\pc\\AppData\\Local\\Temp\\TempNoteT.htm%234"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4</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3"/>
      <w:r w:rsidRPr="007B5752">
        <w:rPr>
          <w:rFonts w:ascii="Traditional Arabic" w:eastAsia="Times New Roman" w:hAnsi="Traditional Arabic" w:cs="Traditional Arabic"/>
          <w:color w:val="000000"/>
          <w:sz w:val="32"/>
          <w:szCs w:val="32"/>
          <w:rtl/>
          <w:lang w:eastAsia="tr-TR" w:bidi="ar-MA"/>
        </w:rPr>
        <w:t xml:space="preserve"> البغدادي ، حدثني أبي ، حدثنا عبد الوهاب بن عطاء ، عن يونس ، عن الحسن ، عن ابن عباس ، عن النبي صلى الله عليه وسلم قال : " إن في جهنم لواديا </w:t>
      </w:r>
      <w:bookmarkStart w:id="4" w:name="5"/>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"file:///C:\\Users\\pc\\AppData\\Local\\Temp\\TempNoteT.htm%235"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5</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4"/>
      <w:r w:rsidRPr="007B5752">
        <w:rPr>
          <w:rFonts w:ascii="Traditional Arabic" w:eastAsia="Times New Roman" w:hAnsi="Traditional Arabic" w:cs="Traditional Arabic"/>
          <w:color w:val="000000"/>
          <w:sz w:val="32"/>
          <w:szCs w:val="32"/>
          <w:rtl/>
          <w:lang w:eastAsia="tr-TR" w:bidi="ar-MA"/>
        </w:rPr>
        <w:t xml:space="preserve"> تستعيذ جهنم من ذلك الوادي في كل يوم أربعمائة مرة ، أعد ذلك الوادي للمرائين من أمة محمد : لحامل كتاب الله ، وللمصدق في غير ذات الله ، وللحاج إلى بيت الله ، وللخارج في سبيل الله " . </w:t>
      </w:r>
      <w:bookmarkStart w:id="5" w:name="6"/>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"file:///C:\\Users\\pc\\AppData\\Local\\Temp\\TempNoteT.htm%236"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6</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5"/>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وقال الإمام أحمد : حدثنا أبو نُعَيم ، حدثنا الأعمش ، عن عمرو بن مرة قال : كنا جلوسا عند أبي عبيدة فذكروا الرياء ، فقال رجل يكنى بأبي يزيد : سمعت عبد الله بن عمرو يقول : قال رسول الله صلى الله عليه وسلم : " من سَمَّع الناس بعمله ، سَمَّع الله به سامعَ خلقه ، وحَقَّره وصَغَّره " . </w:t>
      </w:r>
      <w:bookmarkStart w:id="6" w:name="7"/>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"file:///C:\\Users\\pc\\AppData\\Local\\Temp\\TempNoteT.htm%237"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7</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6"/>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ورواه أيضا عن غُنْدَر ويحيى القطان ، عن شعبة ، عن عمرو بن مرة ، عن رجل ، عن عبد الله بن عمرو ، عن النبي صلى الله عليه وسلم ، فذكره . </w:t>
      </w:r>
      <w:bookmarkStart w:id="7" w:name="8"/>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"file:///C:\\Users\\pc\\AppData\\Local\\Temp\\TempNoteT.htm%238"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8</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7"/>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ومما يتعلق بقوله تعالى : { الَّذِينَ هُمْ يُرَاءُونَ } أن من عمل عملا لله فاطلع عليه الناس ، فأعجبه ذلك ، أن هذا لا يعد رياء ، والدليل على ذلك ما رواه الحافظ أبو يعلى الموصلي في مسنده : حدثنا هارون بن معروف ، حدثنا مخلد بن يزيد ، حدثنا سعيد بن بشير ، حدثنا الأعمش ، عن أبي صالح ، عن أبي هريرة قال : كنت أصلي ، فدخل علي رجل ، فأعجبني ذلك ، فذكرته لرسول الله صلى الله عليه وسلم ، فقال : " كتب لك أجران : أجر السر ، وأجر العلانية " . </w:t>
      </w:r>
      <w:bookmarkStart w:id="8" w:name="9"/>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"file:///C:\\Users\\pc\\AppData\\Local\\Temp\\TempNoteT.htm%239"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9</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8"/>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r>
      <w:r w:rsidRPr="007B5752">
        <w:rPr>
          <w:rFonts w:ascii="Traditional Arabic" w:eastAsia="Times New Roman" w:hAnsi="Traditional Arabic" w:cs="Traditional Arabic"/>
          <w:color w:val="000000"/>
          <w:sz w:val="32"/>
          <w:szCs w:val="32"/>
          <w:rtl/>
          <w:lang w:eastAsia="tr-TR" w:bidi="ar-MA"/>
        </w:rPr>
        <w:lastRenderedPageBreak/>
        <w:t xml:space="preserve">قال أبو علي هارون بن معروف : بلغني أن ابن المبارك قال : نعم الحديثُ للمرائين . </w:t>
      </w:r>
      <w:r w:rsidRPr="007B5752">
        <w:rPr>
          <w:rFonts w:ascii="Traditional Arabic" w:eastAsia="Times New Roman" w:hAnsi="Traditional Arabic" w:cs="Traditional Arabic"/>
          <w:color w:val="000000"/>
          <w:sz w:val="32"/>
          <w:szCs w:val="32"/>
          <w:rtl/>
          <w:lang w:eastAsia="tr-TR" w:bidi="ar-MA"/>
        </w:rPr>
        <w:br/>
        <w:t xml:space="preserve">وهذا حديث غريب من هذا الوجه ، وسعيد بن بشير متوسط ، وروايته عن الأعمش عزيزة ، وقد رواه غيره عنه . </w:t>
      </w:r>
      <w:r w:rsidRPr="007B5752">
        <w:rPr>
          <w:rFonts w:ascii="Traditional Arabic" w:eastAsia="Times New Roman" w:hAnsi="Traditional Arabic" w:cs="Traditional Arabic"/>
          <w:color w:val="000000"/>
          <w:sz w:val="32"/>
          <w:szCs w:val="32"/>
          <w:rtl/>
          <w:lang w:eastAsia="tr-TR" w:bidi="ar-MA"/>
        </w:rPr>
        <w:br/>
        <w:t xml:space="preserve">قال أبو يعلى أيضا : حدثنا محمد بن المثنى بن موسى ، حدثنا أبو داود ، حدثنا أبو سِنان ، عن حبيب بن أبي ثابت ، عن أبي صالح ، عن أبي هريرة قال : قال رجل : يا رسول الله ، الرجل يعمل العمل يَسُرُّه ، فإذا اطُّلعَ عليه أعجبه . قال : قال رسول الله صلى الله عليه وسلم : " له أجران : أجر السر ، وأجر العلانية " . </w:t>
      </w:r>
      <w:bookmarkStart w:id="9" w:name="10"/>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"file:///C:\\Users\\pc\\AppData\\Local\\Temp\\TempNoteT.htm%2310"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10</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9"/>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وقد رواه الترمذي عن محمد بن المثنى ، وابن ماجة عن بُنْدَار ، كلاهما عن أبي داود الطيالسي عن أبي سنان الشيباني </w:t>
      </w:r>
      <w:bookmarkStart w:id="10" w:name="11"/>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"file:///C:\\Users\\pc\\AppData\\Local\\Temp\\TempNoteT.htm%2311"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11</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0"/>
      <w:r w:rsidRPr="007B5752">
        <w:rPr>
          <w:rFonts w:ascii="Traditional Arabic" w:eastAsia="Times New Roman" w:hAnsi="Traditional Arabic" w:cs="Traditional Arabic"/>
          <w:color w:val="000000"/>
          <w:sz w:val="32"/>
          <w:szCs w:val="32"/>
          <w:rtl/>
          <w:lang w:eastAsia="tr-TR" w:bidi="ar-MA"/>
        </w:rPr>
        <w:t xml:space="preserve"> ، واسمه : ضرار بن مرة . ثم قال الترمذي : غريب ، وقد رواه الأعمش وغيره . عن حبيب عن [ النبي صلى الله عليه وسلم ] </w:t>
      </w:r>
      <w:bookmarkStart w:id="11" w:name="12"/>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"file:///C:\\Users\\pc\\AppData\\Local\\Temp\\TempNoteT.htm%2312"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12</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1"/>
      <w:r w:rsidRPr="007B5752">
        <w:rPr>
          <w:rFonts w:ascii="Traditional Arabic" w:eastAsia="Times New Roman" w:hAnsi="Traditional Arabic" w:cs="Traditional Arabic"/>
          <w:color w:val="000000"/>
          <w:sz w:val="32"/>
          <w:szCs w:val="32"/>
          <w:rtl/>
          <w:lang w:eastAsia="tr-TR" w:bidi="ar-MA"/>
        </w:rPr>
        <w:t xml:space="preserve"> مرسلا . </w:t>
      </w:r>
      <w:r w:rsidRPr="007B5752">
        <w:rPr>
          <w:rFonts w:ascii="Traditional Arabic" w:eastAsia="Times New Roman" w:hAnsi="Traditional Arabic" w:cs="Traditional Arabic"/>
          <w:color w:val="000000"/>
          <w:sz w:val="32"/>
          <w:szCs w:val="32"/>
          <w:rtl/>
          <w:lang w:eastAsia="tr-TR" w:bidi="ar-MA"/>
        </w:rPr>
        <w:br/>
        <w:t xml:space="preserve">وقد قال أبو جعفر بن جرير : حدثني أبو كُرَيْب ، حدثنا معاوية بن هشام ، عن شيبان النحوي ، عن جابر الجعفي ، حدثني رجل ، عن أبي برزة الأسلمي قال : قال رسول الله صلى الله عليه وسلم لما نزلت هذه الآية : { الَّذِينَ هُمْ عَنْ صَلاتِهِمْ سَاهُونَ } قال : " الله أكبر ، هذا خير لكم من أن لو أعطي كل رجل منكم مثل جميع الدنيا ، هو الذي إن صلى لم يَرْجُ خير صلاته ، وإن تركها لم يخف ربه " . </w:t>
      </w:r>
      <w:bookmarkStart w:id="12" w:name="13"/>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"file:///C:\\Users\\pc\\AppData\\Local\\Temp\\TempNoteT.htm%2313"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13</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2"/>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فيه جابر الجعفي ، وهو ضعيف ، وشيخه مبهم لم يُسَم ، والله أعلم . </w:t>
      </w:r>
      <w:r w:rsidRPr="007B5752">
        <w:rPr>
          <w:rFonts w:ascii="Traditional Arabic" w:eastAsia="Times New Roman" w:hAnsi="Traditional Arabic" w:cs="Traditional Arabic"/>
          <w:color w:val="000000"/>
          <w:sz w:val="32"/>
          <w:szCs w:val="32"/>
          <w:rtl/>
          <w:lang w:eastAsia="tr-TR" w:bidi="ar-MA"/>
        </w:rPr>
        <w:br/>
        <w:t xml:space="preserve">وقال ابن جرير أيضا : حدثني زكريا بن أبان المصري ، حدثنا عمرو بن طارق ، حدثنا عِكْرمِة بن إبراهيم ، حدثني عبد الملك بن عمير </w:t>
      </w:r>
      <w:bookmarkStart w:id="13" w:name="14"/>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"file:///C:\\Users\\pc\\AppData\\Local\\Temp\\TempNoteT.htm%2314"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14</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3"/>
      <w:r w:rsidRPr="007B5752">
        <w:rPr>
          <w:rFonts w:ascii="Traditional Arabic" w:eastAsia="Times New Roman" w:hAnsi="Traditional Arabic" w:cs="Traditional Arabic"/>
          <w:color w:val="000000"/>
          <w:sz w:val="32"/>
          <w:szCs w:val="32"/>
          <w:rtl/>
          <w:lang w:eastAsia="tr-TR" w:bidi="ar-MA"/>
        </w:rPr>
        <w:t xml:space="preserve"> ، عن مصعب بن سعد ، عن سعد بن أبي وقاص قال : سألت رسول الله صلى الله عليه وسلم عن : { الَّذِينَ هُمْ عَنْ صَلاتِهِمْ سَاهُونَ } قال : " هم الذين يؤخرون الصلاة عن وقتها " . </w:t>
      </w:r>
      <w:bookmarkStart w:id="14" w:name="15"/>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"file:///C:\\Users\\pc\\AppData\\Local\\Temp\\TempNoteT.htm%2315"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15</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4"/>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وتأخير الصلاة عن وقتها يحتمل تركها بالكلية ، أو صلاتها بعد وقتها شرعا ، أو تأخيرها عن أول الوقت [ سهوا حتى ضاع ] </w:t>
      </w:r>
      <w:bookmarkStart w:id="15" w:name="16"/>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"file:///C:\\Users\\pc\\AppData\\Local\\Temp\\TempNoteT.htm%2316"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16</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5"/>
      <w:r w:rsidRPr="007B5752">
        <w:rPr>
          <w:rFonts w:ascii="Traditional Arabic" w:eastAsia="Times New Roman" w:hAnsi="Traditional Arabic" w:cs="Traditional Arabic"/>
          <w:color w:val="000000"/>
          <w:sz w:val="32"/>
          <w:szCs w:val="32"/>
          <w:rtl/>
          <w:lang w:eastAsia="tr-TR" w:bidi="ar-MA"/>
        </w:rPr>
        <w:t xml:space="preserve"> الوقت . </w:t>
      </w:r>
      <w:r w:rsidRPr="007B5752">
        <w:rPr>
          <w:rFonts w:ascii="Traditional Arabic" w:eastAsia="Times New Roman" w:hAnsi="Traditional Arabic" w:cs="Traditional Arabic"/>
          <w:color w:val="000000"/>
          <w:sz w:val="32"/>
          <w:szCs w:val="32"/>
          <w:rtl/>
          <w:lang w:eastAsia="tr-TR" w:bidi="ar-MA"/>
        </w:rPr>
        <w:br/>
      </w:r>
      <w:r w:rsidRPr="007B5752">
        <w:rPr>
          <w:rFonts w:ascii="Traditional Arabic" w:eastAsia="Times New Roman" w:hAnsi="Traditional Arabic" w:cs="Traditional Arabic"/>
          <w:color w:val="000000"/>
          <w:sz w:val="32"/>
          <w:szCs w:val="32"/>
          <w:rtl/>
          <w:lang w:eastAsia="tr-TR" w:bidi="ar-MA"/>
        </w:rPr>
        <w:lastRenderedPageBreak/>
        <w:t xml:space="preserve">وكذا رواه الحافظ أبو يعلى عن شيبان بن فَرُّوخ ، عن عكرمة بن إبراهيم ، به . ثم رواه عن أبي الربيع ، عن جابر ، عن عاصم ، عن مصعب ، عن أبيه موقوفًا </w:t>
      </w:r>
      <w:bookmarkStart w:id="16" w:name="17"/>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"file:///C:\\Users\\pc\\AppData\\Local\\Temp\\TempNoteT.htm%2317"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17</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6"/>
      <w:r w:rsidRPr="007B5752">
        <w:rPr>
          <w:rFonts w:ascii="Traditional Arabic" w:eastAsia="Times New Roman" w:hAnsi="Traditional Arabic" w:cs="Traditional Arabic"/>
          <w:color w:val="000000"/>
          <w:sz w:val="32"/>
          <w:szCs w:val="32"/>
          <w:rtl/>
          <w:lang w:eastAsia="tr-TR" w:bidi="ar-MA"/>
        </w:rPr>
        <w:t xml:space="preserve"> وهذا أصح إسنادًا ، وقد ضعف البيهقي </w:t>
      </w:r>
      <w:bookmarkStart w:id="17" w:name="18"/>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"file:///C:\\Users\\pc\\AppData\\Local\\Temp\\TempNoteT.htm%2318"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18</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7"/>
      <w:r w:rsidRPr="007B5752">
        <w:rPr>
          <w:rFonts w:ascii="Traditional Arabic" w:eastAsia="Times New Roman" w:hAnsi="Traditional Arabic" w:cs="Traditional Arabic"/>
          <w:color w:val="000000"/>
          <w:sz w:val="32"/>
          <w:szCs w:val="32"/>
          <w:rtl/>
          <w:lang w:eastAsia="tr-TR" w:bidi="ar-MA"/>
        </w:rPr>
        <w:t xml:space="preserve"> رفعه ، وصحح وقفه ، وكذلك الحاكم .</w:t>
      </w:r>
    </w:p>
    <w:p w:rsidR="007B5752" w:rsidRPr="007B5752" w:rsidRDefault="007B5752" w:rsidP="007B5752">
      <w:pPr>
        <w:bidi/>
        <w:spacing w:before="100" w:beforeAutospacing="1" w:after="100" w:afterAutospacing="1" w:line="360" w:lineRule="auto"/>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sz w:val="32"/>
          <w:szCs w:val="32"/>
          <w:rtl/>
          <w:lang w:eastAsia="tr-TR"/>
        </w:rPr>
        <w:t>7-(</w:t>
      </w:r>
      <w:r w:rsidRPr="007B5752">
        <w:rPr>
          <w:rFonts w:ascii="Traditional Arabic" w:eastAsia="Times New Roman" w:hAnsi="Traditional Arabic" w:cs="Traditional Arabic"/>
          <w:color w:val="000080"/>
          <w:sz w:val="32"/>
          <w:szCs w:val="32"/>
          <w:rtl/>
          <w:lang w:eastAsia="tr-TR"/>
        </w:rPr>
        <w:t>وَيَمْنَعُونَ الْمَاعُونَ</w:t>
      </w:r>
      <w:r w:rsidRPr="007B5752">
        <w:rPr>
          <w:rFonts w:ascii="Traditional Arabic" w:eastAsia="Times New Roman" w:hAnsi="Traditional Arabic" w:cs="Traditional Arabic"/>
          <w:sz w:val="32"/>
          <w:szCs w:val="32"/>
          <w:rtl/>
          <w:lang w:eastAsia="tr-TR"/>
        </w:rPr>
        <w:t>)</w:t>
      </w:r>
      <w:bookmarkStart w:id="18" w:name="_GoBack"/>
      <w:bookmarkEnd w:id="18"/>
    </w:p>
    <w:p w:rsidR="007B5752" w:rsidRPr="007B5752" w:rsidRDefault="007B5752" w:rsidP="007B5752">
      <w:pPr>
        <w:bidi/>
        <w:spacing w:before="100" w:beforeAutospacing="1" w:after="100" w:afterAutospacing="1" w:line="360" w:lineRule="auto"/>
        <w:ind w:left="75" w:right="225"/>
        <w:rPr>
          <w:rFonts w:ascii="Traditional Arabic" w:eastAsia="Times New Roman" w:hAnsi="Traditional Arabic" w:cs="Traditional Arabic"/>
          <w:sz w:val="32"/>
          <w:szCs w:val="32"/>
          <w:rtl/>
          <w:lang w:eastAsia="tr-TR"/>
        </w:rPr>
      </w:pPr>
      <w:r w:rsidRPr="007B5752">
        <w:rPr>
          <w:rFonts w:ascii="Traditional Arabic" w:eastAsia="Times New Roman" w:hAnsi="Traditional Arabic" w:cs="Traditional Arabic"/>
          <w:color w:val="000000"/>
          <w:sz w:val="32"/>
          <w:szCs w:val="32"/>
          <w:rtl/>
          <w:lang w:eastAsia="tr-TR" w:bidi="ar-MA"/>
        </w:rPr>
        <w:t xml:space="preserve">وقوله : { وَيَمْنَعُونَ الْمَاعُونَ } أي : لا أحسنوا عبادة ربهم ، ولا أحسنوا إلى خلقه حتى ولا بإعارة ما ينتفع به ويستعان به ، مع بقاء عينه ورجوعه إليهم . فهؤلاء لمنع الزكاة وأنواع القُرُبات أولى وأولى . وقد قال ابن أبي نجيح عن مجاهد : قال علي : الماعون : الزكاة . وكذا رواه السدي ، عن أبي صالح ، عن علي . وكذا روي من غير وجه عن ابن عمر . وبه يقول محمد بن الحنفية ، وسعيد بن جبير ، وعِكْرِمة ، ومجاهد ، وعطاء ، وعطية العوفي ، والزهري ، والحسن ، وقتادة ، والضحاك ، وابن زيد . </w:t>
      </w:r>
      <w:r w:rsidRPr="007B5752">
        <w:rPr>
          <w:rFonts w:ascii="Traditional Arabic" w:eastAsia="Times New Roman" w:hAnsi="Traditional Arabic" w:cs="Traditional Arabic"/>
          <w:color w:val="000000"/>
          <w:sz w:val="32"/>
          <w:szCs w:val="32"/>
          <w:rtl/>
          <w:lang w:eastAsia="tr-TR" w:bidi="ar-MA"/>
        </w:rPr>
        <w:br/>
        <w:t xml:space="preserve">وقال الحسن البصري : إن صلى راءى ، وإن فاتته لم يأس عليها ، ويمنع زكاة ماله . وفي لفظ : صدقة ماله . </w:t>
      </w:r>
      <w:r w:rsidRPr="007B5752">
        <w:rPr>
          <w:rFonts w:ascii="Traditional Arabic" w:eastAsia="Times New Roman" w:hAnsi="Traditional Arabic" w:cs="Traditional Arabic"/>
          <w:color w:val="000000"/>
          <w:sz w:val="32"/>
          <w:szCs w:val="32"/>
          <w:rtl/>
          <w:lang w:eastAsia="tr-TR" w:bidi="ar-MA"/>
        </w:rPr>
        <w:br/>
        <w:t xml:space="preserve">وقال زيد بن أسلم : هم المنافقون ظهرت الصلاة فصلوها ، وضَمنَت الزكاة فمنعوها . </w:t>
      </w:r>
      <w:r w:rsidRPr="007B5752">
        <w:rPr>
          <w:rFonts w:ascii="Traditional Arabic" w:eastAsia="Times New Roman" w:hAnsi="Traditional Arabic" w:cs="Traditional Arabic"/>
          <w:color w:val="000000"/>
          <w:sz w:val="32"/>
          <w:szCs w:val="32"/>
          <w:rtl/>
          <w:lang w:eastAsia="tr-TR" w:bidi="ar-MA"/>
        </w:rPr>
        <w:br/>
        <w:t xml:space="preserve">وقال الأعمش وشعبة ، عن الحكم ، عن يحيى بن الجزار : أن أبا العبيدين سأل عبد الله بن مسعود عن الماعون ، فقال : هو ما يتعاوره الناس بينهم من الفأس ، والقدر ، [ والدلو ] . </w:t>
      </w:r>
      <w:bookmarkStart w:id="19" w:name="19"/>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"file:///C:\\Users\\pc\\AppData\\Local\\Temp\\TempNoteT.htm%2319"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19</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19"/>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 وقال المسعودي ، عن سلمة بن كُهَيْل ، عن أبي العُبَيدين : أنه سُئِل ابنُ مسعود عن الماعون ، فقال : هو ما يتعاطاه الناس بينهم ، من الفأس والقدر ] </w:t>
      </w:r>
      <w:bookmarkStart w:id="20" w:name="20"/>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"file:///C:\\Users\\pc\\AppData\\Local\\Temp\\TempNoteT.htm%2320"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20</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0"/>
      <w:r w:rsidRPr="007B5752">
        <w:rPr>
          <w:rFonts w:ascii="Traditional Arabic" w:eastAsia="Times New Roman" w:hAnsi="Traditional Arabic" w:cs="Traditional Arabic"/>
          <w:color w:val="000000"/>
          <w:sz w:val="32"/>
          <w:szCs w:val="32"/>
          <w:rtl/>
          <w:lang w:eastAsia="tr-TR" w:bidi="ar-MA"/>
        </w:rPr>
        <w:t xml:space="preserve"> والدلو ، وأشباه ذلك . </w:t>
      </w:r>
      <w:r w:rsidRPr="007B5752">
        <w:rPr>
          <w:rFonts w:ascii="Traditional Arabic" w:eastAsia="Times New Roman" w:hAnsi="Traditional Arabic" w:cs="Traditional Arabic"/>
          <w:color w:val="000000"/>
          <w:sz w:val="32"/>
          <w:szCs w:val="32"/>
          <w:rtl/>
          <w:lang w:eastAsia="tr-TR" w:bidi="ar-MA"/>
        </w:rPr>
        <w:br/>
        <w:t xml:space="preserve">وقال ابن جرير : حدثني محمد بن عبيد المحاربي ، حدثنا أبو الأحوص ، عن أبي إسحاق ، عن أبي العُبَيدين وسعد بن عياض ، عن عبد الله قال : كنا أصحاب رسول الله </w:t>
      </w:r>
      <w:bookmarkStart w:id="21" w:name="21"/>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"file:///C:\\Users\\pc\\AppData\\Local\\Temp\\TempNoteT.htm%2321"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21</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1"/>
      <w:r w:rsidRPr="007B5752">
        <w:rPr>
          <w:rFonts w:ascii="Traditional Arabic" w:eastAsia="Times New Roman" w:hAnsi="Traditional Arabic" w:cs="Traditional Arabic"/>
          <w:color w:val="000000"/>
          <w:sz w:val="32"/>
          <w:szCs w:val="32"/>
          <w:rtl/>
          <w:lang w:eastAsia="tr-TR" w:bidi="ar-MA"/>
        </w:rPr>
        <w:t xml:space="preserve"> صلى الله عليه وسلم نتحدث أن الماعون الدلو ، والفأس ، والقدر ، لا يستغنى عنهن . </w:t>
      </w:r>
      <w:r w:rsidRPr="007B5752">
        <w:rPr>
          <w:rFonts w:ascii="Traditional Arabic" w:eastAsia="Times New Roman" w:hAnsi="Traditional Arabic" w:cs="Traditional Arabic"/>
          <w:color w:val="000000"/>
          <w:sz w:val="32"/>
          <w:szCs w:val="32"/>
          <w:rtl/>
          <w:lang w:eastAsia="tr-TR" w:bidi="ar-MA"/>
        </w:rPr>
        <w:br/>
        <w:t xml:space="preserve">وحدثنا خلاد بن أسلم ، أخبرنا النضر بن شُمَيْل ، أخبرنا شعبة ، عن أبي إسحاق قال : سمعت سعد بن </w:t>
      </w:r>
      <w:r w:rsidRPr="007B5752">
        <w:rPr>
          <w:rFonts w:ascii="Traditional Arabic" w:eastAsia="Times New Roman" w:hAnsi="Traditional Arabic" w:cs="Traditional Arabic"/>
          <w:color w:val="000000"/>
          <w:sz w:val="32"/>
          <w:szCs w:val="32"/>
          <w:rtl/>
          <w:lang w:eastAsia="tr-TR" w:bidi="ar-MA"/>
        </w:rPr>
        <w:lastRenderedPageBreak/>
        <w:t xml:space="preserve">عياض يحدث عن أصحاب النبي صلى الله عليه وسلم مثله . </w:t>
      </w:r>
      <w:bookmarkStart w:id="22" w:name="22"/>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"file:///C:\\Users\\pc\\AppData\\Local\\Temp\\TempNoteT.htm%2322"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22</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2"/>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وقال الأعمش ، عن إبراهيم ، عن الحارث بن سويد ، عن عبد الله أنه سئل عن الماعون ، فقال : ما يتعاوره الناس بينهم : الفأس والدلو وشبهه . </w:t>
      </w:r>
      <w:r w:rsidRPr="007B5752">
        <w:rPr>
          <w:rFonts w:ascii="Traditional Arabic" w:eastAsia="Times New Roman" w:hAnsi="Traditional Arabic" w:cs="Traditional Arabic"/>
          <w:color w:val="000000"/>
          <w:sz w:val="32"/>
          <w:szCs w:val="32"/>
          <w:rtl/>
          <w:lang w:eastAsia="tr-TR" w:bidi="ar-MA"/>
        </w:rPr>
        <w:br/>
        <w:t xml:space="preserve">وقال ابن جرير : حدثنا عمرو بن علي الفلاس ، حدثنا أبو داود - هو الطيالسي - حدثنا أبو عَوانَة ، عن عاصم بن بَهْدَلة ، عن أبي وائل ، عن عبد الله قال : كنا مع نبينا صلى الله عليه وسلم ونحن نقول : الماعون : منع الدلو وأشباه ذلك . </w:t>
      </w:r>
      <w:bookmarkStart w:id="23" w:name="23"/>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"file:///C:\\Users\\pc\\AppData\\Local\\Temp\\TempNoteT.htm%2323"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23</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3"/>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 xml:space="preserve">وقد رواه أبو داود والنسائي ، عن قتيبة ، عن أبي عوانة بإسناده ، نحوه ، </w:t>
      </w:r>
      <w:bookmarkStart w:id="24" w:name="24"/>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"file:///C:\\Users\\pc\\AppData\\Local\\Temp\\TempNoteT.htm%2324"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24</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4"/>
      <w:r w:rsidRPr="007B5752">
        <w:rPr>
          <w:rFonts w:ascii="Traditional Arabic" w:eastAsia="Times New Roman" w:hAnsi="Traditional Arabic" w:cs="Traditional Arabic"/>
          <w:color w:val="000000"/>
          <w:sz w:val="32"/>
          <w:szCs w:val="32"/>
          <w:rtl/>
          <w:lang w:eastAsia="tr-TR" w:bidi="ar-MA"/>
        </w:rPr>
        <w:t xml:space="preserve"> ولفظ النسائي عن عبد الله قال : كل معروف صدقة ، وكنا </w:t>
      </w:r>
      <w:bookmarkStart w:id="25" w:name="25"/>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"file:///C:\\Users\\pc\\AppData\\Local\\Temp\\TempNoteT.htm%2325"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25</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5"/>
      <w:r w:rsidRPr="007B5752">
        <w:rPr>
          <w:rFonts w:ascii="Traditional Arabic" w:eastAsia="Times New Roman" w:hAnsi="Traditional Arabic" w:cs="Traditional Arabic"/>
          <w:color w:val="000000"/>
          <w:sz w:val="32"/>
          <w:szCs w:val="32"/>
          <w:rtl/>
          <w:lang w:eastAsia="tr-TR" w:bidi="ar-MA"/>
        </w:rPr>
        <w:t xml:space="preserve"> نعد الماعون على عهد رسول الله صلى الله عليه وسلم عاريَّة : الدلو والقدر . </w:t>
      </w:r>
      <w:r w:rsidRPr="007B5752">
        <w:rPr>
          <w:rFonts w:ascii="Traditional Arabic" w:eastAsia="Times New Roman" w:hAnsi="Traditional Arabic" w:cs="Traditional Arabic"/>
          <w:color w:val="000000"/>
          <w:sz w:val="32"/>
          <w:szCs w:val="32"/>
          <w:rtl/>
          <w:lang w:eastAsia="tr-TR" w:bidi="ar-MA"/>
        </w:rPr>
        <w:br/>
        <w:t xml:space="preserve">وقال ابن أبي حاتم : حدثنا أبي ، حدثنا عفان ، حدثنا حماد بن سلمة ، عن عاصم ، عن زر ، عن عبد الله قال : الماعون : العَواري : القدر ، والميزان ، والدلو . </w:t>
      </w:r>
      <w:r w:rsidRPr="007B5752">
        <w:rPr>
          <w:rFonts w:ascii="Traditional Arabic" w:eastAsia="Times New Roman" w:hAnsi="Traditional Arabic" w:cs="Traditional Arabic"/>
          <w:color w:val="000000"/>
          <w:sz w:val="32"/>
          <w:szCs w:val="32"/>
          <w:rtl/>
          <w:lang w:eastAsia="tr-TR" w:bidi="ar-MA"/>
        </w:rPr>
        <w:br/>
        <w:t xml:space="preserve">وقال ابن أبي نجيح ، عن مجاهد ، عن ابن عباس : { وَيَمْنَعُونَ الْمَاعُونَ } يعني : متاع البيت . وكذا قال مجاهد ، وإبراهيم النَّخعي ، وسعيد بن جبير ، وأبو مالك ، وغير واحد : إنها العاريَّة للأمتعة . </w:t>
      </w:r>
      <w:r w:rsidRPr="007B5752">
        <w:rPr>
          <w:rFonts w:ascii="Traditional Arabic" w:eastAsia="Times New Roman" w:hAnsi="Traditional Arabic" w:cs="Traditional Arabic"/>
          <w:color w:val="000000"/>
          <w:sz w:val="32"/>
          <w:szCs w:val="32"/>
          <w:rtl/>
          <w:lang w:eastAsia="tr-TR" w:bidi="ar-MA"/>
        </w:rPr>
        <w:br/>
        <w:t xml:space="preserve">وقال ليث بن أبي سليم ، عن مجاهد </w:t>
      </w:r>
      <w:bookmarkStart w:id="26" w:name="26"/>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"file:///C:\\Users\\pc\\AppData\\Local\\Temp\\TempNoteT.htm%2326"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26</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6"/>
      <w:r w:rsidRPr="007B5752">
        <w:rPr>
          <w:rFonts w:ascii="Traditional Arabic" w:eastAsia="Times New Roman" w:hAnsi="Traditional Arabic" w:cs="Traditional Arabic"/>
          <w:color w:val="000000"/>
          <w:sz w:val="32"/>
          <w:szCs w:val="32"/>
          <w:rtl/>
          <w:lang w:eastAsia="tr-TR" w:bidi="ar-MA"/>
        </w:rPr>
        <w:t xml:space="preserve"> عن ابن عباس : { وَيَمْنَعُونَ الْمَاعُونَ } قال : لم يجئ أهلها بعد . </w:t>
      </w:r>
      <w:r w:rsidRPr="007B5752">
        <w:rPr>
          <w:rFonts w:ascii="Traditional Arabic" w:eastAsia="Times New Roman" w:hAnsi="Traditional Arabic" w:cs="Traditional Arabic"/>
          <w:color w:val="000000"/>
          <w:sz w:val="32"/>
          <w:szCs w:val="32"/>
          <w:rtl/>
          <w:lang w:eastAsia="tr-TR" w:bidi="ar-MA"/>
        </w:rPr>
        <w:br/>
        <w:t xml:space="preserve">وقال العوفي عن ابن عباس : { وَيَمْنَعُونَ الْمَاعُونَ } قال : اختلف الناس في ذلك ، فمنهم من قال : يمنعون الزكاة . ومنهم من قال : يمنعون الطاعة . ومنهم من قال : يمنعون العارية ، رواه ابن جرير . ثم روي عن يعقوب بن إبراهيم ، عن ابن عُلَيَة ، عن ليث بن أبي سليم ، عن أبي إسحاق ، عن الحارث ، عن علي : الماعون : منع الناس الفأس ، والقدر ، والدلو . </w:t>
      </w:r>
      <w:r w:rsidRPr="007B5752">
        <w:rPr>
          <w:rFonts w:ascii="Traditional Arabic" w:eastAsia="Times New Roman" w:hAnsi="Traditional Arabic" w:cs="Traditional Arabic"/>
          <w:color w:val="000000"/>
          <w:sz w:val="32"/>
          <w:szCs w:val="32"/>
          <w:rtl/>
          <w:lang w:eastAsia="tr-TR" w:bidi="ar-MA"/>
        </w:rPr>
        <w:br/>
        <w:t xml:space="preserve">وقال عكرمة : رأس الماعون زكاة المال ، وأدناه المنخل والدلو ، والإبرة . رواه ابن أبى حاتم . </w:t>
      </w:r>
      <w:r w:rsidRPr="007B5752">
        <w:rPr>
          <w:rFonts w:ascii="Traditional Arabic" w:eastAsia="Times New Roman" w:hAnsi="Traditional Arabic" w:cs="Traditional Arabic"/>
          <w:color w:val="000000"/>
          <w:sz w:val="32"/>
          <w:szCs w:val="32"/>
          <w:rtl/>
          <w:lang w:eastAsia="tr-TR" w:bidi="ar-MA"/>
        </w:rPr>
        <w:br/>
        <w:t xml:space="preserve">وهذا الذي قاله عكرمة حسن ؛ فإنه يشمل الأقوال كلها ، وترجع كلها إلى شيء واحد . وهو ترك المعاونة </w:t>
      </w:r>
      <w:r w:rsidRPr="007B5752">
        <w:rPr>
          <w:rFonts w:ascii="Traditional Arabic" w:eastAsia="Times New Roman" w:hAnsi="Traditional Arabic" w:cs="Traditional Arabic"/>
          <w:color w:val="000000"/>
          <w:sz w:val="32"/>
          <w:szCs w:val="32"/>
          <w:rtl/>
          <w:lang w:eastAsia="tr-TR" w:bidi="ar-MA"/>
        </w:rPr>
        <w:lastRenderedPageBreak/>
        <w:t xml:space="preserve">بمال أو منفعة . ولهذا قال محمد بن كعب : { وَيَمْنَعُونَ الْمَاعُونَ } قال : المعروف . ولهذا جاء في الحديث : " كل معروف صدقة " . </w:t>
      </w:r>
      <w:r w:rsidRPr="007B5752">
        <w:rPr>
          <w:rFonts w:ascii="Traditional Arabic" w:eastAsia="Times New Roman" w:hAnsi="Traditional Arabic" w:cs="Traditional Arabic"/>
          <w:color w:val="000000"/>
          <w:sz w:val="32"/>
          <w:szCs w:val="32"/>
          <w:rtl/>
          <w:lang w:eastAsia="tr-TR" w:bidi="ar-MA"/>
        </w:rPr>
        <w:br/>
        <w:t xml:space="preserve">وقال ابن أبي حاتم : حدثنا أبو سعيد الأشج ، حدثنا وكيع ، عن ابن أبي ذئب ، عن الزهري : { وَيَمْنَعُونَ الْمَاعُونَ } قال : بلسان قريش : المال . </w:t>
      </w:r>
      <w:r w:rsidRPr="007B5752">
        <w:rPr>
          <w:rFonts w:ascii="Traditional Arabic" w:eastAsia="Times New Roman" w:hAnsi="Traditional Arabic" w:cs="Traditional Arabic"/>
          <w:color w:val="000000"/>
          <w:sz w:val="32"/>
          <w:szCs w:val="32"/>
          <w:rtl/>
          <w:lang w:eastAsia="tr-TR" w:bidi="ar-MA"/>
        </w:rPr>
        <w:br/>
        <w:t>وروى هاهنا حديثا غريبا عجيبا في إسناده ومتنه فقال :</w:t>
      </w:r>
      <w:r w:rsidRPr="007B5752">
        <w:rPr>
          <w:rFonts w:ascii="Traditional Arabic" w:eastAsia="Times New Roman" w:hAnsi="Traditional Arabic" w:cs="Traditional Arabic"/>
          <w:color w:val="000000"/>
          <w:sz w:val="32"/>
          <w:szCs w:val="32"/>
          <w:rtl/>
          <w:lang w:eastAsia="tr-TR" w:bidi="ar-MA"/>
        </w:rPr>
        <w:br/>
        <w:t xml:space="preserve">حدثنا أبي ، وأبو زُرْعَة قالا : حدثنا قيس بن حفص الدارمي ، حدثنا دلهم بن دهثم العجلي ، حدثنا عائذ بن ربيعة النَميري ، حدثني قرة بن دعموص النميري : أنهم وفدوا على رسول الله صلى الله عليه وسلم فقالوا : يا رسول الله ، ما تعهد إلينا ؟ قال : " لا تمنعون الماعون " . قالوا : يا رسول الله ، وما الماعون ؟ قال : " في الحَجَر ، وفي الحديدة ، وفي الماء " . قالوا : فأي حديدة ؟ قال : " قدوركم النحاس ، وحديد الفأس الذي تمتهنون به " . قالوا : وما الحجر ؟ قال : " قدوركم الحجارة " </w:t>
      </w:r>
      <w:bookmarkStart w:id="27" w:name="27"/>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"file:///C:\\Users\\pc\\AppData\\Local\\Temp\\TempNoteT.htm%2327"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27</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7"/>
      <w:r w:rsidRPr="007B5752">
        <w:rPr>
          <w:rFonts w:ascii="Traditional Arabic" w:eastAsia="Times New Roman" w:hAnsi="Traditional Arabic" w:cs="Traditional Arabic"/>
          <w:color w:val="000000"/>
          <w:sz w:val="32"/>
          <w:szCs w:val="32"/>
          <w:rtl/>
          <w:lang w:eastAsia="tr-TR" w:bidi="ar-MA"/>
        </w:rPr>
        <w:t xml:space="preserve"> . </w:t>
      </w:r>
      <w:r w:rsidRPr="007B5752">
        <w:rPr>
          <w:rFonts w:ascii="Traditional Arabic" w:eastAsia="Times New Roman" w:hAnsi="Traditional Arabic" w:cs="Traditional Arabic"/>
          <w:color w:val="000000"/>
          <w:sz w:val="32"/>
          <w:szCs w:val="32"/>
          <w:rtl/>
          <w:lang w:eastAsia="tr-TR" w:bidi="ar-MA"/>
        </w:rPr>
        <w:br/>
        <w:t xml:space="preserve">غريب جدا ، ورفعه منكر ، وفي إسناده من لا يعرف ، والله أعلم . </w:t>
      </w:r>
      <w:r w:rsidRPr="007B5752">
        <w:rPr>
          <w:rFonts w:ascii="Traditional Arabic" w:eastAsia="Times New Roman" w:hAnsi="Traditional Arabic" w:cs="Traditional Arabic"/>
          <w:color w:val="000000"/>
          <w:sz w:val="32"/>
          <w:szCs w:val="32"/>
          <w:rtl/>
          <w:lang w:eastAsia="tr-TR" w:bidi="ar-MA"/>
        </w:rPr>
        <w:br/>
        <w:t xml:space="preserve">وقد ذكر ابنُ الأثير في الصحابة ترجمة " علي النميري " ، فقال : روى ابن قانع بسنده إلى عائذ بن ربيعة بن قيس النميري ، عن علي بن فلان النميري : سمعت رسول الله صلى الله عليه وسلم يقول : " المسلم أخو المسلم . إذا لقيه حَيَّاه بالسلام ، ويرد عليه ما هو خير منه ، لا يمنع الماعون " . قلت : يا رسول الله ، ما الماعون ؟ قال : " الحَجَر ، والحديد ، وأشباه ذلك " . </w:t>
      </w:r>
      <w:bookmarkStart w:id="28" w:name="28"/>
      <w:r w:rsidRPr="007B5752">
        <w:rPr>
          <w:rFonts w:ascii="Traditional Arabic" w:eastAsia="Times New Roman" w:hAnsi="Traditional Arabic" w:cs="Traditional Arabic"/>
          <w:color w:val="FF0000"/>
          <w:sz w:val="32"/>
          <w:szCs w:val="32"/>
          <w:vertAlign w:val="superscript"/>
          <w:rtl/>
          <w:lang w:eastAsia="tr-TR" w:bidi="ar-MA"/>
        </w:rPr>
        <w:fldChar w:fldCharType="begin"/>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lang w:eastAsia="tr-TR" w:bidi="ar-MA"/>
        </w:rPr>
        <w:instrText>HYPERLINK "file:///C:\\Users\\pc\\AppData\\Local\\Temp\\TempNoteT.htm%2328" \t "Notes</w:instrText>
      </w:r>
      <w:r w:rsidRPr="007B5752">
        <w:rPr>
          <w:rFonts w:ascii="Traditional Arabic" w:eastAsia="Times New Roman" w:hAnsi="Traditional Arabic" w:cs="Traditional Arabic"/>
          <w:color w:val="FF0000"/>
          <w:sz w:val="32"/>
          <w:szCs w:val="32"/>
          <w:vertAlign w:val="superscript"/>
          <w:rtl/>
          <w:lang w:eastAsia="tr-TR" w:bidi="ar-MA"/>
        </w:rPr>
        <w:instrText xml:space="preserve">" </w:instrText>
      </w:r>
      <w:r w:rsidRPr="007B5752">
        <w:rPr>
          <w:rFonts w:ascii="Traditional Arabic" w:eastAsia="Times New Roman" w:hAnsi="Traditional Arabic" w:cs="Traditional Arabic"/>
          <w:color w:val="FF0000"/>
          <w:sz w:val="32"/>
          <w:szCs w:val="32"/>
          <w:vertAlign w:val="superscript"/>
          <w:rtl/>
          <w:lang w:eastAsia="tr-TR" w:bidi="ar-MA"/>
        </w:rPr>
        <w:fldChar w:fldCharType="separate"/>
      </w:r>
      <w:r w:rsidRPr="007B5752">
        <w:rPr>
          <w:rFonts w:ascii="Traditional Arabic" w:eastAsia="Times New Roman" w:hAnsi="Traditional Arabic" w:cs="Traditional Arabic"/>
          <w:color w:val="0000FF"/>
          <w:sz w:val="32"/>
          <w:szCs w:val="32"/>
          <w:u w:val="single"/>
          <w:vertAlign w:val="superscript"/>
          <w:rtl/>
          <w:lang w:eastAsia="tr-TR" w:bidi="ar-MA"/>
        </w:rPr>
        <w:t>28</w:t>
      </w:r>
      <w:r w:rsidRPr="007B5752">
        <w:rPr>
          <w:rFonts w:ascii="Traditional Arabic" w:eastAsia="Times New Roman" w:hAnsi="Traditional Arabic" w:cs="Traditional Arabic"/>
          <w:color w:val="FF0000"/>
          <w:sz w:val="32"/>
          <w:szCs w:val="32"/>
          <w:vertAlign w:val="superscript"/>
          <w:rtl/>
          <w:lang w:eastAsia="tr-TR" w:bidi="ar-MA"/>
        </w:rPr>
        <w:fldChar w:fldCharType="end"/>
      </w:r>
      <w:bookmarkEnd w:id="28"/>
      <w:r w:rsidRPr="007B5752">
        <w:rPr>
          <w:rFonts w:ascii="Traditional Arabic" w:eastAsia="Times New Roman" w:hAnsi="Traditional Arabic" w:cs="Traditional Arabic"/>
          <w:color w:val="000000"/>
          <w:sz w:val="32"/>
          <w:szCs w:val="32"/>
          <w:rtl/>
          <w:lang w:eastAsia="tr-TR" w:bidi="ar-MA"/>
        </w:rPr>
        <w:t xml:space="preserve"> </w:t>
      </w:r>
      <w:r w:rsidRPr="007B5752">
        <w:rPr>
          <w:rFonts w:ascii="Traditional Arabic" w:eastAsia="Times New Roman" w:hAnsi="Traditional Arabic" w:cs="Traditional Arabic"/>
          <w:color w:val="000000"/>
          <w:sz w:val="32"/>
          <w:szCs w:val="32"/>
          <w:rtl/>
          <w:lang w:eastAsia="tr-TR" w:bidi="ar-MA"/>
        </w:rPr>
        <w:br/>
        <w:t>آخر تفسير سورة " الماعون " .</w:t>
      </w:r>
    </w:p>
    <w:p w:rsidR="005D2721" w:rsidRPr="007B5752" w:rsidRDefault="005D2721" w:rsidP="007B5752">
      <w:pPr>
        <w:bidi/>
        <w:spacing w:line="360" w:lineRule="auto"/>
        <w:rPr>
          <w:rFonts w:ascii="Traditional Arabic" w:hAnsi="Traditional Arabic" w:cs="Traditional Arabic"/>
          <w:sz w:val="32"/>
          <w:szCs w:val="32"/>
        </w:rPr>
      </w:pPr>
    </w:p>
    <w:sectPr w:rsidR="005D2721" w:rsidRPr="007B5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21"/>
    <w:rsid w:val="00567B17"/>
    <w:rsid w:val="005D2721"/>
    <w:rsid w:val="0079660A"/>
    <w:rsid w:val="007B57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27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67B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27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67B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4725">
      <w:bodyDiv w:val="1"/>
      <w:marLeft w:val="0"/>
      <w:marRight w:val="0"/>
      <w:marTop w:val="0"/>
      <w:marBottom w:val="0"/>
      <w:divBdr>
        <w:top w:val="none" w:sz="0" w:space="0" w:color="auto"/>
        <w:left w:val="none" w:sz="0" w:space="0" w:color="auto"/>
        <w:bottom w:val="none" w:sz="0" w:space="0" w:color="auto"/>
        <w:right w:val="none" w:sz="0" w:space="0" w:color="auto"/>
      </w:divBdr>
      <w:divsChild>
        <w:div w:id="428820248">
          <w:marLeft w:val="0"/>
          <w:marRight w:val="0"/>
          <w:marTop w:val="0"/>
          <w:marBottom w:val="0"/>
          <w:divBdr>
            <w:top w:val="single" w:sz="2" w:space="0" w:color="FF0000"/>
            <w:left w:val="single" w:sz="2" w:space="0" w:color="FF0000"/>
            <w:bottom w:val="single" w:sz="2" w:space="0" w:color="FF0000"/>
            <w:right w:val="single" w:sz="2" w:space="0" w:color="FF0000"/>
          </w:divBdr>
        </w:div>
        <w:div w:id="726994518">
          <w:marLeft w:val="0"/>
          <w:marRight w:val="0"/>
          <w:marTop w:val="0"/>
          <w:marBottom w:val="0"/>
          <w:divBdr>
            <w:top w:val="single" w:sz="6" w:space="0" w:color="FFFFFF"/>
            <w:left w:val="single" w:sz="6" w:space="0" w:color="FFFFFF"/>
            <w:bottom w:val="single" w:sz="6" w:space="0" w:color="FFFFFF"/>
            <w:right w:val="single" w:sz="6" w:space="0" w:color="FFFFFF"/>
          </w:divBdr>
          <w:divsChild>
            <w:div w:id="2417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658">
      <w:bodyDiv w:val="1"/>
      <w:marLeft w:val="0"/>
      <w:marRight w:val="0"/>
      <w:marTop w:val="0"/>
      <w:marBottom w:val="0"/>
      <w:divBdr>
        <w:top w:val="none" w:sz="0" w:space="0" w:color="auto"/>
        <w:left w:val="none" w:sz="0" w:space="0" w:color="auto"/>
        <w:bottom w:val="none" w:sz="0" w:space="0" w:color="auto"/>
        <w:right w:val="none" w:sz="0" w:space="0" w:color="auto"/>
      </w:divBdr>
      <w:divsChild>
        <w:div w:id="93717306">
          <w:marLeft w:val="0"/>
          <w:marRight w:val="0"/>
          <w:marTop w:val="0"/>
          <w:marBottom w:val="0"/>
          <w:divBdr>
            <w:top w:val="single" w:sz="2" w:space="0" w:color="FF0000"/>
            <w:left w:val="single" w:sz="2" w:space="0" w:color="FF0000"/>
            <w:bottom w:val="single" w:sz="2" w:space="0" w:color="FF0000"/>
            <w:right w:val="single" w:sz="2" w:space="0" w:color="FF0000"/>
          </w:divBdr>
        </w:div>
        <w:div w:id="345375257">
          <w:marLeft w:val="0"/>
          <w:marRight w:val="0"/>
          <w:marTop w:val="0"/>
          <w:marBottom w:val="0"/>
          <w:divBdr>
            <w:top w:val="single" w:sz="6" w:space="0" w:color="FFFFFF"/>
            <w:left w:val="single" w:sz="6" w:space="0" w:color="FFFFFF"/>
            <w:bottom w:val="single" w:sz="6" w:space="0" w:color="FFFFFF"/>
            <w:right w:val="single" w:sz="6" w:space="0" w:color="FFFFFF"/>
          </w:divBdr>
          <w:divsChild>
            <w:div w:id="15701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3739">
      <w:bodyDiv w:val="1"/>
      <w:marLeft w:val="0"/>
      <w:marRight w:val="0"/>
      <w:marTop w:val="0"/>
      <w:marBottom w:val="0"/>
      <w:divBdr>
        <w:top w:val="none" w:sz="0" w:space="0" w:color="auto"/>
        <w:left w:val="none" w:sz="0" w:space="0" w:color="auto"/>
        <w:bottom w:val="none" w:sz="0" w:space="0" w:color="auto"/>
        <w:right w:val="none" w:sz="0" w:space="0" w:color="auto"/>
      </w:divBdr>
      <w:divsChild>
        <w:div w:id="866911944">
          <w:marLeft w:val="0"/>
          <w:marRight w:val="0"/>
          <w:marTop w:val="0"/>
          <w:marBottom w:val="0"/>
          <w:divBdr>
            <w:top w:val="single" w:sz="2" w:space="0" w:color="FF0000"/>
            <w:left w:val="single" w:sz="2" w:space="0" w:color="FF0000"/>
            <w:bottom w:val="single" w:sz="2" w:space="0" w:color="FF0000"/>
            <w:right w:val="single" w:sz="2" w:space="0" w:color="FF0000"/>
          </w:divBdr>
        </w:div>
        <w:div w:id="32929907">
          <w:marLeft w:val="0"/>
          <w:marRight w:val="0"/>
          <w:marTop w:val="0"/>
          <w:marBottom w:val="0"/>
          <w:divBdr>
            <w:top w:val="single" w:sz="6" w:space="0" w:color="FFFFFF"/>
            <w:left w:val="single" w:sz="6" w:space="0" w:color="FFFFFF"/>
            <w:bottom w:val="single" w:sz="6" w:space="0" w:color="FFFFFF"/>
            <w:right w:val="single" w:sz="6" w:space="0" w:color="FFFFFF"/>
          </w:divBdr>
          <w:divsChild>
            <w:div w:id="932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346">
      <w:bodyDiv w:val="1"/>
      <w:marLeft w:val="0"/>
      <w:marRight w:val="0"/>
      <w:marTop w:val="0"/>
      <w:marBottom w:val="0"/>
      <w:divBdr>
        <w:top w:val="none" w:sz="0" w:space="0" w:color="auto"/>
        <w:left w:val="none" w:sz="0" w:space="0" w:color="auto"/>
        <w:bottom w:val="none" w:sz="0" w:space="0" w:color="auto"/>
        <w:right w:val="none" w:sz="0" w:space="0" w:color="auto"/>
      </w:divBdr>
      <w:divsChild>
        <w:div w:id="1906526312">
          <w:marLeft w:val="0"/>
          <w:marRight w:val="0"/>
          <w:marTop w:val="0"/>
          <w:marBottom w:val="0"/>
          <w:divBdr>
            <w:top w:val="single" w:sz="2" w:space="0" w:color="FF0000"/>
            <w:left w:val="single" w:sz="2" w:space="0" w:color="FF0000"/>
            <w:bottom w:val="single" w:sz="2" w:space="0" w:color="FF0000"/>
            <w:right w:val="single" w:sz="2" w:space="0" w:color="FF0000"/>
          </w:divBdr>
        </w:div>
        <w:div w:id="1979845867">
          <w:marLeft w:val="0"/>
          <w:marRight w:val="0"/>
          <w:marTop w:val="0"/>
          <w:marBottom w:val="0"/>
          <w:divBdr>
            <w:top w:val="single" w:sz="6" w:space="0" w:color="FFFFFF"/>
            <w:left w:val="single" w:sz="6" w:space="0" w:color="FFFFFF"/>
            <w:bottom w:val="single" w:sz="6" w:space="0" w:color="FFFFFF"/>
            <w:right w:val="single" w:sz="6" w:space="0" w:color="FFFFFF"/>
          </w:divBdr>
          <w:divsChild>
            <w:div w:id="14661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7818">
      <w:bodyDiv w:val="1"/>
      <w:marLeft w:val="0"/>
      <w:marRight w:val="0"/>
      <w:marTop w:val="0"/>
      <w:marBottom w:val="0"/>
      <w:divBdr>
        <w:top w:val="none" w:sz="0" w:space="0" w:color="auto"/>
        <w:left w:val="none" w:sz="0" w:space="0" w:color="auto"/>
        <w:bottom w:val="none" w:sz="0" w:space="0" w:color="auto"/>
        <w:right w:val="none" w:sz="0" w:space="0" w:color="auto"/>
      </w:divBdr>
    </w:div>
    <w:div w:id="20438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Menu()" TargetMode="External"/><Relationship Id="rId13" Type="http://schemas.openxmlformats.org/officeDocument/2006/relationships/hyperlink" Target="javascript:Open_Menu()" TargetMode="External"/><Relationship Id="rId18" Type="http://schemas.openxmlformats.org/officeDocument/2006/relationships/hyperlink" Target="javascript:Open_Menu()" TargetMode="External"/><Relationship Id="rId26" Type="http://schemas.openxmlformats.org/officeDocument/2006/relationships/hyperlink" Target="javascript:Open_Menu()" TargetMode="External"/><Relationship Id="rId3" Type="http://schemas.openxmlformats.org/officeDocument/2006/relationships/settings" Target="settings.xml"/><Relationship Id="rId21" Type="http://schemas.openxmlformats.org/officeDocument/2006/relationships/hyperlink" Target="javascript:Open_Menu()" TargetMode="External"/><Relationship Id="rId34" Type="http://schemas.openxmlformats.org/officeDocument/2006/relationships/theme" Target="theme/theme1.xml"/><Relationship Id="rId7" Type="http://schemas.openxmlformats.org/officeDocument/2006/relationships/hyperlink" Target="javascript:Open_Menu()" TargetMode="External"/><Relationship Id="rId12" Type="http://schemas.openxmlformats.org/officeDocument/2006/relationships/hyperlink" Target="javascript:Open_Menu()" TargetMode="External"/><Relationship Id="rId17" Type="http://schemas.openxmlformats.org/officeDocument/2006/relationships/hyperlink" Target="javascript:Open_Menu()" TargetMode="External"/><Relationship Id="rId25" Type="http://schemas.openxmlformats.org/officeDocument/2006/relationships/hyperlink" Target="javascript:Open_Menu()"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Open_Menu()" TargetMode="External"/><Relationship Id="rId20" Type="http://schemas.openxmlformats.org/officeDocument/2006/relationships/hyperlink" Target="javascript:Open_Menu()" TargetMode="External"/><Relationship Id="rId29" Type="http://schemas.openxmlformats.org/officeDocument/2006/relationships/hyperlink" Target="javascript:Open_Menu()" TargetMode="External"/><Relationship Id="rId1" Type="http://schemas.openxmlformats.org/officeDocument/2006/relationships/styles" Target="styles.xml"/><Relationship Id="rId6" Type="http://schemas.openxmlformats.org/officeDocument/2006/relationships/hyperlink" Target="javascript:Open_Menu()" TargetMode="External"/><Relationship Id="rId11" Type="http://schemas.openxmlformats.org/officeDocument/2006/relationships/hyperlink" Target="javascript:Open_Menu()" TargetMode="External"/><Relationship Id="rId24" Type="http://schemas.openxmlformats.org/officeDocument/2006/relationships/hyperlink" Target="javascript:Open_Menu()" TargetMode="External"/><Relationship Id="rId32" Type="http://schemas.openxmlformats.org/officeDocument/2006/relationships/hyperlink" Target="javascript:Open_Menu()" TargetMode="External"/><Relationship Id="rId5" Type="http://schemas.openxmlformats.org/officeDocument/2006/relationships/hyperlink" Target="javascript:Open_Menu()" TargetMode="External"/><Relationship Id="rId15" Type="http://schemas.openxmlformats.org/officeDocument/2006/relationships/hyperlink" Target="javascript:Open_Menu()" TargetMode="External"/><Relationship Id="rId23" Type="http://schemas.openxmlformats.org/officeDocument/2006/relationships/hyperlink" Target="javascript:Open_Menu()" TargetMode="External"/><Relationship Id="rId28" Type="http://schemas.openxmlformats.org/officeDocument/2006/relationships/hyperlink" Target="javascript:Open_Menu()" TargetMode="External"/><Relationship Id="rId10" Type="http://schemas.openxmlformats.org/officeDocument/2006/relationships/hyperlink" Target="javascript:Open_Menu()" TargetMode="External"/><Relationship Id="rId19" Type="http://schemas.openxmlformats.org/officeDocument/2006/relationships/hyperlink" Target="javascript:Open_Menu()" TargetMode="External"/><Relationship Id="rId31" Type="http://schemas.openxmlformats.org/officeDocument/2006/relationships/hyperlink" Target="javascript:Open_Menu()" TargetMode="External"/><Relationship Id="rId4" Type="http://schemas.openxmlformats.org/officeDocument/2006/relationships/webSettings" Target="webSettings.xml"/><Relationship Id="rId9" Type="http://schemas.openxmlformats.org/officeDocument/2006/relationships/hyperlink" Target="javascript:Open_Menu()" TargetMode="External"/><Relationship Id="rId14" Type="http://schemas.openxmlformats.org/officeDocument/2006/relationships/hyperlink" Target="javascript:Open_Menu()" TargetMode="External"/><Relationship Id="rId22" Type="http://schemas.openxmlformats.org/officeDocument/2006/relationships/hyperlink" Target="javascript:Open_Menu()" TargetMode="External"/><Relationship Id="rId27" Type="http://schemas.openxmlformats.org/officeDocument/2006/relationships/hyperlink" Target="javascript:Open_Menu()" TargetMode="External"/><Relationship Id="rId30" Type="http://schemas.openxmlformats.org/officeDocument/2006/relationships/hyperlink" Target="javascript:Open_Men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3652</Words>
  <Characters>20818</Characters>
  <Application>Microsoft Office Word</Application>
  <DocSecurity>0</DocSecurity>
  <Lines>173</Lines>
  <Paragraphs>48</Paragraphs>
  <ScaleCrop>false</ScaleCrop>
  <Company/>
  <LinksUpToDate>false</LinksUpToDate>
  <CharactersWithSpaces>24422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3</cp:revision>
  <dcterms:created xsi:type="dcterms:W3CDTF">2019-04-29T19:50:00Z</dcterms:created>
  <dcterms:modified xsi:type="dcterms:W3CDTF">2019-04-29T20:52:00Z</dcterms:modified>
</cp:coreProperties>
</file>