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A80" w:rsidRDefault="00AA5A80" w:rsidP="00AA5A80">
      <w:pPr>
        <w:ind w:left="1418" w:right="1418" w:firstLine="284"/>
        <w:jc w:val="both"/>
        <w:rPr>
          <w:rFonts w:asciiTheme="majorBidi" w:hAnsiTheme="majorBidi" w:cstheme="majorBidi"/>
          <w:sz w:val="24"/>
          <w:szCs w:val="24"/>
        </w:rPr>
      </w:pPr>
      <w:r w:rsidRPr="00EF405F">
        <w:rPr>
          <w:rFonts w:asciiTheme="majorBidi" w:hAnsiTheme="majorBidi" w:cstheme="majorBidi"/>
          <w:sz w:val="24"/>
          <w:szCs w:val="24"/>
        </w:rPr>
        <w:t>Bir evlilik akdinin sahih ve geçerli olabilmesi için evlenmek isteyen taraflar arasında herhangi bir evlilik engeli bulunmamalıdır. Bu konuda yapılan bazı çalışmalarda, konu evlilik engellerinin niteliği üzerinden ele alınmaktadır. Yani evlilik engelini oluşturan akrabalık ilişkisinin niteliği üzerinde durulmaktadır. Diğer taraftan doğrudan doğruya “evlenilmesi haram olan kadınlar” (muharremât)’ın açıklanması şeklinde de bir yöntemin olduğu görülmektedir. Bu yöntemde, bir erkeğin, evlenmesi haram olan bütün kadınlar sayılmaktadır. Bu ikinci yöntem konunun daha kolay anlaşılabilmesi için daha uygun bir yöntem olacaktır.</w:t>
      </w:r>
    </w:p>
    <w:p w:rsidR="00AA5A80" w:rsidRPr="00EF405F" w:rsidRDefault="00AA5A80" w:rsidP="00AA5A80">
      <w:pPr>
        <w:ind w:left="1418" w:right="1418" w:firstLine="284"/>
        <w:jc w:val="both"/>
        <w:rPr>
          <w:rFonts w:asciiTheme="majorBidi" w:hAnsiTheme="majorBidi" w:cstheme="majorBidi"/>
          <w:sz w:val="24"/>
          <w:szCs w:val="24"/>
        </w:rPr>
      </w:pPr>
      <w:r w:rsidRPr="00EF405F">
        <w:rPr>
          <w:rFonts w:asciiTheme="majorBidi" w:hAnsiTheme="majorBidi" w:cstheme="majorBidi"/>
          <w:sz w:val="24"/>
          <w:szCs w:val="24"/>
        </w:rPr>
        <w:t xml:space="preserve">Genel olarak iki tür evlenme engeli vardır. Bunlardan birincisi geçici evlenme engelleri ikincisi ise sürekli evlenme engelleridir. Geçici evlenme engeli, ârızî bir sebepten dolayı bir erkeğin bir kadınla evlenmesini haram kılan engeldir. Bu engelin ortadan kalkması halinde evlenmek haram olmaktan çıkar. Örneğin bir kadının evli olması, başka bir kişi açısından geçici bir evlenme engelidir. Bu kadının boşanması ve iddetini tamamlaması halinde - başka bir evlenme engeli yok ise - o kadınla evlenilmesinde her hangi bir haramlık söz konusu değildir. Geçici evlenme engelleri, sürekli evlenme engelinden farklı olarak erkeği, kadına mahrem yapmaz. Başka bir ifadeyle, erkek, o kadına karşı davranışlarında mahremi olan kadınlara, örneğin kız kardeşine davrandığı gibi davranamaz. Geçici evlenme engeli, örtünme ve </w:t>
      </w:r>
      <w:r w:rsidRPr="00EF405F">
        <w:rPr>
          <w:rFonts w:asciiTheme="majorBidi" w:hAnsiTheme="majorBidi" w:cstheme="majorBidi"/>
          <w:sz w:val="24"/>
          <w:szCs w:val="24"/>
        </w:rPr>
        <w:lastRenderedPageBreak/>
        <w:t xml:space="preserve">halvet (yabancı bir erkekle yalnız başına kapalı bir yerde bulunma) ile ilgili hükümleri ortadan kaldırmaz. </w:t>
      </w:r>
    </w:p>
    <w:p w:rsidR="00AA5A80" w:rsidRPr="00EF405F" w:rsidRDefault="00AA5A80" w:rsidP="00AA5A80">
      <w:pPr>
        <w:ind w:left="1418" w:right="1418" w:firstLine="284"/>
        <w:jc w:val="both"/>
        <w:rPr>
          <w:rFonts w:asciiTheme="majorBidi" w:hAnsiTheme="majorBidi" w:cstheme="majorBidi"/>
          <w:sz w:val="24"/>
          <w:szCs w:val="24"/>
        </w:rPr>
      </w:pPr>
      <w:r w:rsidRPr="00EF405F">
        <w:rPr>
          <w:rFonts w:asciiTheme="majorBidi" w:hAnsiTheme="majorBidi" w:cstheme="majorBidi"/>
          <w:sz w:val="24"/>
          <w:szCs w:val="24"/>
        </w:rPr>
        <w:t xml:space="preserve">Sürekli evlenme engeli ise, bir erkek ile bir kadının evlenmesini ebediyen haram kılan evlilik engelidir. Aralarında sürekli evlenme engeli bulunan bir erkekle bir kadının aynı yerde kapalı olarak bulunmaları caiz olur. Çünkü bu durumda erkek, kadına mahrem hale gelmiştir. </w:t>
      </w:r>
    </w:p>
    <w:p w:rsidR="00AA5A80" w:rsidRPr="00EF405F" w:rsidRDefault="00AA5A80" w:rsidP="00AA5A80">
      <w:pPr>
        <w:ind w:left="1418" w:right="1418" w:firstLine="284"/>
        <w:jc w:val="both"/>
        <w:rPr>
          <w:rFonts w:asciiTheme="majorBidi" w:hAnsiTheme="majorBidi" w:cstheme="majorBidi"/>
          <w:sz w:val="24"/>
          <w:szCs w:val="24"/>
        </w:rPr>
      </w:pPr>
      <w:r w:rsidRPr="00EF405F">
        <w:rPr>
          <w:rFonts w:asciiTheme="majorBidi" w:hAnsiTheme="majorBidi" w:cstheme="majorBidi"/>
          <w:sz w:val="24"/>
          <w:szCs w:val="24"/>
        </w:rPr>
        <w:t xml:space="preserve">Evlenme engelleri konusundaki genel çerçeveyi Nisâ suresinin 22-24. Ayetleri oluşturmaktadır. Bu ayeti kerimelerde Yüce Allah şöyle buyurmaktadır: </w:t>
      </w:r>
    </w:p>
    <w:p w:rsidR="00AA5A80" w:rsidRPr="00EF405F" w:rsidRDefault="00AA5A80" w:rsidP="00AA5A80">
      <w:pPr>
        <w:bidi/>
        <w:ind w:left="1418" w:right="1418"/>
        <w:jc w:val="both"/>
        <w:rPr>
          <w:rFonts w:asciiTheme="majorBidi" w:hAnsiTheme="majorBidi" w:cs="Traditional Arabic"/>
          <w:sz w:val="32"/>
          <w:szCs w:val="32"/>
        </w:rPr>
      </w:pPr>
      <w:r w:rsidRPr="00EF405F">
        <w:rPr>
          <w:rFonts w:asciiTheme="majorBidi" w:hAnsiTheme="majorBidi" w:cs="Traditional Arabic"/>
          <w:b/>
          <w:bCs/>
          <w:sz w:val="32"/>
          <w:szCs w:val="32"/>
          <w:rtl/>
        </w:rPr>
        <w:t>و</w:t>
      </w:r>
      <w:r w:rsidRPr="00EF405F">
        <w:rPr>
          <w:rFonts w:asciiTheme="majorBidi" w:hAnsiTheme="majorBidi" w:cs="Traditional Arabic"/>
          <w:sz w:val="32"/>
          <w:szCs w:val="32"/>
          <w:rtl/>
        </w:rPr>
        <w:t xml:space="preserve">َلَا تَنْكِحُوا مَا نَكَحَ آبَاؤُكُمْ مِنَ النِّسَاءِ إِلَّا مَا قَدْ سَلَفَ إِنَّهُ كَانَ فَاحِشَةً وَمَقْتًا وَسَاءَ سَبِيلًا </w:t>
      </w:r>
      <w:r w:rsidRPr="00EF405F">
        <w:rPr>
          <w:rFonts w:asciiTheme="majorBidi" w:hAnsiTheme="majorBidi" w:cs="Traditional Arabic"/>
          <w:sz w:val="24"/>
          <w:szCs w:val="24"/>
          <w:rtl/>
        </w:rPr>
        <w:t xml:space="preserve">(22) </w:t>
      </w:r>
      <w:r w:rsidRPr="00EF405F">
        <w:rPr>
          <w:rFonts w:asciiTheme="majorBidi" w:hAnsiTheme="majorBidi" w:cs="Traditional Arabic"/>
          <w:sz w:val="32"/>
          <w:szCs w:val="32"/>
          <w:rtl/>
        </w:rPr>
        <w:t xml:space="preserve">حُرِّمَتْ عَلَيْكُمْ أُمَّهَاتُكُمْ وَبَنَاتُكُمْ وَأَخَوَاتُكُمْ وَعَمَّاتُكُمْ وَخَالَاتُكُمْ وَبَنَاتُ الْأَخِ وَبَنَاتُ الْأُخْتِ وَأُمَّهَاتُكُمُ اللَّاتِي أَرْضَعْنَكُمْ وَأَخَوَاتُكُمْ مِنَ الرَّضَاعَةِ وَأُمَّهَاتُ نِسَائِكُمْ وَرَبَائِبُكُمُ اللَّاتِي فِي حُجُورِكُمْ مِنْ نِسَائِكُمُ اللَّاتِي دَخَلْتُمْ بِهِنَّ فَإِنْ لَمْ تَكُونُوا دَخَلْتُمْ بِهِنَّ فَلَا جُنَاحَ عَلَيْكُمْ وَحَلَائِلُ أَبْنَائِكُمُ الَّذِينَ مِنْ أَصْلَابِكُمْ وَأَنْ تَجْمَعُوا بَيْنَ الْأُخْتَيْنِ إِلَّا مَا قَدْ سَلَفَ إِنَّ اللَّهَ كَانَ غَفُورًا رَحِيمًا </w:t>
      </w:r>
      <w:r w:rsidRPr="00EF405F">
        <w:rPr>
          <w:rFonts w:asciiTheme="majorBidi" w:hAnsiTheme="majorBidi" w:cs="Traditional Arabic"/>
          <w:sz w:val="24"/>
          <w:szCs w:val="24"/>
          <w:rtl/>
        </w:rPr>
        <w:t>(23)</w:t>
      </w:r>
      <w:r w:rsidRPr="00EF405F">
        <w:rPr>
          <w:rFonts w:asciiTheme="majorBidi" w:hAnsiTheme="majorBidi" w:cs="Traditional Arabic"/>
          <w:color w:val="000000"/>
          <w:sz w:val="32"/>
          <w:szCs w:val="32"/>
          <w:rtl/>
        </w:rPr>
        <w:t xml:space="preserve"> </w:t>
      </w:r>
      <w:r w:rsidRPr="00EF405F">
        <w:rPr>
          <w:rFonts w:asciiTheme="majorBidi" w:hAnsiTheme="majorBidi" w:cs="Traditional Arabic"/>
          <w:sz w:val="32"/>
          <w:szCs w:val="32"/>
          <w:rtl/>
        </w:rPr>
        <w:t xml:space="preserve">وَالْمُحْصَنَاتُ مِنَ النِّسَاءِ إِلَّا مَا مَلَكَتْ أَيْمَانُكُمْ كِتَابَ اللَّهِ عَلَيْكُمْ وَأُحِلَّ لَكُمْ مَا وَرَاءَ ذَلِكُمْ أَنْ تَبْتَغُوا بِأَمْوَالِكُمْ مُحْصِنِينَ غَيْرَ مُسَافِحِينَ فَمَا اسْتَمْتَعْتُمْ بِهِ مِنْهُنَّ فَآتُوهُنَّ </w:t>
      </w:r>
      <w:r w:rsidRPr="00EF405F">
        <w:rPr>
          <w:rFonts w:asciiTheme="majorBidi" w:hAnsiTheme="majorBidi" w:cs="Traditional Arabic"/>
          <w:sz w:val="32"/>
          <w:szCs w:val="32"/>
          <w:rtl/>
        </w:rPr>
        <w:lastRenderedPageBreak/>
        <w:t xml:space="preserve">أُجُورَهُنَّ فَرِيضَةً وَلَا جُنَاحَ عَلَيْكُمْ فِيمَا تَرَاضَيْتُمْ بِهِ مِنْ بَعْدِ الْفَرِيضَةِ إِنَّ اللَّهَ كَانَ عَلِيمًا حَكِيمًا </w:t>
      </w:r>
      <w:r w:rsidRPr="00EF405F">
        <w:rPr>
          <w:rFonts w:asciiTheme="majorBidi" w:hAnsiTheme="majorBidi" w:cs="Traditional Arabic"/>
          <w:sz w:val="24"/>
          <w:szCs w:val="24"/>
          <w:rtl/>
        </w:rPr>
        <w:t>(24)</w:t>
      </w:r>
    </w:p>
    <w:p w:rsidR="00AA5A80" w:rsidRPr="00EF405F" w:rsidRDefault="00AA5A80" w:rsidP="00AA5A80">
      <w:pPr>
        <w:tabs>
          <w:tab w:val="left" w:pos="1418"/>
        </w:tabs>
        <w:ind w:left="1418" w:right="1418"/>
        <w:jc w:val="both"/>
        <w:rPr>
          <w:rFonts w:asciiTheme="majorBidi" w:hAnsiTheme="majorBidi" w:cstheme="majorBidi"/>
          <w:sz w:val="24"/>
          <w:szCs w:val="24"/>
        </w:rPr>
      </w:pPr>
      <w:r w:rsidRPr="00EF405F">
        <w:rPr>
          <w:rFonts w:asciiTheme="majorBidi" w:hAnsiTheme="majorBidi" w:cstheme="majorBidi"/>
          <w:b/>
          <w:bCs/>
          <w:sz w:val="24"/>
          <w:szCs w:val="24"/>
        </w:rPr>
        <w:tab/>
      </w:r>
      <w:r w:rsidRPr="00EF405F">
        <w:rPr>
          <w:rFonts w:asciiTheme="majorBidi" w:hAnsiTheme="majorBidi" w:cstheme="majorBidi"/>
          <w:sz w:val="24"/>
          <w:szCs w:val="24"/>
        </w:rPr>
        <w:t>Geçmişte olanlar bir yana, artık babalarınızın evlenmiş olduğu kadınlarla evlenmeyin. Çünkü bu bir hayâsızlık, öfke ve nefret gerektiren bir iştir. Bu, ne kötü bir yoldur.(22)</w:t>
      </w:r>
    </w:p>
    <w:p w:rsidR="00AA5A80" w:rsidRPr="00EF405F" w:rsidRDefault="00AA5A80" w:rsidP="00AA5A80">
      <w:pPr>
        <w:tabs>
          <w:tab w:val="left" w:pos="1418"/>
        </w:tabs>
        <w:ind w:left="1418" w:right="1418"/>
        <w:jc w:val="both"/>
        <w:rPr>
          <w:rFonts w:asciiTheme="majorBidi" w:hAnsiTheme="majorBidi" w:cstheme="majorBidi"/>
          <w:sz w:val="24"/>
          <w:szCs w:val="24"/>
        </w:rPr>
      </w:pPr>
      <w:r w:rsidRPr="00EF405F">
        <w:rPr>
          <w:rFonts w:asciiTheme="majorBidi" w:hAnsiTheme="majorBidi" w:cstheme="majorBidi"/>
          <w:sz w:val="24"/>
          <w:szCs w:val="24"/>
        </w:rPr>
        <w:tab/>
        <w:t xml:space="preserve">Analarınız, kızlarınız, kız kardeşleriniz, halalarınız, teyzeleriniz, erkek kardeş kızları, kız kardeş kızları, sizi emziren sütanneleriniz, </w:t>
      </w:r>
      <w:proofErr w:type="gramStart"/>
      <w:r w:rsidRPr="00EF405F">
        <w:rPr>
          <w:rFonts w:asciiTheme="majorBidi" w:hAnsiTheme="majorBidi" w:cstheme="majorBidi"/>
          <w:sz w:val="24"/>
          <w:szCs w:val="24"/>
        </w:rPr>
        <w:t>süt kız</w:t>
      </w:r>
      <w:proofErr w:type="gramEnd"/>
      <w:r w:rsidRPr="00EF405F">
        <w:rPr>
          <w:rFonts w:asciiTheme="majorBidi" w:hAnsiTheme="majorBidi" w:cstheme="majorBidi"/>
          <w:sz w:val="24"/>
          <w:szCs w:val="24"/>
        </w:rPr>
        <w:t xml:space="preserve"> kardeşleriniz, eşlerinizin anneleri ve </w:t>
      </w:r>
      <w:bookmarkStart w:id="0" w:name="OLE_LINK3"/>
      <w:bookmarkStart w:id="1" w:name="OLE_LINK4"/>
      <w:r w:rsidRPr="00EF405F">
        <w:rPr>
          <w:rFonts w:asciiTheme="majorBidi" w:hAnsiTheme="majorBidi" w:cstheme="majorBidi"/>
          <w:sz w:val="24"/>
          <w:szCs w:val="24"/>
        </w:rPr>
        <w:t xml:space="preserve">kendileriyle zifafa girdiğiniz eşlerinizden olup evlerinizde/himayenizde/terbiyenizde bulunan kızlar (ile evlenmeniz) size haram kılındı. Eğer anneleri ile zifafa girmemişseniz onlarla evlenmenizde, size bir günah yoktur. </w:t>
      </w:r>
      <w:bookmarkEnd w:id="0"/>
      <w:bookmarkEnd w:id="1"/>
      <w:r w:rsidRPr="00EF405F">
        <w:rPr>
          <w:rFonts w:asciiTheme="majorBidi" w:hAnsiTheme="majorBidi" w:cstheme="majorBidi"/>
          <w:sz w:val="24"/>
          <w:szCs w:val="24"/>
        </w:rPr>
        <w:t>Öz oğullarınızın eşleri ve iki kız kardeşi (nikâh altında) bir araya getirmeniz de haram kılındı. Ancak geçenler (önceden yapılan bu tür evlilikler) başka. Şüphesiz Allah çok bağışlayıcıdır, çok merhamet edicidir. (23)</w:t>
      </w:r>
    </w:p>
    <w:p w:rsidR="00AA5A80" w:rsidRPr="00EF405F" w:rsidRDefault="00AA5A80" w:rsidP="00AA5A80">
      <w:pPr>
        <w:tabs>
          <w:tab w:val="left" w:pos="1418"/>
        </w:tabs>
        <w:ind w:left="1418" w:right="1418"/>
        <w:jc w:val="both"/>
        <w:rPr>
          <w:rFonts w:asciiTheme="majorBidi" w:hAnsiTheme="majorBidi" w:cstheme="majorBidi"/>
          <w:sz w:val="24"/>
          <w:szCs w:val="24"/>
        </w:rPr>
      </w:pPr>
      <w:r w:rsidRPr="00EF405F">
        <w:rPr>
          <w:rFonts w:asciiTheme="majorBidi" w:hAnsiTheme="majorBidi" w:cstheme="majorBidi"/>
          <w:sz w:val="24"/>
          <w:szCs w:val="24"/>
        </w:rPr>
        <w:tab/>
        <w:t xml:space="preserve">(Câriye olarak) sahip olduklarınız hariç, evli kadınlar da haram kılındı. (Bunlar) üzerinize Allah’ın emri olarak yazılmıştır. Bunların dışında kalanlar ise, iffetli yaşamak ve zina etmemek şartıyla mallarınızla (mehirlerini verip) istemeniz kaydıyla, size helâl kılındı. (Nikâhlanıp) onlardan faydalanmanıza karşılık sabit bir hak olarak kendilerine mehirlerini verin. Mehir belirlendikten sonra, onunla ilgili olarak uzlaştığınız şeyler konusunda size günah yoktur. </w:t>
      </w:r>
      <w:r w:rsidRPr="00EF405F">
        <w:rPr>
          <w:rFonts w:asciiTheme="majorBidi" w:hAnsiTheme="majorBidi" w:cstheme="majorBidi"/>
          <w:sz w:val="24"/>
          <w:szCs w:val="24"/>
        </w:rPr>
        <w:lastRenderedPageBreak/>
        <w:t>Şüphesiz ki Allah (her şeyi) hakkıyla bilendir, hüküm ve hikmet sahibidir. (24)</w:t>
      </w:r>
    </w:p>
    <w:p w:rsidR="00AA5A80" w:rsidRPr="00EF405F" w:rsidRDefault="00AA5A80" w:rsidP="00AA5A80">
      <w:pPr>
        <w:pStyle w:val="ListeParagraf"/>
        <w:numPr>
          <w:ilvl w:val="0"/>
          <w:numId w:val="13"/>
        </w:numPr>
        <w:spacing w:after="0"/>
        <w:ind w:left="1418" w:right="1418"/>
        <w:jc w:val="both"/>
        <w:rPr>
          <w:rFonts w:asciiTheme="majorBidi" w:hAnsiTheme="majorBidi" w:cstheme="majorBidi"/>
          <w:b/>
          <w:bCs/>
          <w:sz w:val="24"/>
          <w:szCs w:val="24"/>
        </w:rPr>
      </w:pPr>
      <w:r w:rsidRPr="00EF405F">
        <w:rPr>
          <w:rFonts w:asciiTheme="majorBidi" w:hAnsiTheme="majorBidi" w:cstheme="majorBidi"/>
          <w:b/>
          <w:bCs/>
          <w:sz w:val="24"/>
          <w:szCs w:val="24"/>
        </w:rPr>
        <w:t>Geçici Evlenme Engelinden Dolayı Evlenilmesi Haram Olanlar</w:t>
      </w:r>
    </w:p>
    <w:p w:rsidR="00AA5A80" w:rsidRPr="00EF405F" w:rsidRDefault="00AA5A80" w:rsidP="00AA5A80">
      <w:pPr>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Bir erkeğin geçici evlenme engeli nedeniyle evlenmesi haram olan kadınlar şunlardır:</w:t>
      </w:r>
    </w:p>
    <w:p w:rsidR="00AA5A80" w:rsidRPr="00EF405F" w:rsidRDefault="00AA5A80" w:rsidP="00AA5A80">
      <w:pPr>
        <w:pStyle w:val="ListeParagraf"/>
        <w:numPr>
          <w:ilvl w:val="0"/>
          <w:numId w:val="12"/>
        </w:numPr>
        <w:spacing w:after="0"/>
        <w:ind w:left="1418" w:right="1418"/>
        <w:jc w:val="both"/>
        <w:rPr>
          <w:rFonts w:asciiTheme="majorBidi" w:hAnsiTheme="majorBidi" w:cstheme="majorBidi"/>
          <w:b/>
          <w:bCs/>
          <w:sz w:val="24"/>
          <w:szCs w:val="24"/>
        </w:rPr>
      </w:pPr>
      <w:r w:rsidRPr="00EF405F">
        <w:rPr>
          <w:rFonts w:asciiTheme="majorBidi" w:hAnsiTheme="majorBidi" w:cstheme="majorBidi"/>
          <w:b/>
          <w:bCs/>
          <w:sz w:val="24"/>
          <w:szCs w:val="24"/>
        </w:rPr>
        <w:t>Evli Kadın</w:t>
      </w:r>
    </w:p>
    <w:p w:rsidR="00AA5A80" w:rsidRPr="00EF405F" w:rsidRDefault="00AA5A80" w:rsidP="00AA5A80">
      <w:pPr>
        <w:pStyle w:val="ListeParagraf"/>
        <w:spacing w:after="0"/>
        <w:ind w:left="1418" w:right="1418" w:firstLine="284"/>
        <w:jc w:val="both"/>
        <w:rPr>
          <w:rFonts w:asciiTheme="majorBidi" w:hAnsiTheme="majorBidi" w:cstheme="majorBidi"/>
          <w:sz w:val="24"/>
          <w:szCs w:val="24"/>
        </w:rPr>
      </w:pPr>
      <w:r w:rsidRPr="00EF405F">
        <w:rPr>
          <w:rFonts w:asciiTheme="majorBidi" w:hAnsiTheme="majorBidi" w:cstheme="majorBidi"/>
          <w:sz w:val="24"/>
          <w:szCs w:val="24"/>
        </w:rPr>
        <w:t xml:space="preserve">Evli olan bir kadının, başka biriyle evlenmesi haramdır. Bu haramlık, kadının eşi vefat edinceye yahut kadın eşinden boşanıp iddetini tamamlayıncaya dek devam eder. Evli bir kadınla evlenilmesinin haram olduğu Nisâ suresinin 24. ayetinde bildirilmektedir. </w:t>
      </w:r>
    </w:p>
    <w:p w:rsidR="00D93C16" w:rsidRPr="00AA5A80" w:rsidRDefault="00316830" w:rsidP="00AA5A80"/>
    <w:sectPr w:rsidR="00D93C16" w:rsidRPr="00AA5A80" w:rsidSect="004D7D27">
      <w:pgSz w:w="9240" w:h="13663"/>
      <w:pgMar w:top="1248" w:right="1301" w:bottom="1440" w:left="1140" w:header="0" w:footer="0" w:gutter="0"/>
      <w:cols w:space="0" w:equalWidth="0">
        <w:col w:w="6800"/>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3A95F8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08138640"/>
    <w:lvl w:ilvl="0" w:tplc="FFFFFFFF">
      <w:start w:val="1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1E7FF520"/>
    <w:lvl w:ilvl="0" w:tplc="FFFFFFFF">
      <w:start w:val="1"/>
      <w:numFmt w:val="bullet"/>
      <w:lvlText w:val="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7C3DBD3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737B8DD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9"/>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A"/>
    <w:multiLevelType w:val="hybridMultilevel"/>
    <w:tmpl w:val="4516DDE8"/>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B"/>
    <w:multiLevelType w:val="hybridMultilevel"/>
    <w:tmpl w:val="3006C83E"/>
    <w:lvl w:ilvl="0" w:tplc="FFFFFFFF">
      <w:start w:val="1"/>
      <w:numFmt w:val="bullet"/>
      <w:lvlText w:val="ı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7"/>
    <w:multiLevelType w:val="hybridMultilevel"/>
    <w:tmpl w:val="676384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8"/>
    <w:multiLevelType w:val="hybridMultilevel"/>
    <w:tmpl w:val="75A2A8D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4DAA37F7"/>
    <w:multiLevelType w:val="hybridMultilevel"/>
    <w:tmpl w:val="CB449766"/>
    <w:lvl w:ilvl="0" w:tplc="25CA3A52">
      <w:start w:val="1"/>
      <w:numFmt w:val="upperLetter"/>
      <w:lvlText w:val="%1."/>
      <w:lvlJc w:val="left"/>
      <w:pPr>
        <w:ind w:left="1778" w:hanging="360"/>
      </w:pPr>
      <w:rPr>
        <w:rFonts w:cs="Times New Roman" w:hint="default"/>
      </w:rPr>
    </w:lvl>
    <w:lvl w:ilvl="1" w:tplc="041F0019" w:tentative="1">
      <w:start w:val="1"/>
      <w:numFmt w:val="lowerLetter"/>
      <w:lvlText w:val="%2."/>
      <w:lvlJc w:val="left"/>
      <w:pPr>
        <w:ind w:left="2498" w:hanging="360"/>
      </w:pPr>
      <w:rPr>
        <w:rFonts w:cs="Times New Roman"/>
      </w:rPr>
    </w:lvl>
    <w:lvl w:ilvl="2" w:tplc="041F001B" w:tentative="1">
      <w:start w:val="1"/>
      <w:numFmt w:val="lowerRoman"/>
      <w:lvlText w:val="%3."/>
      <w:lvlJc w:val="right"/>
      <w:pPr>
        <w:ind w:left="3218" w:hanging="180"/>
      </w:pPr>
      <w:rPr>
        <w:rFonts w:cs="Times New Roman"/>
      </w:rPr>
    </w:lvl>
    <w:lvl w:ilvl="3" w:tplc="041F000F" w:tentative="1">
      <w:start w:val="1"/>
      <w:numFmt w:val="decimal"/>
      <w:lvlText w:val="%4."/>
      <w:lvlJc w:val="left"/>
      <w:pPr>
        <w:ind w:left="3938" w:hanging="360"/>
      </w:pPr>
      <w:rPr>
        <w:rFonts w:cs="Times New Roman"/>
      </w:rPr>
    </w:lvl>
    <w:lvl w:ilvl="4" w:tplc="041F0019" w:tentative="1">
      <w:start w:val="1"/>
      <w:numFmt w:val="lowerLetter"/>
      <w:lvlText w:val="%5."/>
      <w:lvlJc w:val="left"/>
      <w:pPr>
        <w:ind w:left="4658" w:hanging="360"/>
      </w:pPr>
      <w:rPr>
        <w:rFonts w:cs="Times New Roman"/>
      </w:rPr>
    </w:lvl>
    <w:lvl w:ilvl="5" w:tplc="041F001B" w:tentative="1">
      <w:start w:val="1"/>
      <w:numFmt w:val="lowerRoman"/>
      <w:lvlText w:val="%6."/>
      <w:lvlJc w:val="right"/>
      <w:pPr>
        <w:ind w:left="5378" w:hanging="180"/>
      </w:pPr>
      <w:rPr>
        <w:rFonts w:cs="Times New Roman"/>
      </w:rPr>
    </w:lvl>
    <w:lvl w:ilvl="6" w:tplc="041F000F" w:tentative="1">
      <w:start w:val="1"/>
      <w:numFmt w:val="decimal"/>
      <w:lvlText w:val="%7."/>
      <w:lvlJc w:val="left"/>
      <w:pPr>
        <w:ind w:left="6098" w:hanging="360"/>
      </w:pPr>
      <w:rPr>
        <w:rFonts w:cs="Times New Roman"/>
      </w:rPr>
    </w:lvl>
    <w:lvl w:ilvl="7" w:tplc="041F0019" w:tentative="1">
      <w:start w:val="1"/>
      <w:numFmt w:val="lowerLetter"/>
      <w:lvlText w:val="%8."/>
      <w:lvlJc w:val="left"/>
      <w:pPr>
        <w:ind w:left="6818" w:hanging="360"/>
      </w:pPr>
      <w:rPr>
        <w:rFonts w:cs="Times New Roman"/>
      </w:rPr>
    </w:lvl>
    <w:lvl w:ilvl="8" w:tplc="041F001B" w:tentative="1">
      <w:start w:val="1"/>
      <w:numFmt w:val="lowerRoman"/>
      <w:lvlText w:val="%9."/>
      <w:lvlJc w:val="right"/>
      <w:pPr>
        <w:ind w:left="7538" w:hanging="180"/>
      </w:pPr>
      <w:rPr>
        <w:rFonts w:cs="Times New Roman"/>
      </w:rPr>
    </w:lvl>
  </w:abstractNum>
  <w:abstractNum w:abstractNumId="12">
    <w:nsid w:val="7F1E03DE"/>
    <w:multiLevelType w:val="hybridMultilevel"/>
    <w:tmpl w:val="D4D233CC"/>
    <w:lvl w:ilvl="0" w:tplc="B2CE00E6">
      <w:start w:val="1"/>
      <w:numFmt w:val="decimal"/>
      <w:lvlText w:val="%1."/>
      <w:lvlJc w:val="left"/>
      <w:pPr>
        <w:ind w:left="1778" w:hanging="360"/>
      </w:pPr>
      <w:rPr>
        <w:rFonts w:cs="Times New Roman" w:hint="default"/>
      </w:rPr>
    </w:lvl>
    <w:lvl w:ilvl="1" w:tplc="6BBC949C">
      <w:start w:val="2"/>
      <w:numFmt w:val="lowerLetter"/>
      <w:lvlText w:val="%2."/>
      <w:lvlJc w:val="left"/>
      <w:pPr>
        <w:tabs>
          <w:tab w:val="num" w:pos="2498"/>
        </w:tabs>
        <w:ind w:left="2498" w:hanging="360"/>
      </w:pPr>
      <w:rPr>
        <w:rFonts w:cs="Times New Roman" w:hint="default"/>
      </w:rPr>
    </w:lvl>
    <w:lvl w:ilvl="2" w:tplc="041F001B" w:tentative="1">
      <w:start w:val="1"/>
      <w:numFmt w:val="lowerRoman"/>
      <w:lvlText w:val="%3."/>
      <w:lvlJc w:val="right"/>
      <w:pPr>
        <w:ind w:left="3218" w:hanging="180"/>
      </w:pPr>
      <w:rPr>
        <w:rFonts w:cs="Times New Roman"/>
      </w:rPr>
    </w:lvl>
    <w:lvl w:ilvl="3" w:tplc="041F000F" w:tentative="1">
      <w:start w:val="1"/>
      <w:numFmt w:val="decimal"/>
      <w:lvlText w:val="%4."/>
      <w:lvlJc w:val="left"/>
      <w:pPr>
        <w:ind w:left="3938" w:hanging="360"/>
      </w:pPr>
      <w:rPr>
        <w:rFonts w:cs="Times New Roman"/>
      </w:rPr>
    </w:lvl>
    <w:lvl w:ilvl="4" w:tplc="041F0019" w:tentative="1">
      <w:start w:val="1"/>
      <w:numFmt w:val="lowerLetter"/>
      <w:lvlText w:val="%5."/>
      <w:lvlJc w:val="left"/>
      <w:pPr>
        <w:ind w:left="4658" w:hanging="360"/>
      </w:pPr>
      <w:rPr>
        <w:rFonts w:cs="Times New Roman"/>
      </w:rPr>
    </w:lvl>
    <w:lvl w:ilvl="5" w:tplc="041F001B" w:tentative="1">
      <w:start w:val="1"/>
      <w:numFmt w:val="lowerRoman"/>
      <w:lvlText w:val="%6."/>
      <w:lvlJc w:val="right"/>
      <w:pPr>
        <w:ind w:left="5378" w:hanging="180"/>
      </w:pPr>
      <w:rPr>
        <w:rFonts w:cs="Times New Roman"/>
      </w:rPr>
    </w:lvl>
    <w:lvl w:ilvl="6" w:tplc="041F000F" w:tentative="1">
      <w:start w:val="1"/>
      <w:numFmt w:val="decimal"/>
      <w:lvlText w:val="%7."/>
      <w:lvlJc w:val="left"/>
      <w:pPr>
        <w:ind w:left="6098" w:hanging="360"/>
      </w:pPr>
      <w:rPr>
        <w:rFonts w:cs="Times New Roman"/>
      </w:rPr>
    </w:lvl>
    <w:lvl w:ilvl="7" w:tplc="041F0019" w:tentative="1">
      <w:start w:val="1"/>
      <w:numFmt w:val="lowerLetter"/>
      <w:lvlText w:val="%8."/>
      <w:lvlJc w:val="left"/>
      <w:pPr>
        <w:ind w:left="6818" w:hanging="360"/>
      </w:pPr>
      <w:rPr>
        <w:rFonts w:cs="Times New Roman"/>
      </w:rPr>
    </w:lvl>
    <w:lvl w:ilvl="8" w:tplc="041F001B" w:tentative="1">
      <w:start w:val="1"/>
      <w:numFmt w:val="lowerRoman"/>
      <w:lvlText w:val="%9."/>
      <w:lvlJc w:val="right"/>
      <w:pPr>
        <w:ind w:left="7538"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C3520D"/>
    <w:rsid w:val="000D4E76"/>
    <w:rsid w:val="00316830"/>
    <w:rsid w:val="00354863"/>
    <w:rsid w:val="00363390"/>
    <w:rsid w:val="00402397"/>
    <w:rsid w:val="004437C2"/>
    <w:rsid w:val="004D7D27"/>
    <w:rsid w:val="00534153"/>
    <w:rsid w:val="00680C6B"/>
    <w:rsid w:val="00AA5A80"/>
    <w:rsid w:val="00C3520D"/>
    <w:rsid w:val="00CB305E"/>
    <w:rsid w:val="00F91953"/>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0D"/>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A5A80"/>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718</Words>
  <Characters>4096</Characters>
  <Application>Microsoft Office Word</Application>
  <DocSecurity>0</DocSecurity>
  <Lines>34</Lines>
  <Paragraphs>9</Paragraphs>
  <ScaleCrop>false</ScaleCrop>
  <Company/>
  <LinksUpToDate>false</LinksUpToDate>
  <CharactersWithSpaces>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6</cp:revision>
  <dcterms:created xsi:type="dcterms:W3CDTF">2020-07-17T16:14:00Z</dcterms:created>
  <dcterms:modified xsi:type="dcterms:W3CDTF">2020-07-18T03:15:00Z</dcterms:modified>
</cp:coreProperties>
</file>