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F8" w:rsidRDefault="008E5BF8" w:rsidP="008E5BF8">
      <w:pPr>
        <w:ind w:left="1418" w:right="1418" w:firstLine="282"/>
        <w:jc w:val="both"/>
        <w:rPr>
          <w:rFonts w:asciiTheme="majorBidi" w:hAnsiTheme="majorBidi" w:cstheme="majorBidi"/>
          <w:sz w:val="24"/>
          <w:szCs w:val="24"/>
        </w:rPr>
      </w:pPr>
      <w:r w:rsidRPr="00C11625">
        <w:rPr>
          <w:rFonts w:asciiTheme="majorBidi" w:hAnsiTheme="majorBidi" w:cstheme="majorBidi"/>
          <w:sz w:val="24"/>
          <w:szCs w:val="24"/>
        </w:rPr>
        <w:t>Nikâh sözlükte, bir araya gelmek, cinsî münasebette bulunmak gibi anlamlara gelmektedir. Nikâh’ın terim anlamı ise şu şekilde açıklanmıştır: Nikâh, aralarında evlilik engeli bulunmayan bir erkekle bir kadının cinsel ilişkide bulunabilmelerini helal hale getiren akittir. Hemen belirtmek gerekir ki; bu tanım evliliğin değil evlilik akdinin bir tanımıdır. Bu tanıma, evliliğin sadece cinsellikle ilgili boyutunun dikkate alındığı, diğer yönlerin ihmal edildiği şeklinde bir eleştiri getirilmiştir. Ancak fakihlerin böyle bir tanım yapmalarının sebebi, bir erkek ile bir kadın arasındaki birlikteliğin “evlilik” olarak isimlendirilmesini sağlayan yeter sebebi tespit ederek, tanımlarını bunun üzerine bina etmek istemeleridir. Başka bir deyişle, onlar evlilik konusunu ele alırken, evliliğin toplumsal fonksiyonları yerine bir evlilikle oluşan bağın hukuki niteliği üzerinde durmuşlardır.</w:t>
      </w:r>
    </w:p>
    <w:p w:rsidR="008E5BF8" w:rsidRPr="00C11625" w:rsidRDefault="008E5BF8" w:rsidP="008E5BF8">
      <w:pPr>
        <w:ind w:left="1418" w:right="1418" w:firstLine="282"/>
        <w:jc w:val="both"/>
        <w:rPr>
          <w:rFonts w:asciiTheme="majorBidi" w:hAnsiTheme="majorBidi" w:cstheme="majorBidi"/>
          <w:sz w:val="24"/>
          <w:szCs w:val="24"/>
        </w:rPr>
      </w:pPr>
      <w:r w:rsidRPr="00C11625">
        <w:rPr>
          <w:rFonts w:asciiTheme="majorBidi" w:hAnsiTheme="majorBidi" w:cstheme="majorBidi"/>
          <w:sz w:val="24"/>
          <w:szCs w:val="24"/>
        </w:rPr>
        <w:t>Gerçekten de evlilik, hukukî bi</w:t>
      </w:r>
      <w:r>
        <w:rPr>
          <w:rFonts w:asciiTheme="majorBidi" w:hAnsiTheme="majorBidi" w:cstheme="majorBidi"/>
          <w:sz w:val="24"/>
          <w:szCs w:val="24"/>
        </w:rPr>
        <w:t xml:space="preserve">r müessese olmanın ötesinde bir </w:t>
      </w:r>
      <w:r w:rsidRPr="00C11625">
        <w:rPr>
          <w:rFonts w:asciiTheme="majorBidi" w:hAnsiTheme="majorBidi" w:cstheme="majorBidi"/>
          <w:sz w:val="24"/>
          <w:szCs w:val="24"/>
        </w:rPr>
        <w:t>çok özellik taşımaktadır. Bu nedenle sosyoloji, psikoloji, pedagoji, ahlak gibi bir çok disiplin, aile bireyleri arasındaki ilişkileri kendi ilgi alanı çerçevesinde incelemiş ve ortaya farklı tanımlar koymuşlardır. Bu tanımlarda, evliliğin aile fertleri arasında oluşturduğu maddi ve manevi dayanışmaya, çocukların beden ve ruh bakımından gelişmesine katkı sağlamasına ve sağlıklı bir toplumun oluşmasındaki hayati rolüne yer verilmiştir. Ancak evlilik akdinin fıkhî tanımı, hukukî bir karakter taşısa da, evlilikle birlikte oluşan dinî hükümlere bakıldığında bütün bu hususların İslam Aile Hukuku’nda da dikkate alındığı net bir şekilde görülmektedir.</w:t>
      </w:r>
    </w:p>
    <w:p w:rsidR="008E5BF8" w:rsidRPr="00C11625" w:rsidRDefault="008E5BF8" w:rsidP="008E5BF8">
      <w:pPr>
        <w:ind w:left="1418" w:right="1418" w:firstLine="282"/>
        <w:jc w:val="both"/>
        <w:rPr>
          <w:rFonts w:asciiTheme="majorBidi" w:hAnsiTheme="majorBidi" w:cstheme="majorBidi"/>
          <w:b/>
          <w:bCs/>
          <w:sz w:val="24"/>
          <w:szCs w:val="24"/>
        </w:rPr>
      </w:pPr>
      <w:r w:rsidRPr="00C11625">
        <w:rPr>
          <w:rFonts w:asciiTheme="majorBidi" w:hAnsiTheme="majorBidi" w:cstheme="majorBidi"/>
          <w:b/>
          <w:bCs/>
          <w:sz w:val="24"/>
          <w:szCs w:val="24"/>
        </w:rPr>
        <w:t>B. Nikâh Akdinin Kuruluşu ve Rükunları</w:t>
      </w:r>
    </w:p>
    <w:p w:rsidR="008E5BF8" w:rsidRDefault="008E5BF8" w:rsidP="008E5BF8">
      <w:pPr>
        <w:ind w:left="1418" w:right="1418" w:firstLine="282"/>
        <w:jc w:val="both"/>
        <w:rPr>
          <w:rFonts w:asciiTheme="majorBidi" w:hAnsiTheme="majorBidi" w:cstheme="majorBidi"/>
          <w:sz w:val="24"/>
          <w:szCs w:val="24"/>
        </w:rPr>
      </w:pPr>
      <w:r w:rsidRPr="00C11625">
        <w:rPr>
          <w:rFonts w:asciiTheme="majorBidi" w:hAnsiTheme="majorBidi" w:cstheme="majorBidi"/>
          <w:sz w:val="24"/>
          <w:szCs w:val="24"/>
        </w:rPr>
        <w:t>Her akid gibi nikâh akdinin oluşabilmesi de bir takım rükun ve şartların bulunmasına bağlıdır. Bir şeyin rüknu, o şeyin oluşabilmesini sağlayan ve mahiyet itibariyle o şeyin parçası olan unsurdur. Şart ise, bir şeyin var olabilmesi için gerekli olan ancak o şeyin mahiyetine dahil olmayan şeydir. Bu iki tanımı bir örnekle daha da netleştirmek gerekirse; kıyâm, kırâat, rükû ve secde gibi unsurlar namazın birer rüknudur. Çünkü bunlar namazın mahiyetine dahil olan ve namazı oluşturan temel unsurlardır. Abdest ise namaz için rükun değil şart mesabesindedir. Çünkü abdest namazın bir parçası değildir. Fakat abdest, namazın geçerli olabilmesi için olmazsa olmaz bir gerekliliktir.</w:t>
      </w:r>
    </w:p>
    <w:p w:rsidR="008E5BF8" w:rsidRPr="00C11625" w:rsidRDefault="008E5BF8" w:rsidP="008E5BF8">
      <w:pPr>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 xml:space="preserve">Hanefi mezhebine göre nikâh akdinin rükunları, îcâb ve kabulden ibarettir. Îcâb, evlilik akdi inşâ etmek üzere ilk olarak ortaya konulan irade beyanıdır. Kabûl ise, evlenme konusunda îcâbdan sonra ifade edilen irade beyânıdır. Hanefîlere göre karşılıklı olarak ortaya konan irade beyanının rızaya dayanması ise nikâh akdinin şartıdır. </w:t>
      </w:r>
    </w:p>
    <w:p w:rsidR="008E5BF8" w:rsidRPr="00C11625" w:rsidRDefault="008E5BF8" w:rsidP="008E5BF8">
      <w:pPr>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Cumhûr’a göre ise Nikâh akdinin rüknu dört tanedir. Bunlar sîğa, zevc, zevce ve velîdir. Bu rükunlar üzerinde tek tek duralım:</w:t>
      </w:r>
    </w:p>
    <w:p w:rsidR="008E5BF8" w:rsidRPr="00C11625" w:rsidRDefault="008E5BF8" w:rsidP="008E5BF8">
      <w:pPr>
        <w:pStyle w:val="ListeParagraf"/>
        <w:numPr>
          <w:ilvl w:val="0"/>
          <w:numId w:val="13"/>
        </w:numPr>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b/>
          <w:bCs/>
          <w:sz w:val="24"/>
          <w:szCs w:val="24"/>
        </w:rPr>
        <w:t>Sîğâ</w:t>
      </w:r>
      <w:r w:rsidRPr="00C11625">
        <w:rPr>
          <w:rFonts w:asciiTheme="majorBidi" w:hAnsiTheme="majorBidi" w:cstheme="majorBidi"/>
          <w:sz w:val="24"/>
          <w:szCs w:val="24"/>
        </w:rPr>
        <w:t xml:space="preserve">: </w:t>
      </w:r>
    </w:p>
    <w:p w:rsidR="008E5BF8" w:rsidRPr="00C11625" w:rsidRDefault="008E5BF8" w:rsidP="008E5BF8">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lastRenderedPageBreak/>
        <w:t xml:space="preserve">İcab ve kabulü kapsayan karşılıklı irade beyanının belirli bir ifade tarzıyla ortaya konmasına sîğa denir. Hanefîler icâb ile kabulü ayrı ayrı rükun olarak sayarlarken cumhûr icâb ile kabulü tek bir rükun olarak görmektedir. Hanefîlere göre, ister kadından ister erkekten gelsin, ortaya konulan ilk irade beyânı îcâb, ikinci irâde beyânı ise kabûldür. Cumhûr’a göre ise îcâb kadının velîsine, kabûl ise erkeğe aittir. Çünkü onlara göre kadın adına akdi gerçekleştirecek olan, kadının velîsi ya da velîsinin vekîlidir. Îcâb da bu kimseden gelmek zorundadır. Akdin diğer tarafında yer alan erkeğin gerçekleştirdiği ifade beyânına ise kabûl denir. Hanbelîlere göre, îcâb gerçekleşmeden erkeğin irade beyanında bulunması halinde, kabûl gerçekleşmez. Çünkü kabûlün gerçekleşebilmesi için daha önce îcâb’ın gerçekleşmiş olması gerekir. Mâlikî ve Şâfiî mezhepleri ise kabûlün îcâbdan sonra olmasını mendup saymışlardır. </w:t>
      </w:r>
    </w:p>
    <w:p w:rsidR="008E5BF8" w:rsidRPr="00C11625" w:rsidRDefault="008E5BF8" w:rsidP="008E5BF8">
      <w:pPr>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Îcâb ve kabûl, çeşitli şekillerde ifade edilebilir. Evlenme konusundaki irade beyanı, yazılı ya da sözlü olabileceği gibi ihtiyaç duyulan hallerde işaret yoluyla da gerçekleştirilebilir. Arapça fıkıh kitaplarında anlatılan îcâb lafızları Arap dilinin anlam ve gramer özellikleri çerçevesinde ele alınmıştır. Bu açıdan, bir kimse “nikâhladım” ya da “evlendim” sözcükleri yerine “aldım”, “rehin aldım”, “kiraladım” gibi lafızlar kullansa, bu durumda îcâbın gerçekleşmiş olup olmayacağı gibi konular fakîhler tarafından tartışılmıştır. Ancak bu tür lafızların kullanılması tamamen örfe b</w:t>
      </w:r>
      <w:r>
        <w:rPr>
          <w:rFonts w:asciiTheme="majorBidi" w:hAnsiTheme="majorBidi" w:cstheme="majorBidi"/>
          <w:sz w:val="24"/>
          <w:szCs w:val="24"/>
        </w:rPr>
        <w:t>ağlıdır. Hanefîler ve Mâlikîler</w:t>
      </w:r>
      <w:r w:rsidRPr="00C11625">
        <w:rPr>
          <w:rFonts w:asciiTheme="majorBidi" w:hAnsiTheme="majorBidi" w:cstheme="majorBidi"/>
          <w:sz w:val="24"/>
          <w:szCs w:val="24"/>
        </w:rPr>
        <w:t>e göre îcâb ve kabul için kullanılan lafızların gereken beyanı gerçekleştirip gerçekleştiremediği konusundaki temel ölçüt, niyettir. Eğer kişi irade beyanını evlilik ve nikâh dışındaki lafızları kullanarak ifade ederse, bu kimsenin niyetinin evlenmek olduğunu gösteren karineler bulunması halinde irade beyanı gerçekleşmiş sayılır. Şâfiîlere ve Hanbelîlere göre ise evlilik konusundaki niyet ancak, evlilik ya da nikâh lafızlarını telaffuz etmekle mümkün olabilir.</w:t>
      </w:r>
    </w:p>
    <w:p w:rsidR="008E5BF8" w:rsidRDefault="008E5BF8" w:rsidP="008E5BF8">
      <w:pPr>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Aynı şekilde îcâb ve kabûlün hangi kip ile yapılması gerektiği de fakîhler tarafından ele alınan konulardandır. Bu konuda farklı yaklaşımlar olduğu görülmektedir. Ancak îcap ve kabûlden maksat kişinin evlenme isteğini ortaya koymasıdır. Bu isteğin belirtilmesinde lafızların önemi olduğu kadar, bu lafızların nasıl bir ortam içerisinde söylendiği de son derece önemlidir. Bu nedenle fakîhler “akit meclisi” kavramı üzerinde önemle durmuşlardır. Buna göre akit meclisi oluştuğunda ve şahitler evlilik akdi için mecliste hazır bulunduğunda söylenilen sözlerin evlilik niyetine yönelik olduğu anlaşılır. Başka bir ifadeyle kullanılan lafızların kipleri, içinde bulunulan ortamın şartları doğrultusunda değerlendirilir.</w:t>
      </w:r>
    </w:p>
    <w:p w:rsidR="008E5BF8" w:rsidRPr="00C11625" w:rsidRDefault="008E5BF8" w:rsidP="008E5BF8">
      <w:pPr>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 xml:space="preserve">Nikâh akdi için her iki tarafın irade beyanını ifade etmesi mutlaka gereklidir. Buna göre, örneğin kadın îcâbda bulunsa erkek de kabul ettiğini beyan etmeden sadece fiilî olarak kadını alıp götürse bu nikâh geçerli değildir. Her ne kadar erkeğin bu fiili, onun îcâbı kabul ettiğine dair bir anlam taşısa da erkeğin </w:t>
      </w:r>
      <w:r w:rsidRPr="00C11625">
        <w:rPr>
          <w:rFonts w:asciiTheme="majorBidi" w:hAnsiTheme="majorBidi" w:cstheme="majorBidi"/>
          <w:sz w:val="24"/>
          <w:szCs w:val="24"/>
        </w:rPr>
        <w:lastRenderedPageBreak/>
        <w:t xml:space="preserve">daha sonra bunu reddetme ihtimali mevcuttur. Nikâh ciddî bir akit olduğundan bu konuda oluşabilecek şüphelerin tamamen ortadan kaldırılması büyük önem taşımaktadır. </w:t>
      </w:r>
    </w:p>
    <w:p w:rsidR="008E5BF8" w:rsidRPr="00C11625" w:rsidRDefault="008E5BF8" w:rsidP="008E5BF8">
      <w:pPr>
        <w:tabs>
          <w:tab w:val="left" w:pos="1134"/>
          <w:tab w:val="left" w:pos="1418"/>
        </w:tabs>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Daha önce de belirtildiği üzere yazılı olarak ya da işaretle de irade beyanı mümkündür. Ancak irade beyanını konuşarak gerçekleştirebilecek durumdaki tarafların, akit meclisindeyken bu beyanlarını konuşarak ifade etmeleri gerekir. Taraflardan birinin ya da ikisinin dilsiz olması halinde yazılı olarak irade beyanı mümkündür. Eğer yazı yazmayı da bilmiyorlarsa işaret dili ile yaptıkları beyan geçerlidir. Bu konuda mezhepler arasında fikir birliği olduğu görülmektedir. Hanefîlere göre yazma bilen dilsiz</w:t>
      </w:r>
      <w:r>
        <w:rPr>
          <w:rFonts w:asciiTheme="majorBidi" w:hAnsiTheme="majorBidi" w:cstheme="majorBidi"/>
          <w:sz w:val="24"/>
          <w:szCs w:val="24"/>
        </w:rPr>
        <w:t>,</w:t>
      </w:r>
      <w:r w:rsidRPr="00C11625">
        <w:rPr>
          <w:rFonts w:asciiTheme="majorBidi" w:hAnsiTheme="majorBidi" w:cstheme="majorBidi"/>
          <w:sz w:val="24"/>
          <w:szCs w:val="24"/>
        </w:rPr>
        <w:t xml:space="preserve"> irade beyanını öncelikle yazı ile ortaya koymalıdır. Ancak yazı yazmayı bilmiyorsa işaret diliyle yaptığı beyan da geçerli olur. Cumhûr ise yazı yazmayı bilse bile dilsizin doğrudan işaret diliyle beyanda bulunabileceği görüşündedir.</w:t>
      </w:r>
    </w:p>
    <w:p w:rsidR="008E5BF8" w:rsidRPr="00C11625" w:rsidRDefault="008E5BF8" w:rsidP="008E5BF8">
      <w:pPr>
        <w:pStyle w:val="ListeParagraf"/>
        <w:numPr>
          <w:ilvl w:val="0"/>
          <w:numId w:val="13"/>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Zevc  ve Zevce</w:t>
      </w:r>
    </w:p>
    <w:p w:rsidR="008E5BF8" w:rsidRPr="00C11625" w:rsidRDefault="008E5BF8" w:rsidP="008E5BF8">
      <w:pPr>
        <w:ind w:left="1418" w:right="1418" w:firstLine="284"/>
        <w:jc w:val="both"/>
        <w:rPr>
          <w:rFonts w:asciiTheme="majorBidi" w:hAnsiTheme="majorBidi" w:cstheme="majorBidi"/>
          <w:b/>
          <w:bCs/>
          <w:sz w:val="24"/>
          <w:szCs w:val="24"/>
        </w:rPr>
      </w:pPr>
      <w:r w:rsidRPr="00C11625">
        <w:rPr>
          <w:rFonts w:asciiTheme="majorBidi" w:hAnsiTheme="majorBidi" w:cstheme="majorBidi"/>
          <w:sz w:val="24"/>
          <w:szCs w:val="24"/>
        </w:rPr>
        <w:t>Nikâh akdinin tabiatı gereği evlilik akdinin gerçekleşebilmesi için ortada bir erkek ile bir kadının bulunması gerekmektedir. Buna göre henüz doğmamış bir kimsenin evlendirilmesi söz konusu olamaz.</w:t>
      </w:r>
      <w:r w:rsidRPr="00C11625">
        <w:rPr>
          <w:rFonts w:asciiTheme="majorBidi" w:hAnsiTheme="majorBidi" w:cstheme="majorBidi"/>
          <w:b/>
          <w:bCs/>
          <w:sz w:val="24"/>
          <w:szCs w:val="24"/>
        </w:rPr>
        <w:t xml:space="preserve"> </w:t>
      </w:r>
      <w:r w:rsidRPr="00C11625">
        <w:rPr>
          <w:rFonts w:asciiTheme="majorBidi" w:hAnsiTheme="majorBidi" w:cstheme="majorBidi"/>
          <w:sz w:val="24"/>
          <w:szCs w:val="24"/>
        </w:rPr>
        <w:t>Ayrıca</w:t>
      </w:r>
      <w:r w:rsidRPr="00C11625">
        <w:rPr>
          <w:rFonts w:asciiTheme="majorBidi" w:hAnsiTheme="majorBidi" w:cstheme="majorBidi"/>
          <w:b/>
          <w:bCs/>
          <w:sz w:val="24"/>
          <w:szCs w:val="24"/>
        </w:rPr>
        <w:t xml:space="preserve"> </w:t>
      </w:r>
      <w:r w:rsidRPr="00C11625">
        <w:rPr>
          <w:rFonts w:asciiTheme="majorBidi" w:hAnsiTheme="majorBidi" w:cstheme="majorBidi"/>
          <w:sz w:val="24"/>
          <w:szCs w:val="24"/>
        </w:rPr>
        <w:t xml:space="preserve">nikâh akdi, erkek ile kadının bilgisi olmadan tamamlanmış olmaz. </w:t>
      </w:r>
    </w:p>
    <w:p w:rsidR="008E5BF8" w:rsidRPr="00C11625" w:rsidRDefault="008E5BF8" w:rsidP="008E5BF8">
      <w:pPr>
        <w:pStyle w:val="ListeParagraf"/>
        <w:numPr>
          <w:ilvl w:val="0"/>
          <w:numId w:val="13"/>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Velî</w:t>
      </w:r>
      <w:r w:rsidRPr="00C11625">
        <w:rPr>
          <w:rFonts w:asciiTheme="majorBidi" w:hAnsiTheme="majorBidi" w:cstheme="majorBidi"/>
          <w:sz w:val="24"/>
          <w:szCs w:val="24"/>
        </w:rPr>
        <w:t xml:space="preserve"> </w:t>
      </w:r>
    </w:p>
    <w:p w:rsidR="008E5BF8" w:rsidRPr="00C11625" w:rsidRDefault="008E5BF8" w:rsidP="008E5BF8">
      <w:pPr>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 xml:space="preserve">Cumhura göre nikâhı akdetme yetkisi, evlenmek isteyen erkek ile evlenmek istediği kadının velisine aittir. Buna göre nikâhın oluşabilmesi için kadının velisi konumunda bulunan kimse, hem bu evliliğe rıza göstermeli hem de bizzat îcâbda bulunarak bu nikâhı akdetmelidir.  Veli nikâhı akdetmeden önce kadının rızasını da almak durumundadır. </w:t>
      </w:r>
    </w:p>
    <w:p w:rsidR="00D93C16" w:rsidRPr="008E5BF8" w:rsidRDefault="008E5BF8" w:rsidP="008E5BF8"/>
    <w:sectPr w:rsidR="00D93C16" w:rsidRPr="008E5BF8"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35225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DED726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FDCC23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7C83E458"/>
    <w:lvl w:ilvl="0" w:tplc="FFFFFFFF">
      <w:start w:val="8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1"/>
    <w:multiLevelType w:val="hybridMultilevel"/>
    <w:tmpl w:val="257130A2"/>
    <w:lvl w:ilvl="0" w:tplc="FFFFFFFF">
      <w:start w:val="8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2"/>
    <w:multiLevelType w:val="hybridMultilevel"/>
    <w:tmpl w:val="62BBD95A"/>
    <w:lvl w:ilvl="0" w:tplc="FFFFFFFF">
      <w:start w:val="9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3"/>
    <w:multiLevelType w:val="hybridMultilevel"/>
    <w:tmpl w:val="721DA316"/>
    <w:lvl w:ilvl="0" w:tplc="FFFFFFFF">
      <w:start w:val="10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2443A858"/>
    <w:lvl w:ilvl="0" w:tplc="FFFFFFFF">
      <w:start w:val="3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5"/>
    <w:multiLevelType w:val="hybridMultilevel"/>
    <w:tmpl w:val="2D1D5AE8"/>
    <w:lvl w:ilvl="0" w:tplc="FFFFFFFF">
      <w:start w:val="10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6"/>
    <w:multiLevelType w:val="hybridMultilevel"/>
    <w:tmpl w:val="6763845E"/>
    <w:lvl w:ilvl="0" w:tplc="FFFFFFFF">
      <w:start w:val="39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75A470E8"/>
    <w:multiLevelType w:val="hybridMultilevel"/>
    <w:tmpl w:val="FC68EE30"/>
    <w:lvl w:ilvl="0" w:tplc="7C1CD5F6">
      <w:start w:val="1"/>
      <w:numFmt w:val="decimal"/>
      <w:lvlText w:val="%1."/>
      <w:lvlJc w:val="left"/>
      <w:pPr>
        <w:ind w:left="1778" w:hanging="360"/>
      </w:pPr>
      <w:rPr>
        <w:rFonts w:hint="default"/>
        <w:b/>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70853"/>
    <w:rsid w:val="000302E7"/>
    <w:rsid w:val="00260162"/>
    <w:rsid w:val="00354863"/>
    <w:rsid w:val="00402397"/>
    <w:rsid w:val="00534153"/>
    <w:rsid w:val="00680C6B"/>
    <w:rsid w:val="007B5F68"/>
    <w:rsid w:val="008E5BF8"/>
    <w:rsid w:val="00974306"/>
    <w:rsid w:val="00A70853"/>
    <w:rsid w:val="00A91EF3"/>
    <w:rsid w:val="00FD01B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5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5BF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6260</Characters>
  <Application>Microsoft Office Word</Application>
  <DocSecurity>0</DocSecurity>
  <Lines>52</Lines>
  <Paragraphs>14</Paragraphs>
  <ScaleCrop>false</ScaleCrop>
  <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2020-07-17T16:22:00Z</dcterms:created>
  <dcterms:modified xsi:type="dcterms:W3CDTF">2020-07-18T03:18:00Z</dcterms:modified>
</cp:coreProperties>
</file>