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01" w:rsidRPr="00652319" w:rsidRDefault="003A6801" w:rsidP="003B4CAD">
      <w:pPr>
        <w:spacing w:line="240" w:lineRule="auto"/>
        <w:jc w:val="mediumKashida"/>
        <w:rPr>
          <w:rFonts w:ascii="Book Antiqua" w:hAnsi="Book Antiqua" w:cstheme="majorBidi"/>
          <w:sz w:val="24"/>
          <w:szCs w:val="24"/>
        </w:rPr>
      </w:pPr>
      <w:bookmarkStart w:id="0" w:name="_GoBack"/>
      <w:bookmarkEnd w:id="0"/>
    </w:p>
    <w:p w:rsidR="00D56DBC" w:rsidRPr="00652319" w:rsidRDefault="003A6801"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İSLAM DÜŞÜNCESİNDE  AHLÂK</w:t>
      </w:r>
      <w:r w:rsidR="00EA3348">
        <w:rPr>
          <w:rFonts w:ascii="Book Antiqua" w:hAnsi="Book Antiqua" w:cstheme="majorBidi"/>
          <w:sz w:val="24"/>
          <w:szCs w:val="24"/>
        </w:rPr>
        <w:t xml:space="preserve"> İLMİ</w:t>
      </w:r>
    </w:p>
    <w:p w:rsidR="00790891" w:rsidRDefault="00790891" w:rsidP="003B4CAD">
      <w:pPr>
        <w:spacing w:line="240" w:lineRule="auto"/>
        <w:jc w:val="mediumKashida"/>
        <w:rPr>
          <w:rFonts w:ascii="Book Antiqua" w:hAnsi="Book Antiqua" w:cstheme="majorBidi"/>
          <w:sz w:val="24"/>
          <w:szCs w:val="24"/>
        </w:rPr>
      </w:pPr>
      <w:proofErr w:type="spellStart"/>
      <w:proofErr w:type="gramStart"/>
      <w:r>
        <w:rPr>
          <w:rFonts w:ascii="Book Antiqua" w:hAnsi="Book Antiqua" w:cstheme="majorBidi"/>
          <w:sz w:val="24"/>
          <w:szCs w:val="24"/>
        </w:rPr>
        <w:t>Prof.Dr.Müfit</w:t>
      </w:r>
      <w:proofErr w:type="spellEnd"/>
      <w:proofErr w:type="gramEnd"/>
      <w:r>
        <w:rPr>
          <w:rFonts w:ascii="Book Antiqua" w:hAnsi="Book Antiqua" w:cstheme="majorBidi"/>
          <w:sz w:val="24"/>
          <w:szCs w:val="24"/>
        </w:rPr>
        <w:t xml:space="preserve"> Selim Saruhan,</w:t>
      </w:r>
    </w:p>
    <w:p w:rsidR="00A55D11" w:rsidRDefault="00790891" w:rsidP="003B4CAD">
      <w:pPr>
        <w:spacing w:line="240" w:lineRule="auto"/>
        <w:jc w:val="mediumKashida"/>
        <w:rPr>
          <w:rFonts w:ascii="Book Antiqua" w:hAnsi="Book Antiqua" w:cstheme="majorBidi"/>
          <w:sz w:val="24"/>
          <w:szCs w:val="24"/>
        </w:rPr>
      </w:pPr>
      <w:r>
        <w:rPr>
          <w:rFonts w:ascii="Book Antiqua" w:hAnsi="Book Antiqua" w:cstheme="majorBidi"/>
          <w:sz w:val="24"/>
          <w:szCs w:val="24"/>
        </w:rPr>
        <w:t xml:space="preserve">Ankara </w:t>
      </w:r>
      <w:proofErr w:type="spellStart"/>
      <w:proofErr w:type="gramStart"/>
      <w:r>
        <w:rPr>
          <w:rFonts w:ascii="Book Antiqua" w:hAnsi="Book Antiqua" w:cstheme="majorBidi"/>
          <w:sz w:val="24"/>
          <w:szCs w:val="24"/>
        </w:rPr>
        <w:t>Üniversitesi,İlahiyat</w:t>
      </w:r>
      <w:proofErr w:type="spellEnd"/>
      <w:proofErr w:type="gramEnd"/>
      <w:r>
        <w:rPr>
          <w:rFonts w:ascii="Book Antiqua" w:hAnsi="Book Antiqua" w:cstheme="majorBidi"/>
          <w:sz w:val="24"/>
          <w:szCs w:val="24"/>
        </w:rPr>
        <w:t xml:space="preserve"> Fakültesi</w:t>
      </w:r>
    </w:p>
    <w:p w:rsidR="00790891" w:rsidRPr="00652319" w:rsidRDefault="00790891" w:rsidP="003B4CAD">
      <w:pPr>
        <w:spacing w:line="240" w:lineRule="auto"/>
        <w:jc w:val="mediumKashida"/>
        <w:rPr>
          <w:rFonts w:ascii="Book Antiqua" w:hAnsi="Book Antiqua" w:cstheme="majorBidi"/>
          <w:sz w:val="24"/>
          <w:szCs w:val="24"/>
        </w:rPr>
      </w:pPr>
      <w:r>
        <w:rPr>
          <w:rFonts w:ascii="Book Antiqua" w:hAnsi="Book Antiqua" w:cstheme="majorBidi"/>
          <w:sz w:val="24"/>
          <w:szCs w:val="24"/>
        </w:rPr>
        <w:t>İslam Felsefesi Ana Bilim Dalı</w:t>
      </w:r>
    </w:p>
    <w:p w:rsidR="003A6801" w:rsidRPr="00652319" w:rsidRDefault="003A6801"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ÖZET</w:t>
      </w:r>
    </w:p>
    <w:p w:rsidR="00D56DBC" w:rsidRPr="00652319" w:rsidRDefault="00D56DBC" w:rsidP="00B03F57">
      <w:pPr>
        <w:spacing w:line="240" w:lineRule="auto"/>
        <w:jc w:val="both"/>
        <w:rPr>
          <w:rFonts w:ascii="Book Antiqua" w:hAnsi="Book Antiqua" w:cstheme="majorBidi"/>
        </w:rPr>
      </w:pPr>
      <w:r w:rsidRPr="00652319">
        <w:rPr>
          <w:rFonts w:ascii="Book Antiqua" w:hAnsi="Book Antiqua" w:cstheme="majorBidi"/>
        </w:rPr>
        <w:t xml:space="preserve">         Bu makalede</w:t>
      </w:r>
      <w:r w:rsidR="00F61327" w:rsidRPr="00652319">
        <w:rPr>
          <w:rFonts w:ascii="Book Antiqua" w:hAnsi="Book Antiqua" w:cstheme="majorBidi"/>
        </w:rPr>
        <w:t>,</w:t>
      </w:r>
      <w:r w:rsidRPr="00652319">
        <w:rPr>
          <w:rFonts w:ascii="Book Antiqua" w:hAnsi="Book Antiqua" w:cstheme="majorBidi"/>
        </w:rPr>
        <w:t xml:space="preserve"> İslam düşüncesinde </w:t>
      </w:r>
      <w:r w:rsidR="00404729" w:rsidRPr="00652319">
        <w:rPr>
          <w:rFonts w:ascii="Book Antiqua" w:hAnsi="Book Antiqua" w:cstheme="majorBidi"/>
        </w:rPr>
        <w:t>ahlâk</w:t>
      </w:r>
      <w:r w:rsidR="007A7583" w:rsidRPr="00652319">
        <w:rPr>
          <w:rFonts w:ascii="Book Antiqua" w:hAnsi="Book Antiqua" w:cstheme="majorBidi"/>
        </w:rPr>
        <w:t xml:space="preserve"> ilminin konumu eleştirel</w:t>
      </w:r>
      <w:r w:rsidRPr="00652319">
        <w:rPr>
          <w:rFonts w:ascii="Book Antiqua" w:hAnsi="Book Antiqua" w:cstheme="majorBidi"/>
        </w:rPr>
        <w:t xml:space="preserve"> bir bakış açısıyla değerlendir</w:t>
      </w:r>
      <w:r w:rsidR="00404729" w:rsidRPr="00652319">
        <w:rPr>
          <w:rFonts w:ascii="Book Antiqua" w:hAnsi="Book Antiqua" w:cstheme="majorBidi"/>
        </w:rPr>
        <w:t>il</w:t>
      </w:r>
      <w:r w:rsidRPr="00652319">
        <w:rPr>
          <w:rFonts w:ascii="Book Antiqua" w:hAnsi="Book Antiqua" w:cstheme="majorBidi"/>
        </w:rPr>
        <w:t>meye çal</w:t>
      </w:r>
      <w:r w:rsidR="007A7583" w:rsidRPr="00652319">
        <w:rPr>
          <w:rFonts w:ascii="Book Antiqua" w:hAnsi="Book Antiqua" w:cstheme="majorBidi"/>
        </w:rPr>
        <w:t>ışılacaktır</w:t>
      </w:r>
      <w:r w:rsidRPr="00652319">
        <w:rPr>
          <w:rFonts w:ascii="Book Antiqua" w:hAnsi="Book Antiqua" w:cstheme="majorBidi"/>
        </w:rPr>
        <w:t>.</w:t>
      </w:r>
      <w:r w:rsidR="00A55D11" w:rsidRPr="00652319">
        <w:rPr>
          <w:rFonts w:ascii="Book Antiqua" w:hAnsi="Book Antiqua" w:cstheme="majorBidi"/>
        </w:rPr>
        <w:t xml:space="preserve"> </w:t>
      </w:r>
      <w:r w:rsidR="003F3816" w:rsidRPr="00652319">
        <w:rPr>
          <w:rFonts w:ascii="Book Antiqua" w:hAnsi="Book Antiqua" w:cstheme="majorBidi"/>
        </w:rPr>
        <w:t xml:space="preserve">Kur’an ve Sünnet </w:t>
      </w:r>
      <w:r w:rsidR="00B2736E" w:rsidRPr="00652319">
        <w:rPr>
          <w:rFonts w:ascii="Book Antiqua" w:hAnsi="Book Antiqua" w:cstheme="majorBidi"/>
        </w:rPr>
        <w:t>ekseninde Kelam</w:t>
      </w:r>
      <w:r w:rsidR="00DE0216" w:rsidRPr="00652319">
        <w:rPr>
          <w:rFonts w:ascii="Book Antiqua" w:hAnsi="Book Antiqua" w:cstheme="majorBidi"/>
        </w:rPr>
        <w:t>, T</w:t>
      </w:r>
      <w:r w:rsidR="00B03F57" w:rsidRPr="00652319">
        <w:rPr>
          <w:rFonts w:ascii="Book Antiqua" w:hAnsi="Book Antiqua" w:cstheme="majorBidi"/>
        </w:rPr>
        <w:t>asavvuf,</w:t>
      </w:r>
      <w:r w:rsidR="00652319" w:rsidRPr="00652319">
        <w:rPr>
          <w:rFonts w:ascii="Book Antiqua" w:hAnsi="Book Antiqua" w:cstheme="majorBidi"/>
        </w:rPr>
        <w:t xml:space="preserve"> </w:t>
      </w:r>
      <w:r w:rsidR="00DE0216" w:rsidRPr="00652319">
        <w:rPr>
          <w:rFonts w:ascii="Book Antiqua" w:hAnsi="Book Antiqua" w:cstheme="majorBidi"/>
        </w:rPr>
        <w:t>F</w:t>
      </w:r>
      <w:r w:rsidR="007A7583" w:rsidRPr="00652319">
        <w:rPr>
          <w:rFonts w:ascii="Book Antiqua" w:hAnsi="Book Antiqua" w:cstheme="majorBidi"/>
        </w:rPr>
        <w:t>ıkıh ve İ</w:t>
      </w:r>
      <w:r w:rsidR="00DE0216" w:rsidRPr="00652319">
        <w:rPr>
          <w:rFonts w:ascii="Book Antiqua" w:hAnsi="Book Antiqua" w:cstheme="majorBidi"/>
        </w:rPr>
        <w:t>slam F</w:t>
      </w:r>
      <w:r w:rsidRPr="00652319">
        <w:rPr>
          <w:rFonts w:ascii="Book Antiqua" w:hAnsi="Book Antiqua" w:cstheme="majorBidi"/>
        </w:rPr>
        <w:t xml:space="preserve">elsefesi disiplinlerinin İslam düşüncesinde </w:t>
      </w:r>
      <w:r w:rsidR="00404729" w:rsidRPr="00652319">
        <w:rPr>
          <w:rFonts w:ascii="Book Antiqua" w:hAnsi="Book Antiqua" w:cstheme="majorBidi"/>
        </w:rPr>
        <w:t>ahlâk</w:t>
      </w:r>
      <w:r w:rsidR="007A7583" w:rsidRPr="00652319">
        <w:rPr>
          <w:rFonts w:ascii="Book Antiqua" w:hAnsi="Book Antiqua" w:cstheme="majorBidi"/>
        </w:rPr>
        <w:t xml:space="preserve"> ilminin </w:t>
      </w:r>
      <w:r w:rsidR="00B2736E" w:rsidRPr="00652319">
        <w:rPr>
          <w:rFonts w:ascii="Book Antiqua" w:hAnsi="Book Antiqua" w:cstheme="majorBidi"/>
        </w:rPr>
        <w:t>teşekkülüne kaynaklık</w:t>
      </w:r>
      <w:r w:rsidR="007A7583" w:rsidRPr="00652319">
        <w:rPr>
          <w:rFonts w:ascii="Book Antiqua" w:hAnsi="Book Antiqua" w:cstheme="majorBidi"/>
        </w:rPr>
        <w:t xml:space="preserve"> edişi üzerinde durulacaktır. </w:t>
      </w:r>
    </w:p>
    <w:p w:rsidR="00F74001" w:rsidRPr="00652319" w:rsidRDefault="00F74001" w:rsidP="00B03F57">
      <w:pPr>
        <w:spacing w:line="240" w:lineRule="auto"/>
        <w:jc w:val="both"/>
        <w:rPr>
          <w:rFonts w:ascii="Book Antiqua" w:hAnsi="Book Antiqua" w:cstheme="majorBidi"/>
        </w:rPr>
      </w:pPr>
      <w:r w:rsidRPr="00652319">
        <w:rPr>
          <w:rFonts w:ascii="Book Antiqua" w:hAnsi="Book Antiqua" w:cstheme="majorBidi"/>
        </w:rPr>
        <w:t xml:space="preserve">Anahtar kavramlar: </w:t>
      </w:r>
      <w:r w:rsidR="00404729" w:rsidRPr="00652319">
        <w:rPr>
          <w:rFonts w:ascii="Book Antiqua" w:hAnsi="Book Antiqua" w:cstheme="majorBidi"/>
        </w:rPr>
        <w:t>Ahlâk</w:t>
      </w:r>
      <w:r w:rsidRPr="00652319">
        <w:rPr>
          <w:rFonts w:ascii="Book Antiqua" w:hAnsi="Book Antiqua" w:cstheme="majorBidi"/>
        </w:rPr>
        <w:t xml:space="preserve"> ilmi, İslam </w:t>
      </w:r>
      <w:r w:rsidR="00404729" w:rsidRPr="00652319">
        <w:rPr>
          <w:rFonts w:ascii="Book Antiqua" w:hAnsi="Book Antiqua" w:cstheme="majorBidi"/>
        </w:rPr>
        <w:t>ahlâk</w:t>
      </w:r>
      <w:r w:rsidRPr="00652319">
        <w:rPr>
          <w:rFonts w:ascii="Book Antiqua" w:hAnsi="Book Antiqua" w:cstheme="majorBidi"/>
        </w:rPr>
        <w:t xml:space="preserve"> Felsefesi,</w:t>
      </w:r>
      <w:r w:rsidR="00A55D11" w:rsidRPr="00652319">
        <w:rPr>
          <w:rFonts w:ascii="Book Antiqua" w:hAnsi="Book Antiqua" w:cstheme="majorBidi"/>
        </w:rPr>
        <w:t xml:space="preserve"> </w:t>
      </w:r>
      <w:r w:rsidRPr="00652319">
        <w:rPr>
          <w:rFonts w:ascii="Book Antiqua" w:hAnsi="Book Antiqua" w:cstheme="majorBidi"/>
        </w:rPr>
        <w:t>İslam Düşüncesi</w:t>
      </w:r>
    </w:p>
    <w:p w:rsidR="00F74001" w:rsidRPr="00652319" w:rsidRDefault="00F74001" w:rsidP="00B03F57">
      <w:pPr>
        <w:spacing w:line="240" w:lineRule="auto"/>
        <w:jc w:val="both"/>
        <w:rPr>
          <w:rFonts w:ascii="Book Antiqua" w:hAnsi="Book Antiqua" w:cstheme="majorBidi"/>
        </w:rPr>
      </w:pPr>
    </w:p>
    <w:p w:rsidR="002243C0" w:rsidRPr="00652319" w:rsidRDefault="003A6801" w:rsidP="00B03F57">
      <w:pPr>
        <w:spacing w:line="240" w:lineRule="auto"/>
        <w:jc w:val="both"/>
        <w:rPr>
          <w:rFonts w:ascii="Book Antiqua" w:hAnsi="Book Antiqua" w:cstheme="majorBidi"/>
        </w:rPr>
      </w:pPr>
      <w:r w:rsidRPr="00652319">
        <w:rPr>
          <w:rFonts w:ascii="Book Antiqua" w:hAnsi="Book Antiqua" w:cstheme="majorBidi"/>
        </w:rPr>
        <w:t xml:space="preserve">ABSTRACT </w:t>
      </w:r>
      <w:r w:rsidR="002A5EB0" w:rsidRPr="00652319">
        <w:rPr>
          <w:rFonts w:ascii="Book Antiqua" w:hAnsi="Book Antiqua" w:cstheme="majorBidi"/>
        </w:rPr>
        <w:t xml:space="preserve">     </w:t>
      </w:r>
      <w:r w:rsidR="00665795" w:rsidRPr="00652319">
        <w:rPr>
          <w:rFonts w:ascii="Book Antiqua" w:hAnsi="Book Antiqua" w:cstheme="majorBidi"/>
        </w:rPr>
        <w:t xml:space="preserve">  </w:t>
      </w:r>
    </w:p>
    <w:p w:rsidR="007A7583" w:rsidRPr="00652319" w:rsidRDefault="00DF614B" w:rsidP="00B03F57">
      <w:pPr>
        <w:pStyle w:val="GvdeMetniGirintisi"/>
        <w:spacing w:line="240" w:lineRule="auto"/>
        <w:ind w:left="0"/>
        <w:jc w:val="both"/>
        <w:rPr>
          <w:rFonts w:ascii="Book Antiqua" w:eastAsia="Times New Roman" w:hAnsi="Book Antiqua" w:cs="Times New Roman"/>
          <w:lang w:eastAsia="tr-TR"/>
        </w:rPr>
      </w:pPr>
      <w:r w:rsidRPr="00652319">
        <w:rPr>
          <w:rFonts w:ascii="Book Antiqua" w:hAnsi="Book Antiqua" w:cstheme="majorBidi"/>
          <w:lang w:val="en-US"/>
        </w:rPr>
        <w:t xml:space="preserve"> </w:t>
      </w:r>
      <w:r w:rsidR="007A7583" w:rsidRPr="00652319">
        <w:rPr>
          <w:rFonts w:ascii="Book Antiqua" w:hAnsi="Book Antiqua" w:cstheme="majorBidi"/>
          <w:lang w:val="en-US"/>
        </w:rPr>
        <w:t xml:space="preserve">In this article the situation of Islamic Ethics within Islamic thought will be considered in a critical point of view. </w:t>
      </w:r>
      <w:r w:rsidR="007A7583" w:rsidRPr="00652319">
        <w:rPr>
          <w:rFonts w:ascii="Book Antiqua" w:eastAsia="Times New Roman" w:hAnsi="Book Antiqua" w:cs="Times New Roman"/>
          <w:lang w:val="en-US" w:eastAsia="tr-TR"/>
        </w:rPr>
        <w:t xml:space="preserve">It is shown that ethics in Islam arise from these predominant sources: The Qur’an and </w:t>
      </w:r>
      <w:proofErr w:type="gramStart"/>
      <w:r w:rsidR="007A7583" w:rsidRPr="00652319">
        <w:rPr>
          <w:rFonts w:ascii="Book Antiqua" w:eastAsia="Times New Roman" w:hAnsi="Book Antiqua" w:cs="Times New Roman"/>
          <w:lang w:val="en-US" w:eastAsia="tr-TR"/>
        </w:rPr>
        <w:t xml:space="preserve">Hadith  </w:t>
      </w:r>
      <w:proofErr w:type="spellStart"/>
      <w:r w:rsidR="007A7583" w:rsidRPr="00652319">
        <w:rPr>
          <w:rFonts w:ascii="Book Antiqua" w:eastAsia="Times New Roman" w:hAnsi="Book Antiqua" w:cs="Times New Roman"/>
          <w:lang w:val="en-US" w:eastAsia="tr-TR"/>
        </w:rPr>
        <w:t>Kelâm</w:t>
      </w:r>
      <w:proofErr w:type="spellEnd"/>
      <w:proofErr w:type="gramEnd"/>
      <w:r w:rsidR="007A7583" w:rsidRPr="00652319">
        <w:rPr>
          <w:rFonts w:ascii="Book Antiqua" w:eastAsia="Times New Roman" w:hAnsi="Book Antiqua" w:cs="Times New Roman"/>
          <w:lang w:val="en-US" w:eastAsia="tr-TR"/>
        </w:rPr>
        <w:t xml:space="preserve"> (Islamic Theology); </w:t>
      </w:r>
      <w:proofErr w:type="spellStart"/>
      <w:r w:rsidR="007A7583" w:rsidRPr="00652319">
        <w:rPr>
          <w:rFonts w:ascii="Book Antiqua" w:eastAsia="Times New Roman" w:hAnsi="Book Antiqua" w:cs="Times New Roman"/>
          <w:lang w:val="en-US" w:eastAsia="tr-TR"/>
        </w:rPr>
        <w:t>Tasawwuf</w:t>
      </w:r>
      <w:proofErr w:type="spellEnd"/>
      <w:r w:rsidR="007A7583" w:rsidRPr="00652319">
        <w:rPr>
          <w:rFonts w:ascii="Book Antiqua" w:eastAsia="Times New Roman" w:hAnsi="Book Antiqua" w:cs="Times New Roman"/>
          <w:lang w:val="en-US" w:eastAsia="tr-TR"/>
        </w:rPr>
        <w:t xml:space="preserve"> (Islamic</w:t>
      </w:r>
      <w:r w:rsidR="00B03F57" w:rsidRPr="00652319">
        <w:rPr>
          <w:rFonts w:ascii="Book Antiqua" w:eastAsia="Times New Roman" w:hAnsi="Book Antiqua" w:cs="Times New Roman"/>
          <w:lang w:val="en-US" w:eastAsia="tr-TR"/>
        </w:rPr>
        <w:t xml:space="preserve"> Mysticism); </w:t>
      </w:r>
      <w:proofErr w:type="spellStart"/>
      <w:r w:rsidR="00B03F57" w:rsidRPr="00652319">
        <w:rPr>
          <w:rFonts w:ascii="Book Antiqua" w:eastAsia="Times New Roman" w:hAnsi="Book Antiqua" w:cs="Times New Roman"/>
          <w:lang w:val="en-US" w:eastAsia="tr-TR"/>
        </w:rPr>
        <w:t>Fıqh</w:t>
      </w:r>
      <w:proofErr w:type="spellEnd"/>
      <w:r w:rsidR="00B03F57" w:rsidRPr="00652319">
        <w:rPr>
          <w:rFonts w:ascii="Book Antiqua" w:eastAsia="Times New Roman" w:hAnsi="Book Antiqua" w:cs="Times New Roman"/>
          <w:lang w:val="en-US" w:eastAsia="tr-TR"/>
        </w:rPr>
        <w:t xml:space="preserve"> (Islamic Law)</w:t>
      </w:r>
      <w:r w:rsidR="007A7583" w:rsidRPr="00652319">
        <w:rPr>
          <w:rFonts w:ascii="Book Antiqua" w:eastAsia="Times New Roman" w:hAnsi="Book Antiqua" w:cs="Times New Roman"/>
          <w:lang w:val="en-US" w:eastAsia="tr-TR"/>
        </w:rPr>
        <w:t xml:space="preserve"> and Islamic Philosophy. All of these branches are examined in relation to ethics</w:t>
      </w:r>
      <w:r w:rsidR="007A7583" w:rsidRPr="00652319">
        <w:rPr>
          <w:rFonts w:ascii="Book Antiqua" w:eastAsia="Times New Roman" w:hAnsi="Book Antiqua" w:cs="Times New Roman"/>
          <w:lang w:eastAsia="tr-TR"/>
        </w:rPr>
        <w:t xml:space="preserve">. </w:t>
      </w:r>
    </w:p>
    <w:p w:rsidR="007A7583" w:rsidRPr="00652319" w:rsidRDefault="007A7583" w:rsidP="00B03F57">
      <w:pPr>
        <w:pStyle w:val="GvdeMetniGirintisi"/>
        <w:spacing w:line="240" w:lineRule="auto"/>
        <w:ind w:left="0"/>
        <w:jc w:val="both"/>
        <w:rPr>
          <w:rFonts w:ascii="Book Antiqua" w:eastAsia="Times New Roman" w:hAnsi="Book Antiqua" w:cs="Times New Roman"/>
          <w:lang w:eastAsia="tr-TR"/>
        </w:rPr>
      </w:pPr>
      <w:proofErr w:type="spellStart"/>
      <w:r w:rsidRPr="00652319">
        <w:rPr>
          <w:rFonts w:ascii="Book Antiqua" w:eastAsia="Times New Roman" w:hAnsi="Book Antiqua" w:cs="Times New Roman"/>
          <w:lang w:eastAsia="tr-TR"/>
        </w:rPr>
        <w:t>Key</w:t>
      </w:r>
      <w:proofErr w:type="spellEnd"/>
      <w:r w:rsidRPr="00652319">
        <w:rPr>
          <w:rFonts w:ascii="Book Antiqua" w:eastAsia="Times New Roman" w:hAnsi="Book Antiqua" w:cs="Times New Roman"/>
          <w:lang w:eastAsia="tr-TR"/>
        </w:rPr>
        <w:t xml:space="preserve"> </w:t>
      </w:r>
      <w:proofErr w:type="spellStart"/>
      <w:r w:rsidRPr="00652319">
        <w:rPr>
          <w:rFonts w:ascii="Book Antiqua" w:eastAsia="Times New Roman" w:hAnsi="Book Antiqua" w:cs="Times New Roman"/>
          <w:lang w:eastAsia="tr-TR"/>
        </w:rPr>
        <w:t>words</w:t>
      </w:r>
      <w:proofErr w:type="spellEnd"/>
      <w:r w:rsidRPr="00652319">
        <w:rPr>
          <w:rFonts w:ascii="Book Antiqua" w:eastAsia="Times New Roman" w:hAnsi="Book Antiqua" w:cs="Times New Roman"/>
          <w:lang w:eastAsia="tr-TR"/>
        </w:rPr>
        <w:t xml:space="preserve">: </w:t>
      </w:r>
      <w:proofErr w:type="spellStart"/>
      <w:r w:rsidRPr="00652319">
        <w:rPr>
          <w:rFonts w:ascii="Book Antiqua" w:eastAsia="Times New Roman" w:hAnsi="Book Antiqua" w:cs="Times New Roman"/>
          <w:lang w:eastAsia="tr-TR"/>
        </w:rPr>
        <w:t>Ethics</w:t>
      </w:r>
      <w:proofErr w:type="spellEnd"/>
      <w:r w:rsidRPr="00652319">
        <w:rPr>
          <w:rFonts w:ascii="Book Antiqua" w:eastAsia="Times New Roman" w:hAnsi="Book Antiqua" w:cs="Times New Roman"/>
          <w:lang w:eastAsia="tr-TR"/>
        </w:rPr>
        <w:t xml:space="preserve">, </w:t>
      </w:r>
      <w:proofErr w:type="spellStart"/>
      <w:r w:rsidRPr="00652319">
        <w:rPr>
          <w:rFonts w:ascii="Book Antiqua" w:eastAsia="Times New Roman" w:hAnsi="Book Antiqua" w:cs="Times New Roman"/>
          <w:lang w:eastAsia="tr-TR"/>
        </w:rPr>
        <w:t>Islamic</w:t>
      </w:r>
      <w:proofErr w:type="spellEnd"/>
      <w:r w:rsidRPr="00652319">
        <w:rPr>
          <w:rFonts w:ascii="Book Antiqua" w:eastAsia="Times New Roman" w:hAnsi="Book Antiqua" w:cs="Times New Roman"/>
          <w:lang w:eastAsia="tr-TR"/>
        </w:rPr>
        <w:t xml:space="preserve"> </w:t>
      </w:r>
      <w:proofErr w:type="spellStart"/>
      <w:r w:rsidRPr="00652319">
        <w:rPr>
          <w:rFonts w:ascii="Book Antiqua" w:eastAsia="Times New Roman" w:hAnsi="Book Antiqua" w:cs="Times New Roman"/>
          <w:lang w:eastAsia="tr-TR"/>
        </w:rPr>
        <w:t>Ethics</w:t>
      </w:r>
      <w:proofErr w:type="spellEnd"/>
      <w:r w:rsidRPr="00652319">
        <w:rPr>
          <w:rFonts w:ascii="Book Antiqua" w:eastAsia="Times New Roman" w:hAnsi="Book Antiqua" w:cs="Times New Roman"/>
          <w:lang w:eastAsia="tr-TR"/>
        </w:rPr>
        <w:t xml:space="preserve">, </w:t>
      </w:r>
      <w:proofErr w:type="spellStart"/>
      <w:r w:rsidRPr="00652319">
        <w:rPr>
          <w:rFonts w:ascii="Book Antiqua" w:eastAsia="Times New Roman" w:hAnsi="Book Antiqua" w:cs="Times New Roman"/>
          <w:lang w:eastAsia="tr-TR"/>
        </w:rPr>
        <w:t>Islamic</w:t>
      </w:r>
      <w:proofErr w:type="spellEnd"/>
      <w:r w:rsidRPr="00652319">
        <w:rPr>
          <w:rFonts w:ascii="Book Antiqua" w:eastAsia="Times New Roman" w:hAnsi="Book Antiqua" w:cs="Times New Roman"/>
          <w:lang w:eastAsia="tr-TR"/>
        </w:rPr>
        <w:t xml:space="preserve"> Moral </w:t>
      </w:r>
      <w:proofErr w:type="spellStart"/>
      <w:proofErr w:type="gramStart"/>
      <w:r w:rsidRPr="00652319">
        <w:rPr>
          <w:rFonts w:ascii="Book Antiqua" w:eastAsia="Times New Roman" w:hAnsi="Book Antiqua" w:cs="Times New Roman"/>
          <w:lang w:eastAsia="tr-TR"/>
        </w:rPr>
        <w:t>Philosophy</w:t>
      </w:r>
      <w:proofErr w:type="spellEnd"/>
      <w:r w:rsidR="00A55D11" w:rsidRPr="00652319">
        <w:rPr>
          <w:rFonts w:ascii="Book Antiqua" w:eastAsia="Times New Roman" w:hAnsi="Book Antiqua" w:cs="Times New Roman"/>
          <w:lang w:eastAsia="tr-TR"/>
        </w:rPr>
        <w:t xml:space="preserve"> </w:t>
      </w:r>
      <w:r w:rsidR="004D523C" w:rsidRPr="00652319">
        <w:rPr>
          <w:rFonts w:ascii="Book Antiqua" w:eastAsia="Times New Roman" w:hAnsi="Book Antiqua" w:cs="Times New Roman"/>
          <w:lang w:eastAsia="tr-TR"/>
        </w:rPr>
        <w:t>,</w:t>
      </w:r>
      <w:proofErr w:type="spellStart"/>
      <w:r w:rsidR="004D523C" w:rsidRPr="00652319">
        <w:rPr>
          <w:rFonts w:ascii="Book Antiqua" w:eastAsia="Times New Roman" w:hAnsi="Book Antiqua" w:cs="Times New Roman"/>
          <w:lang w:eastAsia="tr-TR"/>
        </w:rPr>
        <w:t>I</w:t>
      </w:r>
      <w:r w:rsidR="00F74001" w:rsidRPr="00652319">
        <w:rPr>
          <w:rFonts w:ascii="Book Antiqua" w:eastAsia="Times New Roman" w:hAnsi="Book Antiqua" w:cs="Times New Roman"/>
          <w:lang w:eastAsia="tr-TR"/>
        </w:rPr>
        <w:t>slamic</w:t>
      </w:r>
      <w:proofErr w:type="spellEnd"/>
      <w:proofErr w:type="gramEnd"/>
      <w:r w:rsidR="00F74001" w:rsidRPr="00652319">
        <w:rPr>
          <w:rFonts w:ascii="Book Antiqua" w:eastAsia="Times New Roman" w:hAnsi="Book Antiqua" w:cs="Times New Roman"/>
          <w:lang w:eastAsia="tr-TR"/>
        </w:rPr>
        <w:t xml:space="preserve"> </w:t>
      </w:r>
      <w:proofErr w:type="spellStart"/>
      <w:r w:rsidR="00F74001" w:rsidRPr="00652319">
        <w:rPr>
          <w:rFonts w:ascii="Book Antiqua" w:eastAsia="Times New Roman" w:hAnsi="Book Antiqua" w:cs="Times New Roman"/>
          <w:lang w:eastAsia="tr-TR"/>
        </w:rPr>
        <w:t>Thoght</w:t>
      </w:r>
      <w:proofErr w:type="spellEnd"/>
    </w:p>
    <w:p w:rsidR="007A7583" w:rsidRPr="00652319" w:rsidRDefault="007A7583" w:rsidP="00B03F57">
      <w:pPr>
        <w:spacing w:line="240" w:lineRule="auto"/>
        <w:jc w:val="both"/>
        <w:rPr>
          <w:rFonts w:ascii="Book Antiqua" w:hAnsi="Book Antiqua" w:cstheme="majorBidi"/>
        </w:rPr>
      </w:pPr>
    </w:p>
    <w:p w:rsidR="00404729" w:rsidRPr="00652319" w:rsidRDefault="00404729" w:rsidP="003B4CAD">
      <w:pPr>
        <w:spacing w:line="240" w:lineRule="auto"/>
        <w:jc w:val="mediumKashida"/>
        <w:rPr>
          <w:rFonts w:ascii="Book Antiqua" w:hAnsi="Book Antiqua" w:cstheme="majorBidi"/>
          <w:sz w:val="24"/>
          <w:szCs w:val="24"/>
        </w:rPr>
      </w:pPr>
    </w:p>
    <w:p w:rsidR="002243C0" w:rsidRPr="00652319" w:rsidRDefault="002243C0"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GİRİŞ: </w:t>
      </w:r>
      <w:r w:rsidR="00467C0E" w:rsidRPr="00652319">
        <w:rPr>
          <w:rFonts w:ascii="Book Antiqua" w:hAnsi="Book Antiqua" w:cstheme="majorBidi"/>
          <w:sz w:val="24"/>
          <w:szCs w:val="24"/>
        </w:rPr>
        <w:t xml:space="preserve">İSLAM’IN </w:t>
      </w:r>
      <w:r w:rsidR="0097754E" w:rsidRPr="00652319">
        <w:rPr>
          <w:rFonts w:ascii="Book Antiqua" w:hAnsi="Book Antiqua" w:cstheme="majorBidi"/>
          <w:sz w:val="24"/>
          <w:szCs w:val="24"/>
        </w:rPr>
        <w:t>AHLÂK</w:t>
      </w:r>
      <w:r w:rsidR="00467C0E" w:rsidRPr="00652319">
        <w:rPr>
          <w:rFonts w:ascii="Book Antiqua" w:hAnsi="Book Antiqua" w:cstheme="majorBidi"/>
          <w:sz w:val="24"/>
          <w:szCs w:val="24"/>
        </w:rPr>
        <w:t xml:space="preserve">I: </w:t>
      </w:r>
      <w:r w:rsidR="0097754E" w:rsidRPr="00652319">
        <w:rPr>
          <w:rFonts w:ascii="Book Antiqua" w:hAnsi="Book Antiqua" w:cstheme="majorBidi"/>
          <w:sz w:val="24"/>
          <w:szCs w:val="24"/>
        </w:rPr>
        <w:t>AHLÂK</w:t>
      </w:r>
      <w:r w:rsidR="00605348" w:rsidRPr="00652319">
        <w:rPr>
          <w:rFonts w:ascii="Book Antiqua" w:hAnsi="Book Antiqua" w:cstheme="majorBidi"/>
          <w:sz w:val="24"/>
          <w:szCs w:val="24"/>
        </w:rPr>
        <w:t>T</w:t>
      </w:r>
      <w:r w:rsidR="00467C0E" w:rsidRPr="00652319">
        <w:rPr>
          <w:rFonts w:ascii="Book Antiqua" w:hAnsi="Book Antiqua" w:cstheme="majorBidi"/>
          <w:sz w:val="24"/>
          <w:szCs w:val="24"/>
        </w:rPr>
        <w:t xml:space="preserve">AN BİR </w:t>
      </w:r>
      <w:r w:rsidR="0097754E" w:rsidRPr="00652319">
        <w:rPr>
          <w:rFonts w:ascii="Book Antiqua" w:hAnsi="Book Antiqua" w:cstheme="majorBidi"/>
          <w:sz w:val="24"/>
          <w:szCs w:val="24"/>
        </w:rPr>
        <w:t>AHLÂK</w:t>
      </w:r>
      <w:r w:rsidR="00467C0E" w:rsidRPr="00652319">
        <w:rPr>
          <w:rFonts w:ascii="Book Antiqua" w:hAnsi="Book Antiqua" w:cstheme="majorBidi"/>
          <w:sz w:val="24"/>
          <w:szCs w:val="24"/>
        </w:rPr>
        <w:t xml:space="preserve"> MI YOKSA </w:t>
      </w:r>
      <w:r w:rsidR="0097754E" w:rsidRPr="00652319">
        <w:rPr>
          <w:rFonts w:ascii="Book Antiqua" w:hAnsi="Book Antiqua" w:cstheme="majorBidi"/>
          <w:sz w:val="24"/>
          <w:szCs w:val="24"/>
        </w:rPr>
        <w:t>AHLÂK</w:t>
      </w:r>
      <w:r w:rsidR="00467C0E" w:rsidRPr="00652319">
        <w:rPr>
          <w:rFonts w:ascii="Book Antiqua" w:hAnsi="Book Antiqua" w:cstheme="majorBidi"/>
          <w:sz w:val="24"/>
          <w:szCs w:val="24"/>
        </w:rPr>
        <w:t xml:space="preserve">IN </w:t>
      </w:r>
      <w:r w:rsidR="0097754E" w:rsidRPr="00652319">
        <w:rPr>
          <w:rFonts w:ascii="Book Antiqua" w:hAnsi="Book Antiqua" w:cstheme="majorBidi"/>
          <w:sz w:val="24"/>
          <w:szCs w:val="24"/>
        </w:rPr>
        <w:t>AHLÂK</w:t>
      </w:r>
      <w:r w:rsidR="00467C0E" w:rsidRPr="00652319">
        <w:rPr>
          <w:rFonts w:ascii="Book Antiqua" w:hAnsi="Book Antiqua" w:cstheme="majorBidi"/>
          <w:sz w:val="24"/>
          <w:szCs w:val="24"/>
        </w:rPr>
        <w:t xml:space="preserve">I </w:t>
      </w:r>
      <w:proofErr w:type="gramStart"/>
      <w:r w:rsidR="00467C0E" w:rsidRPr="00652319">
        <w:rPr>
          <w:rFonts w:ascii="Book Antiqua" w:hAnsi="Book Antiqua" w:cstheme="majorBidi"/>
          <w:sz w:val="24"/>
          <w:szCs w:val="24"/>
        </w:rPr>
        <w:t>MI ?</w:t>
      </w:r>
      <w:proofErr w:type="gramEnd"/>
    </w:p>
    <w:p w:rsidR="00404729" w:rsidRPr="00652319" w:rsidRDefault="003A6801" w:rsidP="003B4CAD">
      <w:pPr>
        <w:jc w:val="mediumKashida"/>
        <w:rPr>
          <w:rFonts w:ascii="Book Antiqua" w:eastAsia="Times New Roman" w:hAnsi="Book Antiqua" w:cs="Times New Roman"/>
          <w:bCs/>
          <w:sz w:val="24"/>
          <w:szCs w:val="24"/>
          <w:lang w:eastAsia="tr-TR"/>
        </w:rPr>
      </w:pPr>
      <w:r w:rsidRPr="00652319">
        <w:rPr>
          <w:rFonts w:ascii="Book Antiqua" w:hAnsi="Book Antiqua" w:cstheme="majorBidi"/>
          <w:sz w:val="24"/>
          <w:szCs w:val="24"/>
        </w:rPr>
        <w:t xml:space="preserve"> İslam düşüncesinde ahlâk konusunun ele alınacağı bu yazıda </w:t>
      </w:r>
      <w:r w:rsidR="004B63BA" w:rsidRPr="00652319">
        <w:rPr>
          <w:rFonts w:ascii="Book Antiqua" w:hAnsi="Book Antiqua" w:cstheme="majorBidi"/>
          <w:sz w:val="24"/>
          <w:szCs w:val="24"/>
        </w:rPr>
        <w:t xml:space="preserve">İslam’da </w:t>
      </w:r>
      <w:r w:rsidR="0080606E" w:rsidRPr="00652319">
        <w:rPr>
          <w:rFonts w:ascii="Book Antiqua" w:hAnsi="Book Antiqua" w:cstheme="majorBidi"/>
          <w:sz w:val="24"/>
          <w:szCs w:val="24"/>
        </w:rPr>
        <w:t>ahlâk</w:t>
      </w:r>
      <w:r w:rsidR="004B63BA" w:rsidRPr="00652319">
        <w:rPr>
          <w:rFonts w:ascii="Book Antiqua" w:hAnsi="Book Antiqua" w:cstheme="majorBidi"/>
          <w:sz w:val="24"/>
          <w:szCs w:val="24"/>
        </w:rPr>
        <w:t xml:space="preserve"> ilmi konusunun sağlıklı bir altyapıda ele alınması </w:t>
      </w:r>
      <w:r w:rsidR="0097754E" w:rsidRPr="00652319">
        <w:rPr>
          <w:rFonts w:ascii="Book Antiqua" w:hAnsi="Book Antiqua" w:cstheme="majorBidi"/>
          <w:sz w:val="24"/>
          <w:szCs w:val="24"/>
        </w:rPr>
        <w:t>için başlangıçta</w:t>
      </w:r>
      <w:r w:rsidRPr="00652319">
        <w:rPr>
          <w:rFonts w:ascii="Book Antiqua" w:hAnsi="Book Antiqua" w:cstheme="majorBidi"/>
          <w:sz w:val="24"/>
          <w:szCs w:val="24"/>
        </w:rPr>
        <w:t xml:space="preserve"> sorulması gereken</w:t>
      </w:r>
      <w:r w:rsidR="00931BF1" w:rsidRPr="00652319">
        <w:rPr>
          <w:rFonts w:ascii="Book Antiqua" w:hAnsi="Book Antiqua" w:cstheme="majorBidi"/>
          <w:sz w:val="24"/>
          <w:szCs w:val="24"/>
        </w:rPr>
        <w:t xml:space="preserve"> sorular </w:t>
      </w:r>
      <w:r w:rsidR="0097754E" w:rsidRPr="00652319">
        <w:rPr>
          <w:rFonts w:ascii="Book Antiqua" w:hAnsi="Book Antiqua" w:cstheme="majorBidi"/>
          <w:sz w:val="24"/>
          <w:szCs w:val="24"/>
        </w:rPr>
        <w:t>olduğunu düşünüyoruz</w:t>
      </w:r>
      <w:r w:rsidR="00912AD3" w:rsidRPr="00652319">
        <w:rPr>
          <w:rFonts w:ascii="Book Antiqua" w:hAnsi="Book Antiqua" w:cstheme="majorBidi"/>
          <w:sz w:val="24"/>
          <w:szCs w:val="24"/>
        </w:rPr>
        <w:t>.</w:t>
      </w:r>
      <w:r w:rsidR="00D274D6">
        <w:rPr>
          <w:rFonts w:ascii="Book Antiqua" w:hAnsi="Book Antiqua" w:cstheme="majorBidi"/>
          <w:sz w:val="24"/>
          <w:szCs w:val="24"/>
        </w:rPr>
        <w:t xml:space="preserve"> </w:t>
      </w:r>
      <w:r w:rsidR="003B4CAD" w:rsidRPr="00652319">
        <w:rPr>
          <w:rFonts w:ascii="Book Antiqua" w:hAnsi="Book Antiqua" w:cstheme="majorBidi"/>
          <w:sz w:val="24"/>
          <w:szCs w:val="24"/>
        </w:rPr>
        <w:t>E</w:t>
      </w:r>
      <w:r w:rsidR="0024319B" w:rsidRPr="00652319">
        <w:rPr>
          <w:rFonts w:ascii="Book Antiqua" w:hAnsi="Book Antiqua" w:cstheme="majorBidi"/>
          <w:sz w:val="24"/>
          <w:szCs w:val="24"/>
        </w:rPr>
        <w:t>skide yeniyi yeni</w:t>
      </w:r>
      <w:r w:rsidR="003B4CAD" w:rsidRPr="00652319">
        <w:rPr>
          <w:rFonts w:ascii="Book Antiqua" w:hAnsi="Book Antiqua" w:cstheme="majorBidi"/>
          <w:sz w:val="24"/>
          <w:szCs w:val="24"/>
        </w:rPr>
        <w:t xml:space="preserve"> </w:t>
      </w:r>
      <w:r w:rsidR="00B03F57" w:rsidRPr="00652319">
        <w:rPr>
          <w:rFonts w:ascii="Book Antiqua" w:hAnsi="Book Antiqua" w:cstheme="majorBidi"/>
          <w:sz w:val="24"/>
          <w:szCs w:val="24"/>
        </w:rPr>
        <w:t>de eskiyi bulmaya yönelik bir çaba</w:t>
      </w:r>
      <w:r w:rsidR="00652319" w:rsidRPr="00652319">
        <w:rPr>
          <w:rFonts w:ascii="Book Antiqua" w:hAnsi="Book Antiqua" w:cstheme="majorBidi"/>
          <w:sz w:val="24"/>
          <w:szCs w:val="24"/>
        </w:rPr>
        <w:t xml:space="preserve"> içinde olma düşüncesini </w:t>
      </w:r>
      <w:proofErr w:type="spellStart"/>
      <w:r w:rsidR="00652319" w:rsidRPr="00652319">
        <w:rPr>
          <w:rFonts w:ascii="Book Antiqua" w:hAnsi="Book Antiqua" w:cstheme="majorBidi"/>
          <w:sz w:val="24"/>
          <w:szCs w:val="24"/>
        </w:rPr>
        <w:t>ifadelendirmeye</w:t>
      </w:r>
      <w:proofErr w:type="spellEnd"/>
      <w:r w:rsidR="00652319" w:rsidRPr="00652319">
        <w:rPr>
          <w:rFonts w:ascii="Book Antiqua" w:hAnsi="Book Antiqua" w:cstheme="majorBidi"/>
          <w:sz w:val="24"/>
          <w:szCs w:val="24"/>
        </w:rPr>
        <w:t xml:space="preserve"> çalışacağız.</w:t>
      </w:r>
      <w:r w:rsidR="00D274D6">
        <w:rPr>
          <w:rFonts w:ascii="Book Antiqua" w:hAnsi="Book Antiqua" w:cstheme="majorBidi"/>
          <w:sz w:val="24"/>
          <w:szCs w:val="24"/>
        </w:rPr>
        <w:t xml:space="preserve"> </w:t>
      </w:r>
      <w:r w:rsidR="0024319B" w:rsidRPr="00652319">
        <w:rPr>
          <w:rFonts w:ascii="Book Antiqua" w:hAnsi="Book Antiqua"/>
          <w:bCs/>
        </w:rPr>
        <w:t>İnsanın yeryüzü serüveni aslında tümüyle bir anlama çabasıdır. Anlam bulundukça insan yoluna devam eder. Anlam yoksa hayatta yoktur.</w:t>
      </w:r>
      <w:r w:rsidR="00B03F57" w:rsidRPr="00652319">
        <w:rPr>
          <w:rFonts w:ascii="Book Antiqua" w:hAnsi="Book Antiqua"/>
          <w:bCs/>
        </w:rPr>
        <w:t xml:space="preserve"> </w:t>
      </w:r>
      <w:r w:rsidR="0024319B" w:rsidRPr="00652319">
        <w:rPr>
          <w:rFonts w:ascii="Book Antiqua" w:hAnsi="Book Antiqua"/>
          <w:bCs/>
        </w:rPr>
        <w:t>İnsanın yeryüzü serüveni aslında tümüyle bir anlama çabasıdır.</w:t>
      </w:r>
      <w:r w:rsidR="0024319B" w:rsidRPr="00652319">
        <w:rPr>
          <w:rFonts w:ascii="Book Antiqua" w:hAnsi="Book Antiqua"/>
          <w:b/>
        </w:rPr>
        <w:t xml:space="preserve"> </w:t>
      </w:r>
      <w:r w:rsidR="0024319B" w:rsidRPr="00652319">
        <w:rPr>
          <w:rFonts w:ascii="Book Antiqua" w:hAnsi="Book Antiqua"/>
          <w:bCs/>
        </w:rPr>
        <w:t>Anlam bulundukça insan yoluna devam eder. Anlam yoksa hayatta yoktur.</w:t>
      </w:r>
      <w:r w:rsidR="0024319B" w:rsidRPr="00652319">
        <w:rPr>
          <w:rFonts w:ascii="Book Antiqua" w:eastAsia="Times New Roman" w:hAnsi="Book Antiqua" w:cs="Times New Roman"/>
          <w:bCs/>
          <w:sz w:val="24"/>
          <w:szCs w:val="24"/>
          <w:lang w:eastAsia="tr-TR"/>
        </w:rPr>
        <w:t xml:space="preserve"> Yaya yürüyen insanla uçağa binen insanın sadece konfor farklılığından söz edebiliriz. Anlamı bulma ve arzusu ve idrak keskinliği konusunda bizden önceki kuşakların </w:t>
      </w:r>
      <w:proofErr w:type="gramStart"/>
      <w:r w:rsidR="0024319B" w:rsidRPr="00652319">
        <w:rPr>
          <w:rFonts w:ascii="Book Antiqua" w:eastAsia="Times New Roman" w:hAnsi="Book Antiqua" w:cs="Times New Roman"/>
          <w:bCs/>
          <w:sz w:val="24"/>
          <w:szCs w:val="24"/>
          <w:lang w:eastAsia="tr-TR"/>
        </w:rPr>
        <w:t xml:space="preserve">daha </w:t>
      </w:r>
      <w:r w:rsidR="00D274D6">
        <w:rPr>
          <w:rFonts w:ascii="Book Antiqua" w:eastAsia="Times New Roman" w:hAnsi="Book Antiqua" w:cs="Times New Roman"/>
          <w:bCs/>
          <w:sz w:val="24"/>
          <w:szCs w:val="24"/>
          <w:lang w:eastAsia="tr-TR"/>
        </w:rPr>
        <w:t xml:space="preserve"> az</w:t>
      </w:r>
      <w:proofErr w:type="gramEnd"/>
      <w:r w:rsidR="00D274D6">
        <w:rPr>
          <w:rFonts w:ascii="Book Antiqua" w:eastAsia="Times New Roman" w:hAnsi="Book Antiqua" w:cs="Times New Roman"/>
          <w:bCs/>
          <w:sz w:val="24"/>
          <w:szCs w:val="24"/>
          <w:lang w:eastAsia="tr-TR"/>
        </w:rPr>
        <w:t xml:space="preserve"> </w:t>
      </w:r>
      <w:r w:rsidR="0024319B" w:rsidRPr="00652319">
        <w:rPr>
          <w:rFonts w:ascii="Book Antiqua" w:eastAsia="Times New Roman" w:hAnsi="Book Antiqua" w:cs="Times New Roman"/>
          <w:bCs/>
          <w:sz w:val="24"/>
          <w:szCs w:val="24"/>
          <w:lang w:eastAsia="tr-TR"/>
        </w:rPr>
        <w:lastRenderedPageBreak/>
        <w:t>yetenek</w:t>
      </w:r>
      <w:r w:rsidR="00D274D6">
        <w:rPr>
          <w:rFonts w:ascii="Book Antiqua" w:eastAsia="Times New Roman" w:hAnsi="Book Antiqua" w:cs="Times New Roman"/>
          <w:bCs/>
          <w:sz w:val="24"/>
          <w:szCs w:val="24"/>
          <w:lang w:eastAsia="tr-TR"/>
        </w:rPr>
        <w:t>li</w:t>
      </w:r>
      <w:r w:rsidR="00B93D8A">
        <w:rPr>
          <w:rFonts w:ascii="Book Antiqua" w:eastAsia="Times New Roman" w:hAnsi="Book Antiqua" w:cs="Times New Roman"/>
          <w:bCs/>
          <w:sz w:val="24"/>
          <w:szCs w:val="24"/>
          <w:lang w:eastAsia="tr-TR"/>
        </w:rPr>
        <w:t xml:space="preserve"> olduğunu düşünmek yanılgı olur</w:t>
      </w:r>
      <w:r w:rsidR="003B4CAD" w:rsidRPr="00652319">
        <w:rPr>
          <w:rFonts w:ascii="Book Antiqua" w:eastAsia="Times New Roman" w:hAnsi="Book Antiqua" w:cs="Times New Roman"/>
          <w:bCs/>
          <w:sz w:val="24"/>
          <w:szCs w:val="24"/>
          <w:lang w:eastAsia="tr-TR"/>
        </w:rPr>
        <w:t>.</w:t>
      </w:r>
      <w:r w:rsidR="00B03F57" w:rsidRPr="00652319">
        <w:rPr>
          <w:rFonts w:ascii="Book Antiqua" w:eastAsia="Times New Roman" w:hAnsi="Book Antiqua" w:cs="Times New Roman"/>
          <w:bCs/>
          <w:sz w:val="24"/>
          <w:szCs w:val="24"/>
          <w:lang w:eastAsia="tr-TR"/>
        </w:rPr>
        <w:t xml:space="preserve"> </w:t>
      </w:r>
      <w:r w:rsidR="0024319B" w:rsidRPr="00652319">
        <w:rPr>
          <w:rFonts w:ascii="Book Antiqua" w:eastAsia="Times New Roman" w:hAnsi="Book Antiqua" w:cs="Times New Roman"/>
          <w:bCs/>
          <w:sz w:val="24"/>
          <w:szCs w:val="24"/>
          <w:lang w:eastAsia="tr-TR"/>
        </w:rPr>
        <w:t xml:space="preserve">Öyle olmazsa bugün kurduğumuz fakültelerde akademik çevrelerde geçmişi ve onu inşa eden </w:t>
      </w:r>
      <w:r w:rsidR="003B4CAD" w:rsidRPr="00652319">
        <w:rPr>
          <w:rFonts w:ascii="Book Antiqua" w:eastAsia="Times New Roman" w:hAnsi="Book Antiqua" w:cs="Times New Roman"/>
          <w:bCs/>
          <w:sz w:val="24"/>
          <w:szCs w:val="24"/>
          <w:lang w:eastAsia="tr-TR"/>
        </w:rPr>
        <w:t xml:space="preserve">düşünürleri </w:t>
      </w:r>
      <w:proofErr w:type="spellStart"/>
      <w:r w:rsidR="003B4CAD" w:rsidRPr="00652319">
        <w:rPr>
          <w:rFonts w:ascii="Book Antiqua" w:eastAsia="Times New Roman" w:hAnsi="Book Antiqua" w:cs="Times New Roman"/>
          <w:bCs/>
          <w:sz w:val="24"/>
          <w:szCs w:val="24"/>
          <w:lang w:eastAsia="tr-TR"/>
        </w:rPr>
        <w:t>açımlıyor</w:t>
      </w:r>
      <w:proofErr w:type="spellEnd"/>
      <w:r w:rsidR="003B4CAD" w:rsidRPr="00652319">
        <w:rPr>
          <w:rFonts w:ascii="Book Antiqua" w:eastAsia="Times New Roman" w:hAnsi="Book Antiqua" w:cs="Times New Roman"/>
          <w:bCs/>
          <w:sz w:val="24"/>
          <w:szCs w:val="24"/>
          <w:lang w:eastAsia="tr-TR"/>
        </w:rPr>
        <w:t xml:space="preserve"> olmazdık. </w:t>
      </w:r>
      <w:r w:rsidR="00931BF1" w:rsidRPr="00652319">
        <w:rPr>
          <w:rFonts w:ascii="Book Antiqua" w:hAnsi="Book Antiqua" w:cstheme="majorBidi"/>
          <w:sz w:val="24"/>
          <w:szCs w:val="24"/>
        </w:rPr>
        <w:t>Düşünceyi geliştiren her soruya cevap bulma</w:t>
      </w:r>
      <w:r w:rsidR="00E53C09" w:rsidRPr="00652319">
        <w:rPr>
          <w:rFonts w:ascii="Book Antiqua" w:hAnsi="Book Antiqua" w:cstheme="majorBidi"/>
          <w:sz w:val="24"/>
          <w:szCs w:val="24"/>
        </w:rPr>
        <w:t>k</w:t>
      </w:r>
      <w:r w:rsidR="00931BF1" w:rsidRPr="00652319">
        <w:rPr>
          <w:rFonts w:ascii="Book Antiqua" w:hAnsi="Book Antiqua" w:cstheme="majorBidi"/>
          <w:sz w:val="24"/>
          <w:szCs w:val="24"/>
        </w:rPr>
        <w:t xml:space="preserve"> değildir.</w:t>
      </w:r>
      <w:r w:rsidR="00E24A0C" w:rsidRPr="00652319">
        <w:rPr>
          <w:rFonts w:ascii="Book Antiqua" w:hAnsi="Book Antiqua" w:cstheme="majorBidi"/>
          <w:sz w:val="24"/>
          <w:szCs w:val="24"/>
        </w:rPr>
        <w:t xml:space="preserve"> </w:t>
      </w:r>
      <w:r w:rsidR="00931BF1" w:rsidRPr="00652319">
        <w:rPr>
          <w:rFonts w:ascii="Book Antiqua" w:hAnsi="Book Antiqua" w:cstheme="majorBidi"/>
          <w:sz w:val="24"/>
          <w:szCs w:val="24"/>
        </w:rPr>
        <w:t xml:space="preserve">Sorular üretildikçe cevaplar varlık </w:t>
      </w:r>
      <w:r w:rsidR="0097754E" w:rsidRPr="00652319">
        <w:rPr>
          <w:rFonts w:ascii="Book Antiqua" w:hAnsi="Book Antiqua" w:cstheme="majorBidi"/>
          <w:sz w:val="24"/>
          <w:szCs w:val="24"/>
        </w:rPr>
        <w:t>imkânına</w:t>
      </w:r>
      <w:r w:rsidR="00931BF1" w:rsidRPr="00652319">
        <w:rPr>
          <w:rFonts w:ascii="Book Antiqua" w:hAnsi="Book Antiqua" w:cstheme="majorBidi"/>
          <w:sz w:val="24"/>
          <w:szCs w:val="24"/>
        </w:rPr>
        <w:t xml:space="preserve"> kavuşur</w:t>
      </w:r>
      <w:r w:rsidR="004762F7" w:rsidRPr="00652319">
        <w:rPr>
          <w:rFonts w:ascii="Book Antiqua" w:hAnsi="Book Antiqua" w:cstheme="majorBidi"/>
          <w:sz w:val="24"/>
          <w:szCs w:val="24"/>
        </w:rPr>
        <w:t>.</w:t>
      </w:r>
      <w:r w:rsidR="00E24A0C" w:rsidRPr="00652319">
        <w:rPr>
          <w:rFonts w:ascii="Book Antiqua" w:hAnsi="Book Antiqua" w:cstheme="majorBidi"/>
          <w:sz w:val="24"/>
          <w:szCs w:val="24"/>
        </w:rPr>
        <w:t xml:space="preserve"> </w:t>
      </w:r>
      <w:r w:rsidR="004762F7" w:rsidRPr="00652319">
        <w:rPr>
          <w:rFonts w:ascii="Book Antiqua" w:hAnsi="Book Antiqua" w:cstheme="majorBidi"/>
          <w:sz w:val="24"/>
          <w:szCs w:val="24"/>
        </w:rPr>
        <w:t xml:space="preserve">İslam </w:t>
      </w:r>
      <w:r w:rsidR="00404729" w:rsidRPr="00652319">
        <w:rPr>
          <w:rFonts w:ascii="Book Antiqua" w:hAnsi="Book Antiqua" w:cstheme="majorBidi"/>
          <w:sz w:val="24"/>
          <w:szCs w:val="24"/>
        </w:rPr>
        <w:t>ahlâk</w:t>
      </w:r>
      <w:r w:rsidR="004762F7" w:rsidRPr="00652319">
        <w:rPr>
          <w:rFonts w:ascii="Book Antiqua" w:hAnsi="Book Antiqua" w:cstheme="majorBidi"/>
          <w:sz w:val="24"/>
          <w:szCs w:val="24"/>
        </w:rPr>
        <w:t>ı ifadesi</w:t>
      </w:r>
      <w:r w:rsidR="00DE0216" w:rsidRPr="00652319">
        <w:rPr>
          <w:rFonts w:ascii="Book Antiqua" w:hAnsi="Book Antiqua" w:cstheme="majorBidi"/>
          <w:sz w:val="24"/>
          <w:szCs w:val="24"/>
        </w:rPr>
        <w:t>,</w:t>
      </w:r>
      <w:r w:rsidR="004762F7" w:rsidRPr="00652319">
        <w:rPr>
          <w:rFonts w:ascii="Book Antiqua" w:hAnsi="Book Antiqua" w:cstheme="majorBidi"/>
          <w:sz w:val="24"/>
          <w:szCs w:val="24"/>
        </w:rPr>
        <w:t xml:space="preserve"> İslam da </w:t>
      </w:r>
      <w:r w:rsidR="00404729" w:rsidRPr="00652319">
        <w:rPr>
          <w:rFonts w:ascii="Book Antiqua" w:hAnsi="Book Antiqua" w:cstheme="majorBidi"/>
          <w:sz w:val="24"/>
          <w:szCs w:val="24"/>
        </w:rPr>
        <w:t>ahlâk</w:t>
      </w:r>
      <w:r w:rsidR="00DE039C" w:rsidRPr="00652319">
        <w:rPr>
          <w:rFonts w:ascii="Book Antiqua" w:hAnsi="Book Antiqua" w:cstheme="majorBidi"/>
          <w:sz w:val="24"/>
          <w:szCs w:val="24"/>
        </w:rPr>
        <w:t xml:space="preserve"> ilmi vurgusundan farklıdır.</w:t>
      </w:r>
      <w:r w:rsidR="008806A8" w:rsidRPr="00652319">
        <w:rPr>
          <w:rFonts w:ascii="Book Antiqua" w:hAnsi="Book Antiqua" w:cstheme="majorBidi"/>
          <w:sz w:val="24"/>
          <w:szCs w:val="24"/>
        </w:rPr>
        <w:t xml:space="preserve"> </w:t>
      </w:r>
      <w:r w:rsidR="004762F7" w:rsidRPr="00652319">
        <w:rPr>
          <w:rFonts w:ascii="Book Antiqua" w:hAnsi="Book Antiqua" w:cstheme="majorBidi"/>
          <w:sz w:val="24"/>
          <w:szCs w:val="24"/>
        </w:rPr>
        <w:t xml:space="preserve">Birincisi kendine özgü bir özgünlüğü nitelerken ikincisi ise İslam düşüncesinde </w:t>
      </w:r>
      <w:r w:rsidR="00404729" w:rsidRPr="00652319">
        <w:rPr>
          <w:rFonts w:ascii="Book Antiqua" w:hAnsi="Book Antiqua" w:cstheme="majorBidi"/>
          <w:sz w:val="24"/>
          <w:szCs w:val="24"/>
        </w:rPr>
        <w:t>ahlâk</w:t>
      </w:r>
      <w:r w:rsidR="004762F7" w:rsidRPr="00652319">
        <w:rPr>
          <w:rFonts w:ascii="Book Antiqua" w:hAnsi="Book Antiqua" w:cstheme="majorBidi"/>
          <w:sz w:val="24"/>
          <w:szCs w:val="24"/>
        </w:rPr>
        <w:t>ın ele alınışına</w:t>
      </w:r>
      <w:r w:rsidR="00A55D11" w:rsidRPr="00652319">
        <w:rPr>
          <w:rFonts w:ascii="Book Antiqua" w:hAnsi="Book Antiqua" w:cstheme="majorBidi"/>
          <w:sz w:val="24"/>
          <w:szCs w:val="24"/>
        </w:rPr>
        <w:t>,</w:t>
      </w:r>
      <w:r w:rsidR="004762F7" w:rsidRPr="00652319">
        <w:rPr>
          <w:rFonts w:ascii="Book Antiqua" w:hAnsi="Book Antiqua" w:cstheme="majorBidi"/>
          <w:sz w:val="24"/>
          <w:szCs w:val="24"/>
        </w:rPr>
        <w:t xml:space="preserve"> algısına ve </w:t>
      </w:r>
      <w:proofErr w:type="gramStart"/>
      <w:r w:rsidR="004762F7" w:rsidRPr="00652319">
        <w:rPr>
          <w:rFonts w:ascii="Book Antiqua" w:hAnsi="Book Antiqua" w:cstheme="majorBidi"/>
          <w:sz w:val="24"/>
          <w:szCs w:val="24"/>
        </w:rPr>
        <w:t>fenomen</w:t>
      </w:r>
      <w:proofErr w:type="gramEnd"/>
      <w:r w:rsidR="004762F7" w:rsidRPr="00652319">
        <w:rPr>
          <w:rFonts w:ascii="Book Antiqua" w:hAnsi="Book Antiqua" w:cstheme="majorBidi"/>
          <w:sz w:val="24"/>
          <w:szCs w:val="24"/>
        </w:rPr>
        <w:t xml:space="preserve"> olarak konumuna işaret etmektedir.</w:t>
      </w:r>
    </w:p>
    <w:p w:rsidR="00404729" w:rsidRPr="00652319" w:rsidRDefault="004762F7"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İslam ‘da ahlâk başlığı bize İslam dışında da ahlâk anlayışlar</w:t>
      </w:r>
      <w:r w:rsidR="003843E1" w:rsidRPr="00652319">
        <w:rPr>
          <w:rFonts w:ascii="Book Antiqua" w:hAnsi="Book Antiqua" w:cstheme="majorBidi"/>
          <w:sz w:val="24"/>
          <w:szCs w:val="24"/>
        </w:rPr>
        <w:t>ı olduğunu ifade eden bir terkiptir</w:t>
      </w:r>
      <w:r w:rsidRPr="00652319">
        <w:rPr>
          <w:rFonts w:ascii="Book Antiqua" w:hAnsi="Book Antiqua" w:cstheme="majorBidi"/>
          <w:sz w:val="24"/>
          <w:szCs w:val="24"/>
        </w:rPr>
        <w:t>.</w:t>
      </w:r>
      <w:r w:rsidR="008806A8" w:rsidRPr="00652319">
        <w:rPr>
          <w:rFonts w:ascii="Book Antiqua" w:hAnsi="Book Antiqua" w:cstheme="majorBidi"/>
          <w:sz w:val="24"/>
          <w:szCs w:val="24"/>
        </w:rPr>
        <w:t xml:space="preserve"> </w:t>
      </w:r>
      <w:r w:rsidR="003A6801" w:rsidRPr="00652319">
        <w:rPr>
          <w:rFonts w:ascii="Book Antiqua" w:hAnsi="Book Antiqua" w:cstheme="majorBidi"/>
          <w:sz w:val="24"/>
          <w:szCs w:val="24"/>
        </w:rPr>
        <w:t xml:space="preserve">Budist </w:t>
      </w:r>
      <w:r w:rsidR="0080606E" w:rsidRPr="00652319">
        <w:rPr>
          <w:rFonts w:ascii="Book Antiqua" w:hAnsi="Book Antiqua" w:cstheme="majorBidi"/>
          <w:sz w:val="24"/>
          <w:szCs w:val="24"/>
        </w:rPr>
        <w:t>ahlâk</w:t>
      </w:r>
      <w:r w:rsidR="003A6801" w:rsidRPr="00652319">
        <w:rPr>
          <w:rFonts w:ascii="Book Antiqua" w:hAnsi="Book Antiqua" w:cstheme="majorBidi"/>
          <w:sz w:val="24"/>
          <w:szCs w:val="24"/>
        </w:rPr>
        <w:t>ı</w:t>
      </w:r>
      <w:r w:rsidR="002A5EB0" w:rsidRPr="00652319">
        <w:rPr>
          <w:rFonts w:ascii="Book Antiqua" w:hAnsi="Book Antiqua" w:cstheme="majorBidi"/>
          <w:sz w:val="24"/>
          <w:szCs w:val="24"/>
        </w:rPr>
        <w:t>,</w:t>
      </w:r>
      <w:r w:rsidR="003A6801" w:rsidRPr="00652319">
        <w:rPr>
          <w:rFonts w:ascii="Book Antiqua" w:hAnsi="Book Antiqua" w:cstheme="majorBidi"/>
          <w:sz w:val="24"/>
          <w:szCs w:val="24"/>
        </w:rPr>
        <w:t xml:space="preserve"> </w:t>
      </w:r>
      <w:r w:rsidR="002609F7" w:rsidRPr="00652319">
        <w:rPr>
          <w:rFonts w:ascii="Book Antiqua" w:hAnsi="Book Antiqua" w:cstheme="majorBidi"/>
          <w:sz w:val="24"/>
          <w:szCs w:val="24"/>
        </w:rPr>
        <w:t>Y</w:t>
      </w:r>
      <w:r w:rsidR="003A6801" w:rsidRPr="00652319">
        <w:rPr>
          <w:rFonts w:ascii="Book Antiqua" w:hAnsi="Book Antiqua" w:cstheme="majorBidi"/>
          <w:sz w:val="24"/>
          <w:szCs w:val="24"/>
        </w:rPr>
        <w:t xml:space="preserve">ahudi </w:t>
      </w:r>
      <w:r w:rsidR="0080606E" w:rsidRPr="00652319">
        <w:rPr>
          <w:rFonts w:ascii="Book Antiqua" w:hAnsi="Book Antiqua" w:cstheme="majorBidi"/>
          <w:sz w:val="24"/>
          <w:szCs w:val="24"/>
        </w:rPr>
        <w:t>ahlâk</w:t>
      </w:r>
      <w:r w:rsidR="003A6801" w:rsidRPr="00652319">
        <w:rPr>
          <w:rFonts w:ascii="Book Antiqua" w:hAnsi="Book Antiqua" w:cstheme="majorBidi"/>
          <w:sz w:val="24"/>
          <w:szCs w:val="24"/>
        </w:rPr>
        <w:t xml:space="preserve">ı Hristiyan </w:t>
      </w:r>
      <w:r w:rsidR="0080606E" w:rsidRPr="00652319">
        <w:rPr>
          <w:rFonts w:ascii="Book Antiqua" w:hAnsi="Book Antiqua" w:cstheme="majorBidi"/>
          <w:sz w:val="24"/>
          <w:szCs w:val="24"/>
        </w:rPr>
        <w:t>ahlâk</w:t>
      </w:r>
      <w:r w:rsidR="003A6801" w:rsidRPr="00652319">
        <w:rPr>
          <w:rFonts w:ascii="Book Antiqua" w:hAnsi="Book Antiqua" w:cstheme="majorBidi"/>
          <w:sz w:val="24"/>
          <w:szCs w:val="24"/>
        </w:rPr>
        <w:t xml:space="preserve">ı bu kümede düşünülmesi gereken </w:t>
      </w:r>
      <w:r w:rsidR="0080606E" w:rsidRPr="00652319">
        <w:rPr>
          <w:rFonts w:ascii="Book Antiqua" w:hAnsi="Book Antiqua" w:cstheme="majorBidi"/>
          <w:sz w:val="24"/>
          <w:szCs w:val="24"/>
        </w:rPr>
        <w:t>ahlâk</w:t>
      </w:r>
      <w:r w:rsidR="003A6801" w:rsidRPr="00652319">
        <w:rPr>
          <w:rFonts w:ascii="Book Antiqua" w:hAnsi="Book Antiqua" w:cstheme="majorBidi"/>
          <w:sz w:val="24"/>
          <w:szCs w:val="24"/>
        </w:rPr>
        <w:t>lardır.</w:t>
      </w:r>
      <w:r w:rsidR="008806A8"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3A6801" w:rsidRPr="00652319">
        <w:rPr>
          <w:rFonts w:ascii="Book Antiqua" w:hAnsi="Book Antiqua" w:cstheme="majorBidi"/>
          <w:sz w:val="24"/>
          <w:szCs w:val="24"/>
        </w:rPr>
        <w:t>ın müstakil bir varlığı var</w:t>
      </w:r>
      <w:r w:rsidR="002609F7" w:rsidRPr="00652319">
        <w:rPr>
          <w:rFonts w:ascii="Book Antiqua" w:hAnsi="Book Antiqua" w:cstheme="majorBidi"/>
          <w:sz w:val="24"/>
          <w:szCs w:val="24"/>
        </w:rPr>
        <w:t xml:space="preserve"> </w:t>
      </w:r>
      <w:r w:rsidR="0097754E" w:rsidRPr="00652319">
        <w:rPr>
          <w:rFonts w:ascii="Book Antiqua" w:hAnsi="Book Antiqua" w:cstheme="majorBidi"/>
          <w:sz w:val="24"/>
          <w:szCs w:val="24"/>
        </w:rPr>
        <w:t>mıdır?</w:t>
      </w:r>
      <w:r w:rsidR="002A5EB0" w:rsidRPr="00652319">
        <w:rPr>
          <w:rFonts w:ascii="Book Antiqua" w:hAnsi="Book Antiqua" w:cstheme="majorBidi"/>
          <w:sz w:val="24"/>
          <w:szCs w:val="24"/>
        </w:rPr>
        <w:t xml:space="preserve"> N</w:t>
      </w:r>
      <w:r w:rsidR="003A6801" w:rsidRPr="00652319">
        <w:rPr>
          <w:rFonts w:ascii="Book Antiqua" w:hAnsi="Book Antiqua" w:cstheme="majorBidi"/>
          <w:sz w:val="24"/>
          <w:szCs w:val="24"/>
        </w:rPr>
        <w:t xml:space="preserve">e </w:t>
      </w:r>
      <w:r w:rsidR="002609F7" w:rsidRPr="00652319">
        <w:rPr>
          <w:rFonts w:ascii="Book Antiqua" w:hAnsi="Book Antiqua" w:cstheme="majorBidi"/>
          <w:sz w:val="24"/>
          <w:szCs w:val="24"/>
        </w:rPr>
        <w:t>yapmalıyım</w:t>
      </w:r>
      <w:r w:rsidR="002A5EB0" w:rsidRPr="00652319">
        <w:rPr>
          <w:rFonts w:ascii="Book Antiqua" w:hAnsi="Book Antiqua" w:cstheme="majorBidi"/>
          <w:sz w:val="24"/>
          <w:szCs w:val="24"/>
        </w:rPr>
        <w:t xml:space="preserve"> iyi ve mutluluk </w:t>
      </w:r>
      <w:r w:rsidR="00404729" w:rsidRPr="00652319">
        <w:rPr>
          <w:rFonts w:ascii="Book Antiqua" w:hAnsi="Book Antiqua" w:cstheme="majorBidi"/>
          <w:sz w:val="24"/>
          <w:szCs w:val="24"/>
        </w:rPr>
        <w:t xml:space="preserve">nerededir </w:t>
      </w:r>
      <w:r w:rsidR="002A5EB0" w:rsidRPr="00652319">
        <w:rPr>
          <w:rFonts w:ascii="Book Antiqua" w:hAnsi="Book Antiqua" w:cstheme="majorBidi"/>
          <w:sz w:val="24"/>
          <w:szCs w:val="24"/>
        </w:rPr>
        <w:t>sorularıyla</w:t>
      </w:r>
      <w:r w:rsidR="002609F7" w:rsidRPr="00652319">
        <w:rPr>
          <w:rFonts w:ascii="Book Antiqua" w:hAnsi="Book Antiqua" w:cstheme="majorBidi"/>
          <w:sz w:val="24"/>
          <w:szCs w:val="24"/>
        </w:rPr>
        <w:t xml:space="preserve"> karşısında buluştuğumuz felsefi </w:t>
      </w:r>
      <w:r w:rsidR="0080606E" w:rsidRPr="00652319">
        <w:rPr>
          <w:rFonts w:ascii="Book Antiqua" w:hAnsi="Book Antiqua" w:cstheme="majorBidi"/>
          <w:sz w:val="24"/>
          <w:szCs w:val="24"/>
        </w:rPr>
        <w:t>ahlâk</w:t>
      </w:r>
      <w:r w:rsidR="002609F7" w:rsidRPr="00652319">
        <w:rPr>
          <w:rFonts w:ascii="Book Antiqua" w:hAnsi="Book Antiqua" w:cstheme="majorBidi"/>
          <w:sz w:val="24"/>
          <w:szCs w:val="24"/>
        </w:rPr>
        <w:t xml:space="preserve"> ne derecede bağımsız bir </w:t>
      </w:r>
      <w:r w:rsidR="0080606E" w:rsidRPr="00652319">
        <w:rPr>
          <w:rFonts w:ascii="Book Antiqua" w:hAnsi="Book Antiqua" w:cstheme="majorBidi"/>
          <w:sz w:val="24"/>
          <w:szCs w:val="24"/>
        </w:rPr>
        <w:t>ahlâk</w:t>
      </w:r>
      <w:r w:rsidR="002609F7" w:rsidRPr="00652319">
        <w:rPr>
          <w:rFonts w:ascii="Book Antiqua" w:hAnsi="Book Antiqua" w:cstheme="majorBidi"/>
          <w:sz w:val="24"/>
          <w:szCs w:val="24"/>
        </w:rPr>
        <w:t xml:space="preserve"> </w:t>
      </w:r>
      <w:r w:rsidR="00DE039C" w:rsidRPr="00652319">
        <w:rPr>
          <w:rFonts w:ascii="Book Antiqua" w:hAnsi="Book Antiqua" w:cstheme="majorBidi"/>
          <w:sz w:val="24"/>
          <w:szCs w:val="24"/>
        </w:rPr>
        <w:t>kurabilmiştir?</w:t>
      </w:r>
      <w:r w:rsidR="002609F7" w:rsidRPr="00652319">
        <w:rPr>
          <w:rFonts w:ascii="Book Antiqua" w:hAnsi="Book Antiqua" w:cstheme="majorBidi"/>
          <w:sz w:val="24"/>
          <w:szCs w:val="24"/>
        </w:rPr>
        <w:t xml:space="preserve"> </w:t>
      </w:r>
    </w:p>
    <w:p w:rsidR="003843E1" w:rsidRPr="00652319" w:rsidRDefault="002609F7"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Bir Yahudi Hristiyan veya </w:t>
      </w:r>
      <w:proofErr w:type="gramStart"/>
      <w:r w:rsidRPr="00652319">
        <w:rPr>
          <w:rFonts w:ascii="Book Antiqua" w:hAnsi="Book Antiqua" w:cstheme="majorBidi"/>
          <w:sz w:val="24"/>
          <w:szCs w:val="24"/>
        </w:rPr>
        <w:t xml:space="preserve">Müslümandan  </w:t>
      </w:r>
      <w:r w:rsidR="0080606E" w:rsidRPr="00652319">
        <w:rPr>
          <w:rFonts w:ascii="Book Antiqua" w:hAnsi="Book Antiqua" w:cstheme="majorBidi"/>
          <w:sz w:val="24"/>
          <w:szCs w:val="24"/>
        </w:rPr>
        <w:t>ahlâk</w:t>
      </w:r>
      <w:r w:rsidRPr="00652319">
        <w:rPr>
          <w:rFonts w:ascii="Book Antiqua" w:hAnsi="Book Antiqua" w:cstheme="majorBidi"/>
          <w:sz w:val="24"/>
          <w:szCs w:val="24"/>
        </w:rPr>
        <w:t>ı</w:t>
      </w:r>
      <w:proofErr w:type="gramEnd"/>
      <w:r w:rsidRPr="00652319">
        <w:rPr>
          <w:rFonts w:ascii="Book Antiqua" w:hAnsi="Book Antiqua" w:cstheme="majorBidi"/>
          <w:sz w:val="24"/>
          <w:szCs w:val="24"/>
        </w:rPr>
        <w:t xml:space="preserve"> konu edinmeden kendi dinlerini anlatmalarını istediğimizde bir dini anl</w:t>
      </w:r>
      <w:r w:rsidR="003843E1" w:rsidRPr="00652319">
        <w:rPr>
          <w:rFonts w:ascii="Book Antiqua" w:hAnsi="Book Antiqua" w:cstheme="majorBidi"/>
          <w:sz w:val="24"/>
          <w:szCs w:val="24"/>
        </w:rPr>
        <w:t xml:space="preserve">atmak ne kadar mümkün </w:t>
      </w:r>
      <w:r w:rsidR="00DE039C" w:rsidRPr="00652319">
        <w:rPr>
          <w:rFonts w:ascii="Book Antiqua" w:hAnsi="Book Antiqua" w:cstheme="majorBidi"/>
          <w:sz w:val="24"/>
          <w:szCs w:val="24"/>
        </w:rPr>
        <w:t>olacaktır?</w:t>
      </w:r>
      <w:r w:rsidR="00D855C1" w:rsidRPr="00652319">
        <w:rPr>
          <w:rFonts w:ascii="Book Antiqua" w:hAnsi="Book Antiqua" w:cstheme="majorBidi"/>
          <w:sz w:val="24"/>
          <w:szCs w:val="24"/>
        </w:rPr>
        <w:t xml:space="preserve"> </w:t>
      </w:r>
      <w:r w:rsidR="00DE039C" w:rsidRPr="00652319">
        <w:rPr>
          <w:rFonts w:ascii="Book Antiqua" w:hAnsi="Book Antiqua" w:cstheme="majorBidi"/>
          <w:sz w:val="24"/>
          <w:szCs w:val="24"/>
        </w:rPr>
        <w:t xml:space="preserve">Dindarlık insanın şahsiyetiyle bütünleşip kimliğin bir parçası olarak algılanırken </w:t>
      </w:r>
      <w:r w:rsidR="0097754E" w:rsidRPr="00652319">
        <w:rPr>
          <w:rFonts w:ascii="Book Antiqua" w:hAnsi="Book Antiqua" w:cstheme="majorBidi"/>
          <w:sz w:val="24"/>
          <w:szCs w:val="24"/>
        </w:rPr>
        <w:t>ahlâk</w:t>
      </w:r>
      <w:r w:rsidR="00DE039C" w:rsidRPr="00652319">
        <w:rPr>
          <w:rFonts w:ascii="Book Antiqua" w:hAnsi="Book Antiqua" w:cstheme="majorBidi"/>
          <w:sz w:val="24"/>
          <w:szCs w:val="24"/>
        </w:rPr>
        <w:t xml:space="preserve"> neden sadece gönüllü bir hali  ve kurumsallığı olmayan  bir yapıyı ifade ede </w:t>
      </w:r>
      <w:proofErr w:type="gramStart"/>
      <w:r w:rsidR="00DE039C" w:rsidRPr="00652319">
        <w:rPr>
          <w:rFonts w:ascii="Book Antiqua" w:hAnsi="Book Antiqua" w:cstheme="majorBidi"/>
          <w:sz w:val="24"/>
          <w:szCs w:val="24"/>
        </w:rPr>
        <w:t>gelmektedir ?</w:t>
      </w:r>
      <w:proofErr w:type="gramEnd"/>
    </w:p>
    <w:p w:rsidR="003A6801" w:rsidRPr="00652319" w:rsidRDefault="003843E1"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Genel olarak din,  içerik olarak bünyesinde iman ibadet ve </w:t>
      </w:r>
      <w:r w:rsidR="00404729" w:rsidRPr="00652319">
        <w:rPr>
          <w:rFonts w:ascii="Book Antiqua" w:hAnsi="Book Antiqua" w:cstheme="majorBidi"/>
          <w:sz w:val="24"/>
          <w:szCs w:val="24"/>
        </w:rPr>
        <w:t>ahlâk</w:t>
      </w:r>
      <w:r w:rsidRPr="00652319">
        <w:rPr>
          <w:rFonts w:ascii="Book Antiqua" w:hAnsi="Book Antiqua" w:cstheme="majorBidi"/>
          <w:sz w:val="24"/>
          <w:szCs w:val="24"/>
        </w:rPr>
        <w:t xml:space="preserve"> boyutlarını ihtiva ederken  neden çoğunlukla kendini </w:t>
      </w:r>
      <w:r w:rsidR="00404729" w:rsidRPr="00652319">
        <w:rPr>
          <w:rFonts w:ascii="Book Antiqua" w:hAnsi="Book Antiqua" w:cstheme="majorBidi"/>
          <w:sz w:val="24"/>
          <w:szCs w:val="24"/>
        </w:rPr>
        <w:t>ahlâk</w:t>
      </w:r>
      <w:r w:rsidRPr="00652319">
        <w:rPr>
          <w:rFonts w:ascii="Book Antiqua" w:hAnsi="Book Antiqua" w:cstheme="majorBidi"/>
          <w:sz w:val="24"/>
          <w:szCs w:val="24"/>
        </w:rPr>
        <w:t xml:space="preserve"> üzerinden </w:t>
      </w:r>
      <w:proofErr w:type="gramStart"/>
      <w:r w:rsidRPr="00652319">
        <w:rPr>
          <w:rFonts w:ascii="Book Antiqua" w:hAnsi="Book Antiqua" w:cstheme="majorBidi"/>
          <w:sz w:val="24"/>
          <w:szCs w:val="24"/>
        </w:rPr>
        <w:t>sunar ?</w:t>
      </w:r>
      <w:proofErr w:type="gramEnd"/>
      <w:r w:rsidRPr="00652319">
        <w:rPr>
          <w:rFonts w:ascii="Book Antiqua" w:hAnsi="Book Antiqua" w:cstheme="majorBidi"/>
          <w:sz w:val="24"/>
          <w:szCs w:val="24"/>
        </w:rPr>
        <w:t xml:space="preserve"> </w:t>
      </w:r>
      <w:r w:rsidR="00D855C1" w:rsidRPr="00652319">
        <w:rPr>
          <w:rFonts w:ascii="Book Antiqua" w:hAnsi="Book Antiqua" w:cstheme="majorBidi"/>
          <w:sz w:val="24"/>
          <w:szCs w:val="24"/>
        </w:rPr>
        <w:t xml:space="preserve">Müslüman Yahudi veya Hristiyan olmam </w:t>
      </w:r>
      <w:r w:rsidR="002A5EB0" w:rsidRPr="00652319">
        <w:rPr>
          <w:rFonts w:ascii="Book Antiqua" w:hAnsi="Book Antiqua" w:cstheme="majorBidi"/>
          <w:sz w:val="24"/>
          <w:szCs w:val="24"/>
        </w:rPr>
        <w:t xml:space="preserve"> </w:t>
      </w:r>
      <w:r w:rsidR="00D855C1" w:rsidRPr="00652319">
        <w:rPr>
          <w:rFonts w:ascii="Book Antiqua" w:hAnsi="Book Antiqua" w:cstheme="majorBidi"/>
          <w:sz w:val="24"/>
          <w:szCs w:val="24"/>
        </w:rPr>
        <w:t xml:space="preserve">neyi gerektirir sorusuna </w:t>
      </w:r>
      <w:proofErr w:type="spellStart"/>
      <w:r w:rsidR="0080606E" w:rsidRPr="00652319">
        <w:rPr>
          <w:rFonts w:ascii="Book Antiqua" w:hAnsi="Book Antiqua" w:cstheme="majorBidi"/>
          <w:sz w:val="24"/>
          <w:szCs w:val="24"/>
        </w:rPr>
        <w:t>ahlâk</w:t>
      </w:r>
      <w:r w:rsidR="00D855C1" w:rsidRPr="00652319">
        <w:rPr>
          <w:rFonts w:ascii="Book Antiqua" w:hAnsi="Book Antiqua" w:cstheme="majorBidi"/>
          <w:sz w:val="24"/>
          <w:szCs w:val="24"/>
        </w:rPr>
        <w:t>i</w:t>
      </w:r>
      <w:proofErr w:type="spellEnd"/>
      <w:r w:rsidR="00D855C1" w:rsidRPr="00652319">
        <w:rPr>
          <w:rFonts w:ascii="Book Antiqua" w:hAnsi="Book Antiqua" w:cstheme="majorBidi"/>
          <w:sz w:val="24"/>
          <w:szCs w:val="24"/>
        </w:rPr>
        <w:t xml:space="preserve"> referanslar olmaksızın  hangi cevaplar </w:t>
      </w:r>
      <w:proofErr w:type="gramStart"/>
      <w:r w:rsidR="00D855C1" w:rsidRPr="00652319">
        <w:rPr>
          <w:rFonts w:ascii="Book Antiqua" w:hAnsi="Book Antiqua" w:cstheme="majorBidi"/>
          <w:sz w:val="24"/>
          <w:szCs w:val="24"/>
        </w:rPr>
        <w:t>verilebilir ?</w:t>
      </w:r>
      <w:proofErr w:type="gramEnd"/>
      <w:r w:rsidR="00D855C1"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2A5EB0" w:rsidRPr="00652319">
        <w:rPr>
          <w:rFonts w:ascii="Book Antiqua" w:hAnsi="Book Antiqua" w:cstheme="majorBidi"/>
          <w:sz w:val="24"/>
          <w:szCs w:val="24"/>
        </w:rPr>
        <w:t xml:space="preserve">lı ve </w:t>
      </w:r>
      <w:proofErr w:type="gramStart"/>
      <w:r w:rsidR="002A5EB0" w:rsidRPr="00652319">
        <w:rPr>
          <w:rFonts w:ascii="Book Antiqua" w:hAnsi="Book Antiqua" w:cstheme="majorBidi"/>
          <w:sz w:val="24"/>
          <w:szCs w:val="24"/>
        </w:rPr>
        <w:t>erdemli  bir</w:t>
      </w:r>
      <w:proofErr w:type="gramEnd"/>
      <w:r w:rsidR="004B63BA" w:rsidRPr="00652319">
        <w:rPr>
          <w:rFonts w:ascii="Book Antiqua" w:hAnsi="Book Antiqua" w:cstheme="majorBidi"/>
          <w:sz w:val="24"/>
          <w:szCs w:val="24"/>
        </w:rPr>
        <w:t xml:space="preserve"> M</w:t>
      </w:r>
      <w:r w:rsidR="00D855C1" w:rsidRPr="00652319">
        <w:rPr>
          <w:rFonts w:ascii="Book Antiqua" w:hAnsi="Book Antiqua" w:cstheme="majorBidi"/>
          <w:sz w:val="24"/>
          <w:szCs w:val="24"/>
        </w:rPr>
        <w:t>ü</w:t>
      </w:r>
      <w:r w:rsidR="002A5EB0" w:rsidRPr="00652319">
        <w:rPr>
          <w:rFonts w:ascii="Book Antiqua" w:hAnsi="Book Antiqua" w:cstheme="majorBidi"/>
          <w:sz w:val="24"/>
          <w:szCs w:val="24"/>
        </w:rPr>
        <w:t>s</w:t>
      </w:r>
      <w:r w:rsidR="00D855C1" w:rsidRPr="00652319">
        <w:rPr>
          <w:rFonts w:ascii="Book Antiqua" w:hAnsi="Book Antiqua" w:cstheme="majorBidi"/>
          <w:sz w:val="24"/>
          <w:szCs w:val="24"/>
        </w:rPr>
        <w:t>lümanı</w:t>
      </w:r>
      <w:r w:rsidRPr="00652319">
        <w:rPr>
          <w:rFonts w:ascii="Book Antiqua" w:hAnsi="Book Antiqua" w:cstheme="majorBidi"/>
          <w:sz w:val="24"/>
          <w:szCs w:val="24"/>
        </w:rPr>
        <w:t>,</w:t>
      </w:r>
      <w:r w:rsidR="00D855C1" w:rsidRPr="00652319">
        <w:rPr>
          <w:rFonts w:ascii="Book Antiqua" w:hAnsi="Book Antiqua" w:cstheme="majorBidi"/>
          <w:sz w:val="24"/>
          <w:szCs w:val="24"/>
        </w:rPr>
        <w:t xml:space="preserve"> </w:t>
      </w:r>
      <w:r w:rsidR="002A5EB0" w:rsidRPr="00652319">
        <w:rPr>
          <w:rFonts w:ascii="Book Antiqua" w:hAnsi="Book Antiqua" w:cstheme="majorBidi"/>
          <w:sz w:val="24"/>
          <w:szCs w:val="24"/>
        </w:rPr>
        <w:t>Hristiyan teolojisi İsa’nın tanrının oğlu olduğunu ve  çarmıha çekilip tekrar dirildiğini kabu</w:t>
      </w:r>
      <w:r w:rsidR="00E53C09" w:rsidRPr="00652319">
        <w:rPr>
          <w:rFonts w:ascii="Book Antiqua" w:hAnsi="Book Antiqua" w:cstheme="majorBidi"/>
          <w:sz w:val="24"/>
          <w:szCs w:val="24"/>
        </w:rPr>
        <w:t xml:space="preserve">l etmediği sürece </w:t>
      </w:r>
      <w:proofErr w:type="spellStart"/>
      <w:r w:rsidR="00E53C09" w:rsidRPr="00652319">
        <w:rPr>
          <w:rFonts w:ascii="Book Antiqua" w:hAnsi="Book Antiqua" w:cstheme="majorBidi"/>
          <w:sz w:val="24"/>
          <w:szCs w:val="24"/>
        </w:rPr>
        <w:t>ebediyyen</w:t>
      </w:r>
      <w:proofErr w:type="spellEnd"/>
      <w:r w:rsidR="00E53C09" w:rsidRPr="00652319">
        <w:rPr>
          <w:rFonts w:ascii="Book Antiqua" w:hAnsi="Book Antiqua" w:cstheme="majorBidi"/>
          <w:sz w:val="24"/>
          <w:szCs w:val="24"/>
        </w:rPr>
        <w:t xml:space="preserve"> yok</w:t>
      </w:r>
      <w:r w:rsidR="002A5EB0" w:rsidRPr="00652319">
        <w:rPr>
          <w:rFonts w:ascii="Book Antiqua" w:hAnsi="Book Antiqua" w:cstheme="majorBidi"/>
          <w:sz w:val="24"/>
          <w:szCs w:val="24"/>
        </w:rPr>
        <w:t>luk</w:t>
      </w:r>
      <w:r w:rsidR="00E53C09" w:rsidRPr="00652319">
        <w:rPr>
          <w:rFonts w:ascii="Book Antiqua" w:hAnsi="Book Antiqua" w:cstheme="majorBidi"/>
          <w:sz w:val="24"/>
          <w:szCs w:val="24"/>
        </w:rPr>
        <w:t>l</w:t>
      </w:r>
      <w:r w:rsidR="0097754E" w:rsidRPr="00652319">
        <w:rPr>
          <w:rFonts w:ascii="Book Antiqua" w:hAnsi="Book Antiqua" w:cstheme="majorBidi"/>
          <w:sz w:val="24"/>
          <w:szCs w:val="24"/>
        </w:rPr>
        <w:t>a cezalanacak</w:t>
      </w:r>
      <w:r w:rsidR="00177278" w:rsidRPr="00652319">
        <w:rPr>
          <w:rFonts w:ascii="Book Antiqua" w:hAnsi="Book Antiqua" w:cstheme="majorBidi"/>
          <w:sz w:val="24"/>
          <w:szCs w:val="24"/>
        </w:rPr>
        <w:t xml:space="preserve"> dirilmeyi bile hak</w:t>
      </w:r>
      <w:r w:rsidR="004B63BA" w:rsidRPr="00652319">
        <w:rPr>
          <w:rFonts w:ascii="Book Antiqua" w:hAnsi="Book Antiqua" w:cstheme="majorBidi"/>
          <w:sz w:val="24"/>
          <w:szCs w:val="24"/>
        </w:rPr>
        <w:t xml:space="preserve"> </w:t>
      </w:r>
      <w:r w:rsidR="00177278" w:rsidRPr="00652319">
        <w:rPr>
          <w:rFonts w:ascii="Book Antiqua" w:hAnsi="Book Antiqua" w:cstheme="majorBidi"/>
          <w:sz w:val="24"/>
          <w:szCs w:val="24"/>
        </w:rPr>
        <w:t>etmeyen biri olarak</w:t>
      </w:r>
      <w:r w:rsidR="004B63BA" w:rsidRPr="00652319">
        <w:rPr>
          <w:rFonts w:ascii="Book Antiqua" w:hAnsi="Book Antiqua" w:cstheme="majorBidi"/>
          <w:sz w:val="24"/>
          <w:szCs w:val="24"/>
        </w:rPr>
        <w:t xml:space="preserve"> </w:t>
      </w:r>
      <w:r w:rsidR="00B03F57" w:rsidRPr="00652319">
        <w:rPr>
          <w:rFonts w:ascii="Book Antiqua" w:hAnsi="Book Antiqua" w:cstheme="majorBidi"/>
          <w:sz w:val="24"/>
          <w:szCs w:val="24"/>
        </w:rPr>
        <w:t>değerlendirebilmektedir. Tevhide</w:t>
      </w:r>
      <w:r w:rsidR="002A5EB0" w:rsidRPr="00652319">
        <w:rPr>
          <w:rFonts w:ascii="Book Antiqua" w:hAnsi="Book Antiqua" w:cstheme="majorBidi"/>
          <w:sz w:val="24"/>
          <w:szCs w:val="24"/>
        </w:rPr>
        <w:t xml:space="preserve"> ulaşmayan bir </w:t>
      </w:r>
      <w:r w:rsidRPr="00652319">
        <w:rPr>
          <w:rFonts w:ascii="Book Antiqua" w:hAnsi="Book Antiqua" w:cstheme="majorBidi"/>
          <w:sz w:val="24"/>
          <w:szCs w:val="24"/>
        </w:rPr>
        <w:t>Hristiyan’ında</w:t>
      </w:r>
      <w:r w:rsidR="002A5EB0" w:rsidRPr="00652319">
        <w:rPr>
          <w:rFonts w:ascii="Book Antiqua" w:hAnsi="Book Antiqua" w:cstheme="majorBidi"/>
          <w:sz w:val="24"/>
          <w:szCs w:val="24"/>
        </w:rPr>
        <w:t xml:space="preserve"> erdemli bir hayat sürmes</w:t>
      </w:r>
      <w:r w:rsidR="004571AE" w:rsidRPr="00652319">
        <w:rPr>
          <w:rFonts w:ascii="Book Antiqua" w:hAnsi="Book Antiqua" w:cstheme="majorBidi"/>
          <w:sz w:val="24"/>
          <w:szCs w:val="24"/>
        </w:rPr>
        <w:t>i İslam i</w:t>
      </w:r>
      <w:r w:rsidR="00931BF1" w:rsidRPr="00652319">
        <w:rPr>
          <w:rFonts w:ascii="Book Antiqua" w:hAnsi="Book Antiqua" w:cstheme="majorBidi"/>
          <w:sz w:val="24"/>
          <w:szCs w:val="24"/>
        </w:rPr>
        <w:t xml:space="preserve">tikadınca makbul </w:t>
      </w:r>
      <w:r w:rsidRPr="00652319">
        <w:rPr>
          <w:rFonts w:ascii="Book Antiqua" w:hAnsi="Book Antiqua" w:cstheme="majorBidi"/>
          <w:sz w:val="24"/>
          <w:szCs w:val="24"/>
        </w:rPr>
        <w:t>sayılmamaktadır. Her</w:t>
      </w:r>
      <w:r w:rsidR="00931BF1" w:rsidRPr="00652319">
        <w:rPr>
          <w:rFonts w:ascii="Book Antiqua" w:hAnsi="Book Antiqua" w:cstheme="majorBidi"/>
          <w:sz w:val="24"/>
          <w:szCs w:val="24"/>
        </w:rPr>
        <w:t xml:space="preserve"> dini olan </w:t>
      </w:r>
      <w:proofErr w:type="spellStart"/>
      <w:r w:rsidR="0080606E" w:rsidRPr="00652319">
        <w:rPr>
          <w:rFonts w:ascii="Book Antiqua" w:hAnsi="Book Antiqua" w:cstheme="majorBidi"/>
          <w:sz w:val="24"/>
          <w:szCs w:val="24"/>
        </w:rPr>
        <w:t>ahlâk</w:t>
      </w:r>
      <w:r w:rsidR="00931BF1" w:rsidRPr="00652319">
        <w:rPr>
          <w:rFonts w:ascii="Book Antiqua" w:hAnsi="Book Antiqua" w:cstheme="majorBidi"/>
          <w:sz w:val="24"/>
          <w:szCs w:val="24"/>
        </w:rPr>
        <w:t>i</w:t>
      </w:r>
      <w:proofErr w:type="spellEnd"/>
      <w:r w:rsidR="00DC3F76" w:rsidRPr="00652319">
        <w:rPr>
          <w:rFonts w:ascii="Book Antiqua" w:hAnsi="Book Antiqua" w:cstheme="majorBidi"/>
          <w:sz w:val="24"/>
          <w:szCs w:val="24"/>
        </w:rPr>
        <w:t xml:space="preserve"> </w:t>
      </w:r>
      <w:r w:rsidR="00931BF1" w:rsidRPr="00652319">
        <w:rPr>
          <w:rFonts w:ascii="Book Antiqua" w:hAnsi="Book Antiqua" w:cstheme="majorBidi"/>
          <w:sz w:val="24"/>
          <w:szCs w:val="24"/>
        </w:rPr>
        <w:t xml:space="preserve">midir her </w:t>
      </w:r>
      <w:proofErr w:type="spellStart"/>
      <w:r w:rsidR="0080606E" w:rsidRPr="00652319">
        <w:rPr>
          <w:rFonts w:ascii="Book Antiqua" w:hAnsi="Book Antiqua" w:cstheme="majorBidi"/>
          <w:sz w:val="24"/>
          <w:szCs w:val="24"/>
        </w:rPr>
        <w:t>ahlâk</w:t>
      </w:r>
      <w:r w:rsidR="00931BF1" w:rsidRPr="00652319">
        <w:rPr>
          <w:rFonts w:ascii="Book Antiqua" w:hAnsi="Book Antiqua" w:cstheme="majorBidi"/>
          <w:sz w:val="24"/>
          <w:szCs w:val="24"/>
        </w:rPr>
        <w:t>i</w:t>
      </w:r>
      <w:proofErr w:type="spellEnd"/>
      <w:r w:rsidR="00931BF1" w:rsidRPr="00652319">
        <w:rPr>
          <w:rFonts w:ascii="Book Antiqua" w:hAnsi="Book Antiqua" w:cstheme="majorBidi"/>
          <w:sz w:val="24"/>
          <w:szCs w:val="24"/>
        </w:rPr>
        <w:t xml:space="preserve"> olan dini</w:t>
      </w:r>
      <w:r w:rsidR="00DC3F76" w:rsidRPr="00652319">
        <w:rPr>
          <w:rFonts w:ascii="Book Antiqua" w:hAnsi="Book Antiqua" w:cstheme="majorBidi"/>
          <w:sz w:val="24"/>
          <w:szCs w:val="24"/>
        </w:rPr>
        <w:t xml:space="preserve"> </w:t>
      </w:r>
      <w:r w:rsidR="00177278" w:rsidRPr="00652319">
        <w:rPr>
          <w:rFonts w:ascii="Book Antiqua" w:hAnsi="Book Antiqua" w:cstheme="majorBidi"/>
          <w:sz w:val="24"/>
          <w:szCs w:val="24"/>
        </w:rPr>
        <w:t>midir?</w:t>
      </w:r>
      <w:r w:rsidR="00931BF1" w:rsidRPr="00652319">
        <w:rPr>
          <w:rFonts w:ascii="Book Antiqua" w:hAnsi="Book Antiqua" w:cstheme="majorBidi"/>
          <w:sz w:val="24"/>
          <w:szCs w:val="24"/>
        </w:rPr>
        <w:t xml:space="preserve"> Peygamberler tarihine baktığımızda dinler tarihini helal ve haramlar tarihi </w:t>
      </w:r>
      <w:r w:rsidR="00622AF4" w:rsidRPr="00652319">
        <w:rPr>
          <w:rFonts w:ascii="Book Antiqua" w:hAnsi="Book Antiqua" w:cstheme="majorBidi"/>
          <w:sz w:val="24"/>
          <w:szCs w:val="24"/>
        </w:rPr>
        <w:t xml:space="preserve">olarak da okumak </w:t>
      </w:r>
      <w:proofErr w:type="spellStart"/>
      <w:r w:rsidR="00622AF4" w:rsidRPr="00652319">
        <w:rPr>
          <w:rFonts w:ascii="Book Antiqua" w:hAnsi="Book Antiqua" w:cstheme="majorBidi"/>
          <w:sz w:val="24"/>
          <w:szCs w:val="24"/>
        </w:rPr>
        <w:t>mümkündür.</w:t>
      </w:r>
      <w:r w:rsidR="00C76B02" w:rsidRPr="00652319">
        <w:rPr>
          <w:rFonts w:ascii="Book Antiqua" w:hAnsi="Book Antiqua" w:cstheme="majorBidi"/>
          <w:sz w:val="24"/>
          <w:szCs w:val="24"/>
        </w:rPr>
        <w:t>“</w:t>
      </w:r>
      <w:r w:rsidR="00931BF1" w:rsidRPr="00652319">
        <w:rPr>
          <w:rFonts w:ascii="Book Antiqua" w:hAnsi="Book Antiqua" w:cstheme="majorBidi"/>
          <w:sz w:val="24"/>
          <w:szCs w:val="24"/>
        </w:rPr>
        <w:t>Eşyada</w:t>
      </w:r>
      <w:proofErr w:type="spellEnd"/>
      <w:r w:rsidR="00931BF1" w:rsidRPr="00652319">
        <w:rPr>
          <w:rFonts w:ascii="Book Antiqua" w:hAnsi="Book Antiqua" w:cstheme="majorBidi"/>
          <w:sz w:val="24"/>
          <w:szCs w:val="24"/>
        </w:rPr>
        <w:t xml:space="preserve"> </w:t>
      </w:r>
      <w:proofErr w:type="spellStart"/>
      <w:r w:rsidR="00931BF1" w:rsidRPr="00652319">
        <w:rPr>
          <w:rFonts w:ascii="Book Antiqua" w:hAnsi="Book Antiqua" w:cstheme="majorBidi"/>
          <w:sz w:val="24"/>
          <w:szCs w:val="24"/>
        </w:rPr>
        <w:t>asl</w:t>
      </w:r>
      <w:proofErr w:type="spellEnd"/>
      <w:r w:rsidR="00931BF1" w:rsidRPr="00652319">
        <w:rPr>
          <w:rFonts w:ascii="Book Antiqua" w:hAnsi="Book Antiqua" w:cstheme="majorBidi"/>
          <w:sz w:val="24"/>
          <w:szCs w:val="24"/>
        </w:rPr>
        <w:t xml:space="preserve"> olan </w:t>
      </w:r>
      <w:proofErr w:type="spellStart"/>
      <w:r w:rsidR="00931BF1" w:rsidRPr="00652319">
        <w:rPr>
          <w:rFonts w:ascii="Book Antiqua" w:hAnsi="Book Antiqua" w:cstheme="majorBidi"/>
          <w:sz w:val="24"/>
          <w:szCs w:val="24"/>
        </w:rPr>
        <w:t>ibahadır</w:t>
      </w:r>
      <w:proofErr w:type="spellEnd"/>
      <w:r w:rsidR="00C76B02" w:rsidRPr="00652319">
        <w:rPr>
          <w:rFonts w:ascii="Book Antiqua" w:hAnsi="Book Antiqua" w:cstheme="majorBidi"/>
          <w:sz w:val="24"/>
          <w:szCs w:val="24"/>
        </w:rPr>
        <w:t>”</w:t>
      </w:r>
      <w:r w:rsidR="00931BF1" w:rsidRPr="00652319">
        <w:rPr>
          <w:rFonts w:ascii="Book Antiqua" w:hAnsi="Book Antiqua" w:cstheme="majorBidi"/>
          <w:sz w:val="24"/>
          <w:szCs w:val="24"/>
        </w:rPr>
        <w:t xml:space="preserve">  prensibiyle bakıldığında Kur’an da “</w:t>
      </w:r>
      <w:r w:rsidR="00404729" w:rsidRPr="00652319">
        <w:rPr>
          <w:rFonts w:ascii="Book Antiqua" w:hAnsi="Book Antiqua" w:cstheme="majorBidi"/>
          <w:sz w:val="24"/>
          <w:szCs w:val="24"/>
        </w:rPr>
        <w:t xml:space="preserve"> </w:t>
      </w:r>
      <w:proofErr w:type="spellStart"/>
      <w:r w:rsidR="00404729" w:rsidRPr="00652319">
        <w:rPr>
          <w:rFonts w:ascii="Book Antiqua" w:hAnsi="Book Antiqua" w:cstheme="majorBidi"/>
          <w:i/>
          <w:iCs/>
          <w:sz w:val="24"/>
          <w:szCs w:val="24"/>
        </w:rPr>
        <w:t>harreme</w:t>
      </w:r>
      <w:proofErr w:type="spellEnd"/>
      <w:r w:rsidR="00404729" w:rsidRPr="00652319">
        <w:rPr>
          <w:rFonts w:ascii="Book Antiqua" w:hAnsi="Book Antiqua" w:cstheme="majorBidi"/>
          <w:i/>
          <w:iCs/>
          <w:sz w:val="24"/>
          <w:szCs w:val="24"/>
        </w:rPr>
        <w:t xml:space="preserve">, </w:t>
      </w:r>
      <w:proofErr w:type="spellStart"/>
      <w:r w:rsidR="00931BF1" w:rsidRPr="00652319">
        <w:rPr>
          <w:rFonts w:ascii="Book Antiqua" w:hAnsi="Book Antiqua" w:cstheme="majorBidi"/>
          <w:i/>
          <w:iCs/>
          <w:sz w:val="24"/>
          <w:szCs w:val="24"/>
        </w:rPr>
        <w:t>hurrimet</w:t>
      </w:r>
      <w:proofErr w:type="spellEnd"/>
      <w:r w:rsidR="00931BF1" w:rsidRPr="00652319">
        <w:rPr>
          <w:rFonts w:ascii="Book Antiqua" w:hAnsi="Book Antiqua" w:cstheme="majorBidi"/>
          <w:sz w:val="24"/>
          <w:szCs w:val="24"/>
        </w:rPr>
        <w:t>” veya “</w:t>
      </w:r>
      <w:proofErr w:type="spellStart"/>
      <w:r w:rsidR="00931BF1" w:rsidRPr="00652319">
        <w:rPr>
          <w:rFonts w:ascii="Book Antiqua" w:hAnsi="Book Antiqua" w:cstheme="majorBidi"/>
          <w:i/>
          <w:iCs/>
          <w:sz w:val="24"/>
          <w:szCs w:val="24"/>
        </w:rPr>
        <w:t>Uhillet</w:t>
      </w:r>
      <w:proofErr w:type="spellEnd"/>
      <w:r w:rsidR="00931BF1" w:rsidRPr="00652319">
        <w:rPr>
          <w:rFonts w:ascii="Book Antiqua" w:hAnsi="Book Antiqua" w:cstheme="majorBidi"/>
          <w:sz w:val="24"/>
          <w:szCs w:val="24"/>
        </w:rPr>
        <w:t>” formunda gelen ayetler</w:t>
      </w:r>
      <w:r w:rsidR="00F76F1C" w:rsidRPr="00652319">
        <w:rPr>
          <w:rStyle w:val="DipnotBavurusu"/>
          <w:rFonts w:ascii="Book Antiqua" w:hAnsi="Book Antiqua" w:cstheme="majorBidi"/>
          <w:sz w:val="24"/>
          <w:szCs w:val="24"/>
        </w:rPr>
        <w:footnoteReference w:id="1"/>
      </w:r>
      <w:r w:rsidR="00931BF1" w:rsidRPr="00652319">
        <w:rPr>
          <w:rFonts w:ascii="Book Antiqua" w:hAnsi="Book Antiqua" w:cstheme="majorBidi"/>
          <w:sz w:val="24"/>
          <w:szCs w:val="24"/>
        </w:rPr>
        <w:t>g</w:t>
      </w:r>
      <w:r w:rsidR="00112965" w:rsidRPr="00652319">
        <w:rPr>
          <w:rFonts w:ascii="Book Antiqua" w:hAnsi="Book Antiqua" w:cstheme="majorBidi"/>
          <w:sz w:val="24"/>
          <w:szCs w:val="24"/>
        </w:rPr>
        <w:t>eç</w:t>
      </w:r>
      <w:r w:rsidR="00931BF1" w:rsidRPr="00652319">
        <w:rPr>
          <w:rFonts w:ascii="Book Antiqua" w:hAnsi="Book Antiqua" w:cstheme="majorBidi"/>
          <w:sz w:val="24"/>
          <w:szCs w:val="24"/>
        </w:rPr>
        <w:t>mişt</w:t>
      </w:r>
      <w:r w:rsidR="00404729" w:rsidRPr="00652319">
        <w:rPr>
          <w:rFonts w:ascii="Book Antiqua" w:hAnsi="Book Antiqua" w:cstheme="majorBidi"/>
          <w:sz w:val="24"/>
          <w:szCs w:val="24"/>
        </w:rPr>
        <w:t xml:space="preserve">e helal olanları haram kılmakta </w:t>
      </w:r>
      <w:r w:rsidR="00931BF1" w:rsidRPr="00652319">
        <w:rPr>
          <w:rFonts w:ascii="Book Antiqua" w:hAnsi="Book Antiqua" w:cstheme="majorBidi"/>
          <w:sz w:val="24"/>
          <w:szCs w:val="24"/>
        </w:rPr>
        <w:t>veya yasakları helal kılmaktadır.</w:t>
      </w:r>
      <w:r w:rsidR="00DC3F76" w:rsidRPr="00652319">
        <w:rPr>
          <w:rFonts w:ascii="Book Antiqua" w:hAnsi="Book Antiqua" w:cstheme="majorBidi"/>
          <w:sz w:val="24"/>
          <w:szCs w:val="24"/>
        </w:rPr>
        <w:t xml:space="preserve"> </w:t>
      </w:r>
      <w:r w:rsidR="002243C0" w:rsidRPr="00652319">
        <w:rPr>
          <w:rFonts w:ascii="Book Antiqua" w:hAnsi="Book Antiqua" w:cstheme="majorBidi"/>
          <w:sz w:val="24"/>
          <w:szCs w:val="24"/>
        </w:rPr>
        <w:t xml:space="preserve">Bu nokta bizi </w:t>
      </w:r>
      <w:proofErr w:type="spellStart"/>
      <w:r w:rsidR="0080606E" w:rsidRPr="00652319">
        <w:rPr>
          <w:rFonts w:ascii="Book Antiqua" w:hAnsi="Book Antiqua" w:cstheme="majorBidi"/>
          <w:sz w:val="24"/>
          <w:szCs w:val="24"/>
        </w:rPr>
        <w:t>ahlâk</w:t>
      </w:r>
      <w:r w:rsidR="004571AE" w:rsidRPr="00652319">
        <w:rPr>
          <w:rFonts w:ascii="Book Antiqua" w:hAnsi="Book Antiqua" w:cstheme="majorBidi"/>
          <w:sz w:val="24"/>
          <w:szCs w:val="24"/>
        </w:rPr>
        <w:t>i</w:t>
      </w:r>
      <w:proofErr w:type="spellEnd"/>
      <w:r w:rsidR="004571AE" w:rsidRPr="00652319">
        <w:rPr>
          <w:rFonts w:ascii="Book Antiqua" w:hAnsi="Book Antiqua" w:cstheme="majorBidi"/>
          <w:sz w:val="24"/>
          <w:szCs w:val="24"/>
        </w:rPr>
        <w:t xml:space="preserve"> değerlerin izafiliği veya mut</w:t>
      </w:r>
      <w:r w:rsidR="002243C0" w:rsidRPr="00652319">
        <w:rPr>
          <w:rFonts w:ascii="Book Antiqua" w:hAnsi="Book Antiqua" w:cstheme="majorBidi"/>
          <w:sz w:val="24"/>
          <w:szCs w:val="24"/>
        </w:rPr>
        <w:t>laklı</w:t>
      </w:r>
      <w:r w:rsidR="004571AE" w:rsidRPr="00652319">
        <w:rPr>
          <w:rFonts w:ascii="Book Antiqua" w:hAnsi="Book Antiqua" w:cstheme="majorBidi"/>
          <w:sz w:val="24"/>
          <w:szCs w:val="24"/>
        </w:rPr>
        <w:t>ğı problemlerini tartışmaya yön</w:t>
      </w:r>
      <w:r w:rsidR="002243C0" w:rsidRPr="00652319">
        <w:rPr>
          <w:rFonts w:ascii="Book Antiqua" w:hAnsi="Book Antiqua" w:cstheme="majorBidi"/>
          <w:sz w:val="24"/>
          <w:szCs w:val="24"/>
        </w:rPr>
        <w:t>l</w:t>
      </w:r>
      <w:r w:rsidR="004571AE" w:rsidRPr="00652319">
        <w:rPr>
          <w:rFonts w:ascii="Book Antiqua" w:hAnsi="Book Antiqua" w:cstheme="majorBidi"/>
          <w:sz w:val="24"/>
          <w:szCs w:val="24"/>
        </w:rPr>
        <w:t>en</w:t>
      </w:r>
      <w:r w:rsidR="004B63BA" w:rsidRPr="00652319">
        <w:rPr>
          <w:rFonts w:ascii="Book Antiqua" w:hAnsi="Book Antiqua" w:cstheme="majorBidi"/>
          <w:sz w:val="24"/>
          <w:szCs w:val="24"/>
        </w:rPr>
        <w:t>direbilecek hareket noktalarına ulaştıracaktır.</w:t>
      </w:r>
      <w:r w:rsidR="00404729" w:rsidRPr="00652319">
        <w:rPr>
          <w:rFonts w:ascii="Book Antiqua" w:hAnsi="Book Antiqua" w:cstheme="majorBidi"/>
          <w:sz w:val="24"/>
          <w:szCs w:val="24"/>
        </w:rPr>
        <w:t xml:space="preserve"> </w:t>
      </w:r>
      <w:r w:rsidR="00F76F1C" w:rsidRPr="00652319">
        <w:rPr>
          <w:rFonts w:ascii="Book Antiqua" w:hAnsi="Book Antiqua" w:cstheme="majorBidi"/>
          <w:sz w:val="24"/>
          <w:szCs w:val="24"/>
        </w:rPr>
        <w:t>Bu aynı zamanda insanlığın düşünsel evrimine ve gelişimine dikkatleri çeken bir noktadır.</w:t>
      </w:r>
    </w:p>
    <w:p w:rsidR="004571AE" w:rsidRPr="00652319" w:rsidRDefault="00DC3F76" w:rsidP="003B4CAD">
      <w:pPr>
        <w:spacing w:after="0" w:line="240" w:lineRule="auto"/>
        <w:jc w:val="mediumKashida"/>
        <w:rPr>
          <w:rFonts w:ascii="Book Antiqua" w:eastAsia="Times New Roman" w:hAnsi="Book Antiqua" w:cstheme="majorBidi"/>
          <w:sz w:val="24"/>
          <w:szCs w:val="24"/>
          <w:lang w:eastAsia="tr-TR"/>
        </w:rPr>
      </w:pPr>
      <w:r w:rsidRPr="00652319">
        <w:rPr>
          <w:rFonts w:ascii="Book Antiqua" w:hAnsi="Book Antiqua" w:cstheme="majorBidi"/>
          <w:sz w:val="24"/>
          <w:szCs w:val="24"/>
        </w:rPr>
        <w:lastRenderedPageBreak/>
        <w:t xml:space="preserve">Yunan </w:t>
      </w:r>
      <w:r w:rsidR="0080606E" w:rsidRPr="00652319">
        <w:rPr>
          <w:rFonts w:ascii="Book Antiqua" w:hAnsi="Book Antiqua" w:cstheme="majorBidi"/>
          <w:sz w:val="24"/>
          <w:szCs w:val="24"/>
        </w:rPr>
        <w:t>ahlâk</w:t>
      </w:r>
      <w:r w:rsidRPr="00652319">
        <w:rPr>
          <w:rFonts w:ascii="Book Antiqua" w:hAnsi="Book Antiqua" w:cstheme="majorBidi"/>
          <w:sz w:val="24"/>
          <w:szCs w:val="24"/>
        </w:rPr>
        <w:t xml:space="preserve">ı metafizik </w:t>
      </w:r>
      <w:r w:rsidR="0080606E" w:rsidRPr="00652319">
        <w:rPr>
          <w:rFonts w:ascii="Book Antiqua" w:hAnsi="Book Antiqua" w:cstheme="majorBidi"/>
          <w:sz w:val="24"/>
          <w:szCs w:val="24"/>
        </w:rPr>
        <w:t>ahlâk</w:t>
      </w:r>
      <w:r w:rsidRPr="00652319">
        <w:rPr>
          <w:rFonts w:ascii="Book Antiqua" w:hAnsi="Book Antiqua" w:cstheme="majorBidi"/>
          <w:sz w:val="24"/>
          <w:szCs w:val="24"/>
        </w:rPr>
        <w:t xml:space="preserve">ın ilk </w:t>
      </w:r>
      <w:r w:rsidR="004762F7" w:rsidRPr="00652319">
        <w:rPr>
          <w:rFonts w:ascii="Book Antiqua" w:hAnsi="Book Antiqua" w:cstheme="majorBidi"/>
          <w:sz w:val="24"/>
          <w:szCs w:val="24"/>
        </w:rPr>
        <w:t>örneklerindendir. Bu</w:t>
      </w:r>
      <w:r w:rsidR="00B169C0"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4B63BA" w:rsidRPr="00652319">
        <w:rPr>
          <w:rFonts w:ascii="Book Antiqua" w:hAnsi="Book Antiqua" w:cstheme="majorBidi"/>
          <w:sz w:val="24"/>
          <w:szCs w:val="24"/>
        </w:rPr>
        <w:t xml:space="preserve"> </w:t>
      </w:r>
      <w:r w:rsidR="00B169C0" w:rsidRPr="00652319">
        <w:rPr>
          <w:rFonts w:ascii="Book Antiqua" w:hAnsi="Book Antiqua" w:cstheme="majorBidi"/>
          <w:sz w:val="24"/>
          <w:szCs w:val="24"/>
        </w:rPr>
        <w:t xml:space="preserve">da </w:t>
      </w:r>
      <w:proofErr w:type="gramStart"/>
      <w:r w:rsidR="00B169C0" w:rsidRPr="00652319">
        <w:rPr>
          <w:rFonts w:ascii="Book Antiqua" w:hAnsi="Book Antiqua" w:cstheme="majorBidi"/>
          <w:sz w:val="24"/>
          <w:szCs w:val="24"/>
        </w:rPr>
        <w:t>tabiat üstü</w:t>
      </w:r>
      <w:proofErr w:type="gramEnd"/>
      <w:r w:rsidR="00B169C0" w:rsidRPr="00652319">
        <w:rPr>
          <w:rFonts w:ascii="Book Antiqua" w:hAnsi="Book Antiqua" w:cstheme="majorBidi"/>
          <w:sz w:val="24"/>
          <w:szCs w:val="24"/>
        </w:rPr>
        <w:t xml:space="preserve"> ve mistik bir prensip </w:t>
      </w:r>
      <w:r w:rsidR="00F76F1C" w:rsidRPr="00652319">
        <w:rPr>
          <w:rFonts w:ascii="Book Antiqua" w:hAnsi="Book Antiqua" w:cstheme="majorBidi"/>
          <w:sz w:val="24"/>
          <w:szCs w:val="24"/>
        </w:rPr>
        <w:t>yer almaz</w:t>
      </w:r>
      <w:r w:rsidR="004762F7" w:rsidRPr="00652319">
        <w:rPr>
          <w:rFonts w:ascii="Book Antiqua" w:hAnsi="Book Antiqua" w:cstheme="majorBidi"/>
          <w:sz w:val="24"/>
          <w:szCs w:val="24"/>
        </w:rPr>
        <w:t>. Bu</w:t>
      </w:r>
      <w:r w:rsidR="00B169C0"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B169C0" w:rsidRPr="00652319">
        <w:rPr>
          <w:rFonts w:ascii="Book Antiqua" w:hAnsi="Book Antiqua" w:cstheme="majorBidi"/>
          <w:sz w:val="24"/>
          <w:szCs w:val="24"/>
        </w:rPr>
        <w:t>ların o</w:t>
      </w:r>
      <w:r w:rsidR="00177278" w:rsidRPr="00652319">
        <w:rPr>
          <w:rFonts w:ascii="Book Antiqua" w:hAnsi="Book Antiqua" w:cstheme="majorBidi"/>
          <w:sz w:val="24"/>
          <w:szCs w:val="24"/>
        </w:rPr>
        <w:t xml:space="preserve">rtak gayesi insanın </w:t>
      </w:r>
      <w:r w:rsidR="00F76F1C" w:rsidRPr="00652319">
        <w:rPr>
          <w:rFonts w:ascii="Book Antiqua" w:hAnsi="Book Antiqua" w:cstheme="majorBidi"/>
          <w:sz w:val="24"/>
          <w:szCs w:val="24"/>
        </w:rPr>
        <w:t>saadetidir.</w:t>
      </w:r>
      <w:r w:rsidR="00404729" w:rsidRPr="00652319">
        <w:rPr>
          <w:rFonts w:ascii="Book Antiqua" w:hAnsi="Book Antiqua" w:cstheme="majorBidi"/>
          <w:sz w:val="24"/>
          <w:szCs w:val="24"/>
        </w:rPr>
        <w:t xml:space="preserve"> </w:t>
      </w:r>
      <w:r w:rsidR="00F76F1C" w:rsidRPr="00652319">
        <w:rPr>
          <w:rFonts w:ascii="Book Antiqua" w:hAnsi="Book Antiqua" w:cstheme="majorBidi"/>
          <w:sz w:val="24"/>
          <w:szCs w:val="24"/>
        </w:rPr>
        <w:t>Bu saadet hedonistlerde bedensel lezzetlere indirgenebildiği gibi Sokrates Plato ve Aristoteles te akli lezzetlere yönelebilmektedir.</w:t>
      </w:r>
      <w:r w:rsidR="00404729" w:rsidRPr="00652319">
        <w:rPr>
          <w:rFonts w:ascii="Book Antiqua" w:hAnsi="Book Antiqua" w:cstheme="majorBidi"/>
          <w:sz w:val="24"/>
          <w:szCs w:val="24"/>
        </w:rPr>
        <w:t xml:space="preserve"> </w:t>
      </w:r>
      <w:r w:rsidR="00B169C0" w:rsidRPr="00652319">
        <w:rPr>
          <w:rFonts w:ascii="Book Antiqua" w:hAnsi="Book Antiqua" w:cstheme="majorBidi"/>
          <w:sz w:val="24"/>
          <w:szCs w:val="24"/>
        </w:rPr>
        <w:t xml:space="preserve">Bu </w:t>
      </w:r>
      <w:r w:rsidR="0080606E" w:rsidRPr="00652319">
        <w:rPr>
          <w:rFonts w:ascii="Book Antiqua" w:hAnsi="Book Antiqua" w:cstheme="majorBidi"/>
          <w:sz w:val="24"/>
          <w:szCs w:val="24"/>
        </w:rPr>
        <w:t>ahlâk</w:t>
      </w:r>
      <w:r w:rsidR="00B169C0" w:rsidRPr="00652319">
        <w:rPr>
          <w:rFonts w:ascii="Book Antiqua" w:hAnsi="Book Antiqua" w:cstheme="majorBidi"/>
          <w:sz w:val="24"/>
          <w:szCs w:val="24"/>
        </w:rPr>
        <w:t xml:space="preserve"> rasyonel bir </w:t>
      </w:r>
      <w:r w:rsidR="004762F7" w:rsidRPr="00652319">
        <w:rPr>
          <w:rFonts w:ascii="Book Antiqua" w:hAnsi="Book Antiqua" w:cstheme="majorBidi"/>
          <w:sz w:val="24"/>
          <w:szCs w:val="24"/>
        </w:rPr>
        <w:t>karakter</w:t>
      </w:r>
      <w:r w:rsidR="00B169C0" w:rsidRPr="00652319">
        <w:rPr>
          <w:rFonts w:ascii="Book Antiqua" w:hAnsi="Book Antiqua" w:cstheme="majorBidi"/>
          <w:sz w:val="24"/>
          <w:szCs w:val="24"/>
        </w:rPr>
        <w:t xml:space="preserve"> </w:t>
      </w:r>
      <w:r w:rsidR="004762F7" w:rsidRPr="00652319">
        <w:rPr>
          <w:rFonts w:ascii="Book Antiqua" w:hAnsi="Book Antiqua" w:cstheme="majorBidi"/>
          <w:sz w:val="24"/>
          <w:szCs w:val="24"/>
        </w:rPr>
        <w:t xml:space="preserve">taşır. </w:t>
      </w:r>
      <w:proofErr w:type="spellStart"/>
      <w:r w:rsidR="00404729" w:rsidRPr="00652319">
        <w:rPr>
          <w:rFonts w:ascii="Book Antiqua" w:hAnsi="Book Antiqua" w:cstheme="majorBidi"/>
          <w:sz w:val="24"/>
          <w:szCs w:val="24"/>
        </w:rPr>
        <w:t>Ahlâk</w:t>
      </w:r>
      <w:r w:rsidR="004762F7" w:rsidRPr="00652319">
        <w:rPr>
          <w:rFonts w:ascii="Book Antiqua" w:hAnsi="Book Antiqua" w:cstheme="majorBidi"/>
          <w:sz w:val="24"/>
          <w:szCs w:val="24"/>
        </w:rPr>
        <w:t>i</w:t>
      </w:r>
      <w:proofErr w:type="spellEnd"/>
      <w:r w:rsidR="00B169C0" w:rsidRPr="00652319">
        <w:rPr>
          <w:rFonts w:ascii="Book Antiqua" w:hAnsi="Book Antiqua" w:cstheme="majorBidi"/>
          <w:sz w:val="24"/>
          <w:szCs w:val="24"/>
        </w:rPr>
        <w:t xml:space="preserve"> hareketlerin ölçüsü akıldır.</w:t>
      </w:r>
      <w:r w:rsidR="004762F7" w:rsidRPr="00652319">
        <w:rPr>
          <w:rFonts w:ascii="Book Antiqua" w:hAnsi="Book Antiqua" w:cstheme="majorBidi"/>
          <w:sz w:val="24"/>
          <w:szCs w:val="24"/>
        </w:rPr>
        <w:t xml:space="preserve"> </w:t>
      </w:r>
      <w:r w:rsidR="00FD5542" w:rsidRPr="00652319">
        <w:rPr>
          <w:rFonts w:ascii="Book Antiqua" w:hAnsi="Book Antiqua" w:cstheme="majorBidi"/>
          <w:sz w:val="24"/>
          <w:szCs w:val="24"/>
        </w:rPr>
        <w:t>İ</w:t>
      </w:r>
      <w:r w:rsidR="00B169C0" w:rsidRPr="00652319">
        <w:rPr>
          <w:rFonts w:ascii="Book Antiqua" w:hAnsi="Book Antiqua" w:cstheme="majorBidi"/>
          <w:sz w:val="24"/>
          <w:szCs w:val="24"/>
        </w:rPr>
        <w:t>yi ve doğru kötü ve yanlışın mukabilidirler.</w:t>
      </w:r>
      <w:r w:rsidR="004762F7" w:rsidRPr="00652319">
        <w:rPr>
          <w:rFonts w:ascii="Book Antiqua" w:hAnsi="Book Antiqua" w:cstheme="majorBidi"/>
          <w:sz w:val="24"/>
          <w:szCs w:val="24"/>
        </w:rPr>
        <w:t xml:space="preserve"> </w:t>
      </w:r>
      <w:r w:rsidR="00B169C0" w:rsidRPr="00652319">
        <w:rPr>
          <w:rFonts w:ascii="Book Antiqua" w:hAnsi="Book Antiqua" w:cstheme="majorBidi"/>
          <w:sz w:val="24"/>
          <w:szCs w:val="24"/>
        </w:rPr>
        <w:t xml:space="preserve">Bu </w:t>
      </w:r>
      <w:r w:rsidR="0080606E" w:rsidRPr="00652319">
        <w:rPr>
          <w:rFonts w:ascii="Book Antiqua" w:hAnsi="Book Antiqua" w:cstheme="majorBidi"/>
          <w:sz w:val="24"/>
          <w:szCs w:val="24"/>
        </w:rPr>
        <w:t>ahlâk</w:t>
      </w:r>
      <w:r w:rsidR="00B169C0" w:rsidRPr="00652319">
        <w:rPr>
          <w:rFonts w:ascii="Book Antiqua" w:hAnsi="Book Antiqua" w:cstheme="majorBidi"/>
          <w:sz w:val="24"/>
          <w:szCs w:val="24"/>
        </w:rPr>
        <w:t>ta çoğu kez “iyi ve “güzel birbirlerinin yerini tutar.</w:t>
      </w:r>
      <w:r w:rsidR="004762F7" w:rsidRPr="00652319">
        <w:rPr>
          <w:rFonts w:ascii="Book Antiqua" w:hAnsi="Book Antiqua" w:cstheme="majorBidi"/>
          <w:sz w:val="24"/>
          <w:szCs w:val="24"/>
        </w:rPr>
        <w:t xml:space="preserve"> </w:t>
      </w:r>
      <w:r w:rsidR="00B169C0" w:rsidRPr="00652319">
        <w:rPr>
          <w:rFonts w:ascii="Book Antiqua" w:hAnsi="Book Antiqua" w:cstheme="majorBidi"/>
          <w:sz w:val="24"/>
          <w:szCs w:val="24"/>
        </w:rPr>
        <w:t>Tabiatın ahengi fikri egemendir.</w:t>
      </w:r>
      <w:r w:rsidR="004B63BA" w:rsidRPr="00652319">
        <w:rPr>
          <w:rFonts w:ascii="Book Antiqua" w:hAnsi="Book Antiqua" w:cstheme="majorBidi"/>
          <w:sz w:val="24"/>
          <w:szCs w:val="24"/>
        </w:rPr>
        <w:t xml:space="preserve"> </w:t>
      </w:r>
      <w:r w:rsidR="00B169C0" w:rsidRPr="00652319">
        <w:rPr>
          <w:rFonts w:ascii="Book Antiqua" w:hAnsi="Book Antiqua" w:cstheme="majorBidi"/>
          <w:sz w:val="24"/>
          <w:szCs w:val="24"/>
        </w:rPr>
        <w:t xml:space="preserve">Ahenksizlik ve karışıklık </w:t>
      </w:r>
      <w:r w:rsidR="0080606E" w:rsidRPr="00652319">
        <w:rPr>
          <w:rFonts w:ascii="Book Antiqua" w:hAnsi="Book Antiqua" w:cstheme="majorBidi"/>
          <w:sz w:val="24"/>
          <w:szCs w:val="24"/>
        </w:rPr>
        <w:t>ahlâk</w:t>
      </w:r>
      <w:r w:rsidR="00B169C0" w:rsidRPr="00652319">
        <w:rPr>
          <w:rFonts w:ascii="Book Antiqua" w:hAnsi="Book Antiqua" w:cstheme="majorBidi"/>
          <w:sz w:val="24"/>
          <w:szCs w:val="24"/>
        </w:rPr>
        <w:t>ın zıddıdır.</w:t>
      </w:r>
      <w:r w:rsidR="0097754E" w:rsidRPr="00652319">
        <w:rPr>
          <w:rFonts w:ascii="Book Antiqua" w:hAnsi="Book Antiqua" w:cstheme="majorBidi"/>
          <w:sz w:val="24"/>
          <w:szCs w:val="24"/>
        </w:rPr>
        <w:t xml:space="preserve"> </w:t>
      </w:r>
      <w:proofErr w:type="spellStart"/>
      <w:r w:rsidR="0080606E" w:rsidRPr="00652319">
        <w:rPr>
          <w:rFonts w:ascii="Book Antiqua" w:hAnsi="Book Antiqua" w:cstheme="majorBidi"/>
          <w:sz w:val="24"/>
          <w:szCs w:val="24"/>
        </w:rPr>
        <w:t>Ahlâk</w:t>
      </w:r>
      <w:r w:rsidR="00B169C0" w:rsidRPr="00652319">
        <w:rPr>
          <w:rFonts w:ascii="Book Antiqua" w:hAnsi="Book Antiqua" w:cstheme="majorBidi"/>
          <w:sz w:val="24"/>
          <w:szCs w:val="24"/>
        </w:rPr>
        <w:t>i</w:t>
      </w:r>
      <w:proofErr w:type="spellEnd"/>
      <w:r w:rsidR="00B169C0" w:rsidRPr="00652319">
        <w:rPr>
          <w:rFonts w:ascii="Book Antiqua" w:hAnsi="Book Antiqua" w:cstheme="majorBidi"/>
          <w:sz w:val="24"/>
          <w:szCs w:val="24"/>
        </w:rPr>
        <w:t xml:space="preserve"> güzellik metafizik yetkinliktir.</w:t>
      </w:r>
      <w:r w:rsidR="004762F7" w:rsidRPr="00652319">
        <w:rPr>
          <w:rFonts w:ascii="Book Antiqua" w:hAnsi="Book Antiqua" w:cstheme="majorBidi"/>
          <w:sz w:val="24"/>
          <w:szCs w:val="24"/>
        </w:rPr>
        <w:t xml:space="preserve"> </w:t>
      </w:r>
      <w:r w:rsidR="00B169C0" w:rsidRPr="00652319">
        <w:rPr>
          <w:rFonts w:ascii="Book Antiqua" w:hAnsi="Book Antiqua" w:cstheme="majorBidi"/>
          <w:sz w:val="24"/>
          <w:szCs w:val="24"/>
        </w:rPr>
        <w:t xml:space="preserve">Yunan </w:t>
      </w:r>
      <w:r w:rsidR="0080606E" w:rsidRPr="00652319">
        <w:rPr>
          <w:rFonts w:ascii="Book Antiqua" w:hAnsi="Book Antiqua" w:cstheme="majorBidi"/>
          <w:sz w:val="24"/>
          <w:szCs w:val="24"/>
        </w:rPr>
        <w:t>ahlâk</w:t>
      </w:r>
      <w:r w:rsidR="00B169C0" w:rsidRPr="00652319">
        <w:rPr>
          <w:rFonts w:ascii="Book Antiqua" w:hAnsi="Book Antiqua" w:cstheme="majorBidi"/>
          <w:sz w:val="24"/>
          <w:szCs w:val="24"/>
        </w:rPr>
        <w:t>ında ferdi sorumluluk yoktur.</w:t>
      </w:r>
      <w:r w:rsidR="004762F7" w:rsidRPr="00652319">
        <w:rPr>
          <w:rFonts w:ascii="Book Antiqua" w:hAnsi="Book Antiqua" w:cstheme="majorBidi"/>
          <w:sz w:val="24"/>
          <w:szCs w:val="24"/>
        </w:rPr>
        <w:t xml:space="preserve"> </w:t>
      </w:r>
      <w:r w:rsidR="00B169C0" w:rsidRPr="00652319">
        <w:rPr>
          <w:rFonts w:ascii="Book Antiqua" w:hAnsi="Book Antiqua" w:cstheme="majorBidi"/>
          <w:sz w:val="24"/>
          <w:szCs w:val="24"/>
        </w:rPr>
        <w:t>Bununla birlikte adalet öne çıkar.</w:t>
      </w:r>
      <w:r w:rsidR="004762F7" w:rsidRPr="00652319">
        <w:rPr>
          <w:rFonts w:ascii="Book Antiqua" w:hAnsi="Book Antiqua" w:cstheme="majorBidi"/>
          <w:sz w:val="24"/>
          <w:szCs w:val="24"/>
        </w:rPr>
        <w:t xml:space="preserve"> </w:t>
      </w:r>
      <w:r w:rsidR="00B169C0" w:rsidRPr="00652319">
        <w:rPr>
          <w:rFonts w:ascii="Book Antiqua" w:hAnsi="Book Antiqua" w:cstheme="majorBidi"/>
          <w:sz w:val="24"/>
          <w:szCs w:val="24"/>
        </w:rPr>
        <w:t>Adalet akıl terazisiyle sosyal saadete ulaştırır.</w:t>
      </w:r>
      <w:r w:rsidR="00F76F1C" w:rsidRPr="00652319">
        <w:rPr>
          <w:rStyle w:val="DipnotBavurusu"/>
          <w:rFonts w:ascii="Book Antiqua" w:hAnsi="Book Antiqua" w:cstheme="majorBidi"/>
          <w:sz w:val="24"/>
          <w:szCs w:val="24"/>
        </w:rPr>
        <w:footnoteReference w:id="2"/>
      </w:r>
      <w:r w:rsidR="00215CAB" w:rsidRPr="00652319">
        <w:rPr>
          <w:rFonts w:ascii="Book Antiqua" w:eastAsia="Times New Roman" w:hAnsi="Book Antiqua" w:cstheme="majorBidi"/>
          <w:sz w:val="24"/>
          <w:szCs w:val="24"/>
          <w:lang w:eastAsia="tr-TR"/>
        </w:rPr>
        <w:t xml:space="preserve">        </w:t>
      </w:r>
    </w:p>
    <w:p w:rsidR="00534A73" w:rsidRPr="00652319" w:rsidRDefault="00215CAB" w:rsidP="003B4CAD">
      <w:pPr>
        <w:spacing w:after="0" w:line="240" w:lineRule="auto"/>
        <w:jc w:val="mediumKashida"/>
        <w:rPr>
          <w:rFonts w:ascii="Book Antiqua" w:eastAsia="Times New Roman" w:hAnsi="Book Antiqua" w:cstheme="majorBidi"/>
          <w:sz w:val="24"/>
          <w:szCs w:val="24"/>
          <w:lang w:eastAsia="tr-TR"/>
        </w:rPr>
      </w:pPr>
      <w:r w:rsidRPr="00652319">
        <w:rPr>
          <w:rFonts w:ascii="Book Antiqua" w:eastAsia="Times New Roman" w:hAnsi="Book Antiqua" w:cstheme="majorBidi"/>
          <w:sz w:val="24"/>
          <w:szCs w:val="24"/>
          <w:lang w:eastAsia="tr-TR"/>
        </w:rPr>
        <w:t>Aristo,</w:t>
      </w:r>
      <w:r w:rsidRPr="00652319">
        <w:rPr>
          <w:rFonts w:ascii="Book Antiqua" w:eastAsia="Times New Roman" w:hAnsi="Book Antiqua" w:cstheme="majorBidi"/>
          <w:i/>
          <w:sz w:val="24"/>
          <w:szCs w:val="24"/>
          <w:lang w:eastAsia="tr-TR"/>
        </w:rPr>
        <w:t xml:space="preserve"> </w:t>
      </w:r>
      <w:proofErr w:type="spellStart"/>
      <w:r w:rsidRPr="00652319">
        <w:rPr>
          <w:rFonts w:ascii="Book Antiqua" w:eastAsia="Times New Roman" w:hAnsi="Book Antiqua" w:cstheme="majorBidi"/>
          <w:i/>
          <w:sz w:val="24"/>
          <w:szCs w:val="24"/>
          <w:lang w:eastAsia="tr-TR"/>
        </w:rPr>
        <w:t>Nikomakhos’a</w:t>
      </w:r>
      <w:proofErr w:type="spellEnd"/>
      <w:r w:rsidRPr="00652319">
        <w:rPr>
          <w:rFonts w:ascii="Book Antiqua" w:eastAsia="Times New Roman" w:hAnsi="Book Antiqua" w:cstheme="majorBidi"/>
          <w:i/>
          <w:sz w:val="24"/>
          <w:szCs w:val="24"/>
          <w:lang w:eastAsia="tr-TR"/>
        </w:rPr>
        <w:t xml:space="preserve"> Etik </w:t>
      </w:r>
      <w:r w:rsidRPr="00652319">
        <w:rPr>
          <w:rFonts w:ascii="Book Antiqua" w:eastAsia="Times New Roman" w:hAnsi="Book Antiqua" w:cstheme="majorBidi"/>
          <w:sz w:val="24"/>
          <w:szCs w:val="24"/>
          <w:lang w:eastAsia="tr-TR"/>
        </w:rPr>
        <w:t xml:space="preserve">eserinde, bilgelik, erdem, adalet, cömertlik ve dostluktan söz ederken bu konudaki yorumlarının bilgi kaynağı neydi? Kendisi bir bilgi kaynağı olan aklın, bilgi kaynağı nedir? </w:t>
      </w:r>
      <w:r w:rsidRPr="00652319">
        <w:rPr>
          <w:rFonts w:ascii="Book Antiqua" w:eastAsia="Times New Roman" w:hAnsi="Book Antiqua" w:cstheme="majorBidi"/>
          <w:sz w:val="24"/>
          <w:szCs w:val="24"/>
          <w:vertAlign w:val="superscript"/>
          <w:lang w:eastAsia="tr-TR"/>
        </w:rPr>
        <w:footnoteReference w:id="3"/>
      </w:r>
      <w:r w:rsidRPr="00652319">
        <w:rPr>
          <w:rFonts w:ascii="Book Antiqua" w:eastAsia="Times New Roman" w:hAnsi="Book Antiqua" w:cstheme="majorBidi"/>
          <w:sz w:val="24"/>
          <w:szCs w:val="24"/>
          <w:lang w:eastAsia="tr-TR"/>
        </w:rPr>
        <w:t xml:space="preserve">  Akıl, dış dünyadan ne kadar bağımsızdır?  Akıl, bilgi üreten bir kaynak mıdır? Yoksa bilgileri birleştirip ayıran bir özellik mi taşır?</w:t>
      </w:r>
      <w:r w:rsidR="00C76B02" w:rsidRPr="00652319">
        <w:rPr>
          <w:rFonts w:ascii="Book Antiqua" w:eastAsia="Times New Roman" w:hAnsi="Book Antiqua" w:cstheme="majorBidi"/>
          <w:sz w:val="24"/>
          <w:szCs w:val="24"/>
          <w:lang w:eastAsia="tr-TR"/>
        </w:rPr>
        <w:t xml:space="preserve"> </w:t>
      </w:r>
      <w:r w:rsidRPr="00652319">
        <w:rPr>
          <w:rFonts w:ascii="Book Antiqua" w:eastAsia="Times New Roman" w:hAnsi="Book Antiqua" w:cstheme="majorBidi"/>
          <w:sz w:val="24"/>
          <w:szCs w:val="24"/>
          <w:lang w:eastAsia="tr-TR"/>
        </w:rPr>
        <w:t>Bu sorulara, epistemolojik açısından baktığımızda görürüz ki, insanın bilişsel sürecinde üzerinde uzlaşıya varılmış ortak bir görüş yoktur. Akli olanın ne kadar tecrübî, sezgisel olanın ise ne kadar akli ve tecrübî old</w:t>
      </w:r>
      <w:r w:rsidR="00C76B02" w:rsidRPr="00652319">
        <w:rPr>
          <w:rFonts w:ascii="Book Antiqua" w:eastAsia="Times New Roman" w:hAnsi="Book Antiqua" w:cstheme="majorBidi"/>
          <w:sz w:val="24"/>
          <w:szCs w:val="24"/>
          <w:lang w:eastAsia="tr-TR"/>
        </w:rPr>
        <w:t xml:space="preserve">uğu derin tartışmalara </w:t>
      </w:r>
      <w:proofErr w:type="spellStart"/>
      <w:proofErr w:type="gramStart"/>
      <w:r w:rsidR="00C76B02" w:rsidRPr="00652319">
        <w:rPr>
          <w:rFonts w:ascii="Book Antiqua" w:eastAsia="Times New Roman" w:hAnsi="Book Antiqua" w:cstheme="majorBidi"/>
          <w:sz w:val="24"/>
          <w:szCs w:val="24"/>
          <w:lang w:eastAsia="tr-TR"/>
        </w:rPr>
        <w:t>açıktır.</w:t>
      </w:r>
      <w:r w:rsidRPr="00652319">
        <w:rPr>
          <w:rFonts w:ascii="Book Antiqua" w:eastAsia="Times New Roman" w:hAnsi="Book Antiqua" w:cstheme="majorBidi"/>
          <w:sz w:val="24"/>
          <w:szCs w:val="24"/>
          <w:lang w:eastAsia="tr-TR"/>
        </w:rPr>
        <w:t>Dini</w:t>
      </w:r>
      <w:proofErr w:type="spellEnd"/>
      <w:proofErr w:type="gramEnd"/>
      <w:r w:rsidRPr="00652319">
        <w:rPr>
          <w:rFonts w:ascii="Book Antiqua" w:eastAsia="Times New Roman" w:hAnsi="Book Antiqua" w:cstheme="majorBidi"/>
          <w:sz w:val="24"/>
          <w:szCs w:val="24"/>
          <w:lang w:eastAsia="tr-TR"/>
        </w:rPr>
        <w:t xml:space="preserve"> </w:t>
      </w:r>
      <w:r w:rsidR="0080606E" w:rsidRPr="00652319">
        <w:rPr>
          <w:rFonts w:ascii="Book Antiqua" w:eastAsia="Times New Roman" w:hAnsi="Book Antiqua" w:cstheme="majorBidi"/>
          <w:sz w:val="24"/>
          <w:szCs w:val="24"/>
          <w:lang w:eastAsia="tr-TR"/>
        </w:rPr>
        <w:t>ahlâk</w:t>
      </w:r>
      <w:r w:rsidRPr="00652319">
        <w:rPr>
          <w:rFonts w:ascii="Book Antiqua" w:eastAsia="Times New Roman" w:hAnsi="Book Antiqua" w:cstheme="majorBidi"/>
          <w:sz w:val="24"/>
          <w:szCs w:val="24"/>
          <w:lang w:eastAsia="tr-TR"/>
        </w:rPr>
        <w:t xml:space="preserve">ı göz ardı eden tutumların, akli olanın sınırlarını kaynağı ve değeri açısından ortaya koymaları gerekmektedir. </w:t>
      </w:r>
    </w:p>
    <w:p w:rsidR="00215CAB" w:rsidRPr="00652319" w:rsidRDefault="00215CAB" w:rsidP="003B4CAD">
      <w:pPr>
        <w:spacing w:after="0" w:line="240" w:lineRule="auto"/>
        <w:jc w:val="mediumKashida"/>
        <w:rPr>
          <w:rFonts w:ascii="Book Antiqua" w:eastAsia="Times New Roman" w:hAnsi="Book Antiqua" w:cstheme="majorBidi"/>
          <w:sz w:val="24"/>
          <w:szCs w:val="24"/>
          <w:lang w:eastAsia="tr-TR"/>
        </w:rPr>
      </w:pPr>
      <w:r w:rsidRPr="00652319">
        <w:rPr>
          <w:rFonts w:ascii="Book Antiqua" w:eastAsia="Times New Roman" w:hAnsi="Book Antiqua" w:cstheme="majorBidi"/>
          <w:sz w:val="24"/>
          <w:szCs w:val="24"/>
          <w:lang w:eastAsia="tr-TR"/>
        </w:rPr>
        <w:t xml:space="preserve"> Dini olan, kendisini “vahiy kaynaklı” olarak daha başlangıçta “insan çabası ve düşünsel sürecinin dışında” aşkın bir oluşum olarak sunduğu için dini referans karşıtlarınca dışlanmaktadır. Bu anlayışlar, insanı her şeyin merkezinde kabul ettiklerinden insani olmayana değer vermeme tutu</w:t>
      </w:r>
      <w:r w:rsidR="004571AE" w:rsidRPr="00652319">
        <w:rPr>
          <w:rFonts w:ascii="Book Antiqua" w:eastAsia="Times New Roman" w:hAnsi="Book Antiqua" w:cstheme="majorBidi"/>
          <w:sz w:val="24"/>
          <w:szCs w:val="24"/>
          <w:lang w:eastAsia="tr-TR"/>
        </w:rPr>
        <w:t>munu geliştirmektedirler</w:t>
      </w:r>
      <w:r w:rsidR="00C76B02" w:rsidRPr="00652319">
        <w:rPr>
          <w:rFonts w:ascii="Book Antiqua" w:eastAsia="Times New Roman" w:hAnsi="Book Antiqua" w:cstheme="majorBidi"/>
          <w:sz w:val="24"/>
          <w:szCs w:val="24"/>
          <w:lang w:eastAsia="tr-TR"/>
        </w:rPr>
        <w:t xml:space="preserve">. </w:t>
      </w:r>
      <w:r w:rsidRPr="00652319">
        <w:rPr>
          <w:rFonts w:ascii="Book Antiqua" w:eastAsia="Times New Roman" w:hAnsi="Book Antiqua" w:cstheme="majorBidi"/>
          <w:sz w:val="24"/>
          <w:szCs w:val="24"/>
          <w:lang w:eastAsia="tr-TR"/>
        </w:rPr>
        <w:t xml:space="preserve">Dini </w:t>
      </w:r>
      <w:r w:rsidR="0080606E" w:rsidRPr="00652319">
        <w:rPr>
          <w:rFonts w:ascii="Book Antiqua" w:eastAsia="Times New Roman" w:hAnsi="Book Antiqua" w:cstheme="majorBidi"/>
          <w:sz w:val="24"/>
          <w:szCs w:val="24"/>
          <w:lang w:eastAsia="tr-TR"/>
        </w:rPr>
        <w:t>ahlâk</w:t>
      </w:r>
      <w:r w:rsidRPr="00652319">
        <w:rPr>
          <w:rFonts w:ascii="Book Antiqua" w:eastAsia="Times New Roman" w:hAnsi="Book Antiqua" w:cstheme="majorBidi"/>
          <w:sz w:val="24"/>
          <w:szCs w:val="24"/>
          <w:lang w:eastAsia="tr-TR"/>
        </w:rPr>
        <w:t xml:space="preserve">a karşı çıkan anlayışlarca, vahiyden kaynaklanan </w:t>
      </w:r>
      <w:proofErr w:type="spellStart"/>
      <w:r w:rsidR="0080606E" w:rsidRPr="00652319">
        <w:rPr>
          <w:rFonts w:ascii="Book Antiqua" w:eastAsia="Times New Roman" w:hAnsi="Book Antiqua" w:cstheme="majorBidi"/>
          <w:sz w:val="24"/>
          <w:szCs w:val="24"/>
          <w:lang w:eastAsia="tr-TR"/>
        </w:rPr>
        <w:t>ahlâk</w:t>
      </w:r>
      <w:r w:rsidRPr="00652319">
        <w:rPr>
          <w:rFonts w:ascii="Book Antiqua" w:eastAsia="Times New Roman" w:hAnsi="Book Antiqua" w:cstheme="majorBidi"/>
          <w:sz w:val="24"/>
          <w:szCs w:val="24"/>
          <w:lang w:eastAsia="tr-TR"/>
        </w:rPr>
        <w:t>i</w:t>
      </w:r>
      <w:proofErr w:type="spellEnd"/>
      <w:r w:rsidRPr="00652319">
        <w:rPr>
          <w:rFonts w:ascii="Book Antiqua" w:eastAsia="Times New Roman" w:hAnsi="Book Antiqua" w:cstheme="majorBidi"/>
          <w:sz w:val="24"/>
          <w:szCs w:val="24"/>
          <w:lang w:eastAsia="tr-TR"/>
        </w:rPr>
        <w:t xml:space="preserve"> bilgilerin, kendi yargıları açısından bir an için insanlığın zihinsel gelişim düzeylerinin bir göstergesi olduğu gözden kaçmaktadır</w:t>
      </w:r>
      <w:r w:rsidR="004571AE" w:rsidRPr="00652319">
        <w:rPr>
          <w:rFonts w:ascii="Book Antiqua" w:hAnsi="Book Antiqua" w:cstheme="majorBidi"/>
          <w:sz w:val="24"/>
          <w:szCs w:val="24"/>
        </w:rPr>
        <w:t>.</w:t>
      </w:r>
      <w:r w:rsidR="00177278" w:rsidRPr="00652319">
        <w:rPr>
          <w:rStyle w:val="DipnotBavurusu"/>
          <w:rFonts w:ascii="Book Antiqua" w:hAnsi="Book Antiqua" w:cstheme="majorBidi"/>
          <w:sz w:val="24"/>
          <w:szCs w:val="24"/>
        </w:rPr>
        <w:footnoteReference w:id="4"/>
      </w:r>
    </w:p>
    <w:p w:rsidR="00624041" w:rsidRPr="00652319" w:rsidRDefault="00A25442"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Hristiyan </w:t>
      </w:r>
      <w:r w:rsidR="0080606E" w:rsidRPr="00652319">
        <w:rPr>
          <w:rFonts w:ascii="Book Antiqua" w:hAnsi="Book Antiqua" w:cstheme="majorBidi"/>
          <w:sz w:val="24"/>
          <w:szCs w:val="24"/>
        </w:rPr>
        <w:t>ahlâk</w:t>
      </w:r>
      <w:r w:rsidRPr="00652319">
        <w:rPr>
          <w:rFonts w:ascii="Book Antiqua" w:hAnsi="Book Antiqua" w:cstheme="majorBidi"/>
          <w:sz w:val="24"/>
          <w:szCs w:val="24"/>
        </w:rPr>
        <w:t xml:space="preserve">ı tabiatüstü bir </w:t>
      </w:r>
      <w:r w:rsidR="0080606E" w:rsidRPr="00652319">
        <w:rPr>
          <w:rFonts w:ascii="Book Antiqua" w:hAnsi="Book Antiqua" w:cstheme="majorBidi"/>
          <w:sz w:val="24"/>
          <w:szCs w:val="24"/>
        </w:rPr>
        <w:t>ahlâk</w:t>
      </w:r>
      <w:r w:rsidRPr="00652319">
        <w:rPr>
          <w:rFonts w:ascii="Book Antiqua" w:hAnsi="Book Antiqua" w:cstheme="majorBidi"/>
          <w:sz w:val="24"/>
          <w:szCs w:val="24"/>
        </w:rPr>
        <w:t>tır.</w:t>
      </w:r>
      <w:r w:rsidR="00BE3CC9" w:rsidRPr="00652319">
        <w:rPr>
          <w:rFonts w:ascii="Book Antiqua" w:hAnsi="Book Antiqua" w:cstheme="majorBidi"/>
          <w:sz w:val="24"/>
          <w:szCs w:val="24"/>
        </w:rPr>
        <w:t xml:space="preserve"> </w:t>
      </w:r>
      <w:r w:rsidR="00307A2B" w:rsidRPr="00652319">
        <w:rPr>
          <w:rFonts w:ascii="Book Antiqua" w:hAnsi="Book Antiqua" w:cstheme="majorBidi"/>
          <w:sz w:val="24"/>
          <w:szCs w:val="24"/>
        </w:rPr>
        <w:t xml:space="preserve">Mistik </w:t>
      </w:r>
      <w:r w:rsidR="00BE3CC9" w:rsidRPr="00652319">
        <w:rPr>
          <w:rFonts w:ascii="Book Antiqua" w:hAnsi="Book Antiqua" w:cstheme="majorBidi"/>
          <w:sz w:val="24"/>
          <w:szCs w:val="24"/>
        </w:rPr>
        <w:t>karakterlidir</w:t>
      </w:r>
      <w:r w:rsidR="00307A2B" w:rsidRPr="00652319">
        <w:rPr>
          <w:rFonts w:ascii="Book Antiqua" w:hAnsi="Book Antiqua" w:cstheme="majorBidi"/>
          <w:sz w:val="24"/>
          <w:szCs w:val="24"/>
        </w:rPr>
        <w:t>.</w:t>
      </w:r>
      <w:r w:rsidR="00A90DB0" w:rsidRPr="00652319">
        <w:rPr>
          <w:rFonts w:ascii="Book Antiqua" w:hAnsi="Book Antiqua" w:cstheme="majorBidi"/>
          <w:sz w:val="24"/>
          <w:szCs w:val="24"/>
        </w:rPr>
        <w:t xml:space="preserve"> </w:t>
      </w:r>
      <w:proofErr w:type="spellStart"/>
      <w:r w:rsidR="00404729" w:rsidRPr="00652319">
        <w:rPr>
          <w:rFonts w:ascii="Book Antiqua" w:hAnsi="Book Antiqua" w:cstheme="majorBidi"/>
          <w:sz w:val="24"/>
          <w:szCs w:val="24"/>
        </w:rPr>
        <w:t>Ahlâk</w:t>
      </w:r>
      <w:r w:rsidR="00BE3CC9" w:rsidRPr="00652319">
        <w:rPr>
          <w:rFonts w:ascii="Book Antiqua" w:hAnsi="Book Antiqua" w:cstheme="majorBidi"/>
          <w:sz w:val="24"/>
          <w:szCs w:val="24"/>
        </w:rPr>
        <w:t>i</w:t>
      </w:r>
      <w:proofErr w:type="spellEnd"/>
      <w:r w:rsidR="00307A2B" w:rsidRPr="00652319">
        <w:rPr>
          <w:rFonts w:ascii="Book Antiqua" w:hAnsi="Book Antiqua" w:cstheme="majorBidi"/>
          <w:sz w:val="24"/>
          <w:szCs w:val="24"/>
        </w:rPr>
        <w:t xml:space="preserve"> hareket aklın değil Tanrı’nın buyruğudur.</w:t>
      </w:r>
      <w:r w:rsidR="00BE3CC9" w:rsidRPr="00652319">
        <w:rPr>
          <w:rFonts w:ascii="Book Antiqua" w:hAnsi="Book Antiqua" w:cstheme="majorBidi"/>
          <w:sz w:val="24"/>
          <w:szCs w:val="24"/>
        </w:rPr>
        <w:t xml:space="preserve"> </w:t>
      </w:r>
      <w:proofErr w:type="spellStart"/>
      <w:r w:rsidR="0080606E" w:rsidRPr="00652319">
        <w:rPr>
          <w:rFonts w:ascii="Book Antiqua" w:hAnsi="Book Antiqua" w:cstheme="majorBidi"/>
          <w:sz w:val="24"/>
          <w:szCs w:val="24"/>
        </w:rPr>
        <w:t>Ahlâk</w:t>
      </w:r>
      <w:r w:rsidR="00307A2B" w:rsidRPr="00652319">
        <w:rPr>
          <w:rFonts w:ascii="Book Antiqua" w:hAnsi="Book Antiqua" w:cstheme="majorBidi"/>
          <w:sz w:val="24"/>
          <w:szCs w:val="24"/>
        </w:rPr>
        <w:t>i</w:t>
      </w:r>
      <w:proofErr w:type="spellEnd"/>
      <w:r w:rsidR="00307A2B" w:rsidRPr="00652319">
        <w:rPr>
          <w:rFonts w:ascii="Book Antiqua" w:hAnsi="Book Antiqua" w:cstheme="majorBidi"/>
          <w:sz w:val="24"/>
          <w:szCs w:val="24"/>
        </w:rPr>
        <w:t xml:space="preserve"> fiilin gerçekleşmesinde akıl ile iman çeliştiğinde akıl bırakılır.</w:t>
      </w:r>
      <w:r w:rsidR="00BE3CC9"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307A2B" w:rsidRPr="00652319">
        <w:rPr>
          <w:rFonts w:ascii="Book Antiqua" w:hAnsi="Book Antiqua" w:cstheme="majorBidi"/>
          <w:sz w:val="24"/>
          <w:szCs w:val="24"/>
        </w:rPr>
        <w:t>ın gayesi tabiatüstüdür.</w:t>
      </w:r>
      <w:r w:rsidR="00E60C01" w:rsidRPr="00652319">
        <w:rPr>
          <w:rFonts w:ascii="Book Antiqua" w:hAnsi="Book Antiqua" w:cstheme="majorBidi"/>
          <w:sz w:val="24"/>
          <w:szCs w:val="24"/>
        </w:rPr>
        <w:t xml:space="preserve"> Bu ise ancak</w:t>
      </w:r>
      <w:r w:rsidR="00307A2B" w:rsidRPr="00652319">
        <w:rPr>
          <w:rFonts w:ascii="Book Antiqua" w:hAnsi="Book Antiqua" w:cstheme="majorBidi"/>
          <w:sz w:val="24"/>
          <w:szCs w:val="24"/>
        </w:rPr>
        <w:t xml:space="preserve"> öbür dünyada gerçekl</w:t>
      </w:r>
      <w:r w:rsidR="00BE3CC9" w:rsidRPr="00652319">
        <w:rPr>
          <w:rFonts w:ascii="Book Antiqua" w:hAnsi="Book Antiqua" w:cstheme="majorBidi"/>
          <w:sz w:val="24"/>
          <w:szCs w:val="24"/>
        </w:rPr>
        <w:t>e</w:t>
      </w:r>
      <w:r w:rsidR="00307A2B" w:rsidRPr="00652319">
        <w:rPr>
          <w:rFonts w:ascii="Book Antiqua" w:hAnsi="Book Antiqua" w:cstheme="majorBidi"/>
          <w:sz w:val="24"/>
          <w:szCs w:val="24"/>
        </w:rPr>
        <w:t>şecektir.</w:t>
      </w:r>
      <w:r w:rsidR="00BE3CC9" w:rsidRPr="00652319">
        <w:rPr>
          <w:rFonts w:ascii="Book Antiqua" w:hAnsi="Book Antiqua" w:cstheme="majorBidi"/>
          <w:sz w:val="24"/>
          <w:szCs w:val="24"/>
        </w:rPr>
        <w:t xml:space="preserve"> </w:t>
      </w:r>
      <w:r w:rsidR="00307A2B" w:rsidRPr="00652319">
        <w:rPr>
          <w:rFonts w:ascii="Book Antiqua" w:hAnsi="Book Antiqua" w:cstheme="majorBidi"/>
          <w:sz w:val="24"/>
          <w:szCs w:val="24"/>
        </w:rPr>
        <w:t>Tabiat aslında kötüdür.</w:t>
      </w:r>
      <w:r w:rsidR="0097754E" w:rsidRPr="00652319">
        <w:rPr>
          <w:rFonts w:ascii="Book Antiqua" w:hAnsi="Book Antiqua" w:cstheme="majorBidi"/>
          <w:sz w:val="24"/>
          <w:szCs w:val="24"/>
        </w:rPr>
        <w:t xml:space="preserve"> </w:t>
      </w:r>
      <w:r w:rsidR="00307A2B" w:rsidRPr="00652319">
        <w:rPr>
          <w:rFonts w:ascii="Book Antiqua" w:hAnsi="Book Antiqua" w:cstheme="majorBidi"/>
          <w:sz w:val="24"/>
          <w:szCs w:val="24"/>
        </w:rPr>
        <w:t>İsteklerimiz tabiattan gelir.</w:t>
      </w:r>
      <w:r w:rsidR="00BE3CC9" w:rsidRPr="00652319">
        <w:rPr>
          <w:rFonts w:ascii="Book Antiqua" w:hAnsi="Book Antiqua" w:cstheme="majorBidi"/>
          <w:sz w:val="24"/>
          <w:szCs w:val="24"/>
        </w:rPr>
        <w:t xml:space="preserve"> </w:t>
      </w:r>
      <w:r w:rsidR="00307A2B" w:rsidRPr="00652319">
        <w:rPr>
          <w:rFonts w:ascii="Book Antiqua" w:hAnsi="Book Antiqua" w:cstheme="majorBidi"/>
          <w:sz w:val="24"/>
          <w:szCs w:val="24"/>
        </w:rPr>
        <w:t>Bunun için tabiatın ötesi için yaşamak gerekir.</w:t>
      </w:r>
      <w:r w:rsidR="00BE3CC9" w:rsidRPr="00652319">
        <w:rPr>
          <w:rFonts w:ascii="Book Antiqua" w:hAnsi="Book Antiqua" w:cstheme="majorBidi"/>
          <w:sz w:val="24"/>
          <w:szCs w:val="24"/>
        </w:rPr>
        <w:t xml:space="preserve"> </w:t>
      </w:r>
      <w:r w:rsidR="00E60C01" w:rsidRPr="00652319">
        <w:rPr>
          <w:rFonts w:ascii="Book Antiqua" w:hAnsi="Book Antiqua" w:cstheme="majorBidi"/>
          <w:sz w:val="24"/>
          <w:szCs w:val="24"/>
        </w:rPr>
        <w:t>G</w:t>
      </w:r>
      <w:r w:rsidR="00307A2B" w:rsidRPr="00652319">
        <w:rPr>
          <w:rFonts w:ascii="Book Antiqua" w:hAnsi="Book Antiqua" w:cstheme="majorBidi"/>
          <w:sz w:val="24"/>
          <w:szCs w:val="24"/>
        </w:rPr>
        <w:t>aye ezeli hayattır.</w:t>
      </w:r>
      <w:r w:rsidR="00BE3CC9" w:rsidRPr="00652319">
        <w:rPr>
          <w:rFonts w:ascii="Book Antiqua" w:hAnsi="Book Antiqua" w:cstheme="majorBidi"/>
          <w:sz w:val="24"/>
          <w:szCs w:val="24"/>
        </w:rPr>
        <w:t xml:space="preserve"> </w:t>
      </w:r>
      <w:r w:rsidR="00307A2B" w:rsidRPr="00652319">
        <w:rPr>
          <w:rFonts w:ascii="Book Antiqua" w:hAnsi="Book Antiqua" w:cstheme="majorBidi"/>
          <w:sz w:val="24"/>
          <w:szCs w:val="24"/>
        </w:rPr>
        <w:t xml:space="preserve">Bu </w:t>
      </w:r>
      <w:r w:rsidR="00404729" w:rsidRPr="00652319">
        <w:rPr>
          <w:rFonts w:ascii="Book Antiqua" w:hAnsi="Book Antiqua" w:cstheme="majorBidi"/>
          <w:sz w:val="24"/>
          <w:szCs w:val="24"/>
        </w:rPr>
        <w:t>ahlâk</w:t>
      </w:r>
      <w:r w:rsidR="00307A2B" w:rsidRPr="00652319">
        <w:rPr>
          <w:rFonts w:ascii="Book Antiqua" w:hAnsi="Book Antiqua" w:cstheme="majorBidi"/>
          <w:sz w:val="24"/>
          <w:szCs w:val="24"/>
        </w:rPr>
        <w:t xml:space="preserve">ın en </w:t>
      </w:r>
      <w:r w:rsidR="00307A2B" w:rsidRPr="00652319">
        <w:rPr>
          <w:rFonts w:ascii="Book Antiqua" w:hAnsi="Book Antiqua" w:cstheme="majorBidi"/>
          <w:sz w:val="24"/>
          <w:szCs w:val="24"/>
        </w:rPr>
        <w:lastRenderedPageBreak/>
        <w:t xml:space="preserve">büyük erdemi “ </w:t>
      </w:r>
      <w:r w:rsidR="0097754E" w:rsidRPr="00652319">
        <w:rPr>
          <w:rFonts w:ascii="Book Antiqua" w:hAnsi="Book Antiqua" w:cstheme="majorBidi"/>
          <w:sz w:val="24"/>
          <w:szCs w:val="24"/>
        </w:rPr>
        <w:t>Kurban’dır</w:t>
      </w:r>
      <w:r w:rsidR="00307A2B" w:rsidRPr="00652319">
        <w:rPr>
          <w:rFonts w:ascii="Book Antiqua" w:hAnsi="Book Antiqua" w:cstheme="majorBidi"/>
          <w:sz w:val="24"/>
          <w:szCs w:val="24"/>
        </w:rPr>
        <w:t>.</w:t>
      </w:r>
      <w:r w:rsidR="004D523C" w:rsidRPr="00652319">
        <w:rPr>
          <w:rFonts w:ascii="Book Antiqua" w:hAnsi="Book Antiqua" w:cstheme="majorBidi"/>
          <w:sz w:val="24"/>
          <w:szCs w:val="24"/>
        </w:rPr>
        <w:t xml:space="preserve"> İnsanın buna anlayışa gör</w:t>
      </w:r>
      <w:r w:rsidR="00BE3CC9" w:rsidRPr="00652319">
        <w:rPr>
          <w:rFonts w:ascii="Book Antiqua" w:hAnsi="Book Antiqua" w:cstheme="majorBidi"/>
          <w:sz w:val="24"/>
          <w:szCs w:val="24"/>
        </w:rPr>
        <w:t>e,</w:t>
      </w:r>
      <w:r w:rsidR="0097754E" w:rsidRPr="00652319">
        <w:rPr>
          <w:rFonts w:ascii="Book Antiqua" w:hAnsi="Book Antiqua" w:cstheme="majorBidi"/>
          <w:sz w:val="24"/>
          <w:szCs w:val="24"/>
        </w:rPr>
        <w:t xml:space="preserve"> </w:t>
      </w:r>
      <w:r w:rsidR="00BE3CC9" w:rsidRPr="00652319">
        <w:rPr>
          <w:rFonts w:ascii="Book Antiqua" w:hAnsi="Book Antiqua" w:cstheme="majorBidi"/>
          <w:sz w:val="24"/>
          <w:szCs w:val="24"/>
        </w:rPr>
        <w:t>e</w:t>
      </w:r>
      <w:r w:rsidR="00307A2B" w:rsidRPr="00652319">
        <w:rPr>
          <w:rFonts w:ascii="Book Antiqua" w:hAnsi="Book Antiqua" w:cstheme="majorBidi"/>
          <w:sz w:val="24"/>
          <w:szCs w:val="24"/>
        </w:rPr>
        <w:t>zeli hayattaki kurtuluş için bu dünyad</w:t>
      </w:r>
      <w:r w:rsidR="00BE3CC9" w:rsidRPr="00652319">
        <w:rPr>
          <w:rFonts w:ascii="Book Antiqua" w:hAnsi="Book Antiqua" w:cstheme="majorBidi"/>
          <w:sz w:val="24"/>
          <w:szCs w:val="24"/>
        </w:rPr>
        <w:t>a kendisini feda etmesi gerekir</w:t>
      </w:r>
      <w:r w:rsidR="00307A2B" w:rsidRPr="00652319">
        <w:rPr>
          <w:rFonts w:ascii="Book Antiqua" w:hAnsi="Book Antiqua" w:cstheme="majorBidi"/>
          <w:sz w:val="24"/>
          <w:szCs w:val="24"/>
        </w:rPr>
        <w:t>.</w:t>
      </w:r>
      <w:r w:rsidR="0097754E" w:rsidRPr="00652319">
        <w:rPr>
          <w:rFonts w:ascii="Book Antiqua" w:hAnsi="Book Antiqua" w:cstheme="majorBidi"/>
          <w:sz w:val="24"/>
          <w:szCs w:val="24"/>
        </w:rPr>
        <w:t xml:space="preserve"> </w:t>
      </w:r>
      <w:r w:rsidR="00307A2B" w:rsidRPr="00652319">
        <w:rPr>
          <w:rFonts w:ascii="Book Antiqua" w:hAnsi="Book Antiqua" w:cstheme="majorBidi"/>
          <w:sz w:val="24"/>
          <w:szCs w:val="24"/>
        </w:rPr>
        <w:t xml:space="preserve">Yunan </w:t>
      </w:r>
      <w:r w:rsidR="0080606E" w:rsidRPr="00652319">
        <w:rPr>
          <w:rFonts w:ascii="Book Antiqua" w:hAnsi="Book Antiqua" w:cstheme="majorBidi"/>
          <w:sz w:val="24"/>
          <w:szCs w:val="24"/>
        </w:rPr>
        <w:t>ahlâk</w:t>
      </w:r>
      <w:r w:rsidR="00307A2B" w:rsidRPr="00652319">
        <w:rPr>
          <w:rFonts w:ascii="Book Antiqua" w:hAnsi="Book Antiqua" w:cstheme="majorBidi"/>
          <w:sz w:val="24"/>
          <w:szCs w:val="24"/>
        </w:rPr>
        <w:t>ında ideal insan bilge iken,</w:t>
      </w:r>
      <w:r w:rsidR="005E562A" w:rsidRPr="00652319">
        <w:rPr>
          <w:rFonts w:ascii="Book Antiqua" w:hAnsi="Book Antiqua" w:cstheme="majorBidi"/>
          <w:sz w:val="24"/>
          <w:szCs w:val="24"/>
        </w:rPr>
        <w:t xml:space="preserve"> </w:t>
      </w:r>
      <w:r w:rsidR="00307A2B" w:rsidRPr="00652319">
        <w:rPr>
          <w:rFonts w:ascii="Book Antiqua" w:hAnsi="Book Antiqua" w:cstheme="majorBidi"/>
          <w:sz w:val="24"/>
          <w:szCs w:val="24"/>
        </w:rPr>
        <w:t xml:space="preserve">Hristiyan </w:t>
      </w:r>
      <w:r w:rsidR="0080606E" w:rsidRPr="00652319">
        <w:rPr>
          <w:rFonts w:ascii="Book Antiqua" w:hAnsi="Book Antiqua" w:cstheme="majorBidi"/>
          <w:sz w:val="24"/>
          <w:szCs w:val="24"/>
        </w:rPr>
        <w:t>ahlâk</w:t>
      </w:r>
      <w:r w:rsidR="00307A2B" w:rsidRPr="00652319">
        <w:rPr>
          <w:rFonts w:ascii="Book Antiqua" w:hAnsi="Book Antiqua" w:cstheme="majorBidi"/>
          <w:sz w:val="24"/>
          <w:szCs w:val="24"/>
        </w:rPr>
        <w:t xml:space="preserve">ında ideal insan </w:t>
      </w:r>
      <w:r w:rsidR="0097754E" w:rsidRPr="00652319">
        <w:rPr>
          <w:rFonts w:ascii="Book Antiqua" w:hAnsi="Book Antiqua" w:cstheme="majorBidi"/>
          <w:sz w:val="24"/>
          <w:szCs w:val="24"/>
        </w:rPr>
        <w:t>veli ve aziz olarak sunulur.</w:t>
      </w:r>
      <w:r w:rsidR="00276A9E" w:rsidRPr="00652319">
        <w:rPr>
          <w:rStyle w:val="DipnotBavurusu"/>
          <w:rFonts w:ascii="Book Antiqua" w:hAnsi="Book Antiqua" w:cstheme="majorBidi"/>
          <w:sz w:val="24"/>
          <w:szCs w:val="24"/>
        </w:rPr>
        <w:footnoteReference w:id="5"/>
      </w:r>
      <w:r w:rsidR="00A15C65" w:rsidRPr="00652319">
        <w:rPr>
          <w:rFonts w:ascii="Book Antiqua" w:hAnsi="Book Antiqua" w:cstheme="majorBidi"/>
          <w:sz w:val="24"/>
          <w:szCs w:val="24"/>
        </w:rPr>
        <w:t xml:space="preserve"> </w:t>
      </w:r>
    </w:p>
    <w:p w:rsidR="00A55D11" w:rsidRPr="00652319" w:rsidRDefault="005E562A"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Hristiyan ahlâkına kaynaklı eden  İncil’de yer alan “size denildi ki</w:t>
      </w:r>
      <w:proofErr w:type="gramStart"/>
      <w:r w:rsidRPr="00652319">
        <w:rPr>
          <w:rFonts w:ascii="Book Antiqua" w:hAnsi="Book Antiqua" w:cstheme="majorBidi"/>
          <w:sz w:val="24"/>
          <w:szCs w:val="24"/>
        </w:rPr>
        <w:t>…….</w:t>
      </w:r>
      <w:proofErr w:type="gramEnd"/>
      <w:r w:rsidRPr="00652319">
        <w:rPr>
          <w:rFonts w:ascii="Book Antiqua" w:hAnsi="Book Antiqua" w:cstheme="majorBidi"/>
          <w:sz w:val="24"/>
          <w:szCs w:val="24"/>
        </w:rPr>
        <w:t>ben size derim ki….” formunda yer alan ifadeler amellerimizi niyete indirgemiştir.</w:t>
      </w:r>
      <w:r w:rsidRPr="00652319">
        <w:rPr>
          <w:rStyle w:val="DipnotBavurusu"/>
          <w:rFonts w:ascii="Book Antiqua" w:hAnsi="Book Antiqua" w:cstheme="majorBidi"/>
          <w:sz w:val="24"/>
          <w:szCs w:val="24"/>
        </w:rPr>
        <w:footnoteReference w:id="6"/>
      </w:r>
      <w:r w:rsidRPr="00652319">
        <w:rPr>
          <w:rFonts w:ascii="Book Antiqua" w:hAnsi="Book Antiqua" w:cstheme="majorBidi"/>
          <w:sz w:val="24"/>
          <w:szCs w:val="24"/>
        </w:rPr>
        <w:t xml:space="preserve"> “Size denildi ki” formunda zina yapılmayacağı, </w:t>
      </w:r>
      <w:proofErr w:type="gramStart"/>
      <w:r w:rsidRPr="00652319">
        <w:rPr>
          <w:rFonts w:ascii="Book Antiqua" w:hAnsi="Book Antiqua" w:cstheme="majorBidi"/>
          <w:sz w:val="24"/>
          <w:szCs w:val="24"/>
        </w:rPr>
        <w:t>ahde  vefa</w:t>
      </w:r>
      <w:proofErr w:type="gramEnd"/>
      <w:r w:rsidRPr="00652319">
        <w:rPr>
          <w:rFonts w:ascii="Book Antiqua" w:hAnsi="Book Antiqua" w:cstheme="majorBidi"/>
          <w:sz w:val="24"/>
          <w:szCs w:val="24"/>
        </w:rPr>
        <w:t xml:space="preserve"> gösterileceği, yalan yere yemin edilmeyeceği vurgusu hatırlatılıyor ardından  “ben size derim ki” vurgusuyla, müntesipten niyetlerini gözden geçirmesi isteniyor. İncil’ de sunulan bu hitap tarzı başlangıçta insan psikolojisi açısından “kalbim temiz” savunusuna insanı yöneltmekte amelleri ihmale yol açmaktadır.</w:t>
      </w:r>
      <w:r w:rsidR="0097754E" w:rsidRPr="00652319">
        <w:rPr>
          <w:rFonts w:ascii="Book Antiqua" w:hAnsi="Book Antiqua" w:cstheme="majorBidi"/>
          <w:sz w:val="24"/>
          <w:szCs w:val="24"/>
        </w:rPr>
        <w:t xml:space="preserve"> </w:t>
      </w:r>
      <w:r w:rsidR="00FD5542" w:rsidRPr="00652319">
        <w:rPr>
          <w:rFonts w:ascii="Book Antiqua" w:hAnsi="Book Antiqua" w:cstheme="majorBidi"/>
          <w:sz w:val="24"/>
          <w:szCs w:val="24"/>
        </w:rPr>
        <w:t>Bu se</w:t>
      </w:r>
      <w:r w:rsidR="00DD6154" w:rsidRPr="00652319">
        <w:rPr>
          <w:rFonts w:ascii="Book Antiqua" w:hAnsi="Book Antiqua" w:cstheme="majorBidi"/>
          <w:sz w:val="24"/>
          <w:szCs w:val="24"/>
        </w:rPr>
        <w:t xml:space="preserve">beple Hristiyanlık için </w:t>
      </w:r>
      <w:r w:rsidR="00FD5542" w:rsidRPr="00652319">
        <w:rPr>
          <w:rFonts w:ascii="Book Antiqua" w:hAnsi="Book Antiqua" w:cstheme="majorBidi"/>
          <w:sz w:val="24"/>
          <w:szCs w:val="24"/>
        </w:rPr>
        <w:t>amel</w:t>
      </w:r>
      <w:r w:rsidR="00DD6154" w:rsidRPr="00652319">
        <w:rPr>
          <w:rFonts w:ascii="Book Antiqua" w:hAnsi="Book Antiqua" w:cstheme="majorBidi"/>
          <w:sz w:val="24"/>
          <w:szCs w:val="24"/>
        </w:rPr>
        <w:t xml:space="preserve">in ön planda </w:t>
      </w:r>
      <w:proofErr w:type="gramStart"/>
      <w:r w:rsidR="0097754E" w:rsidRPr="00652319">
        <w:rPr>
          <w:rFonts w:ascii="Book Antiqua" w:hAnsi="Book Antiqua" w:cstheme="majorBidi"/>
          <w:sz w:val="24"/>
          <w:szCs w:val="24"/>
        </w:rPr>
        <w:t>olmadığı  zahiren</w:t>
      </w:r>
      <w:proofErr w:type="gramEnd"/>
      <w:r w:rsidR="0097754E" w:rsidRPr="00652319">
        <w:rPr>
          <w:rFonts w:ascii="Book Antiqua" w:hAnsi="Book Antiqua" w:cstheme="majorBidi"/>
          <w:sz w:val="24"/>
          <w:szCs w:val="24"/>
        </w:rPr>
        <w:t xml:space="preserve"> bir sevgi ve imanı ön plana çıkarma görünümüne sahip bir din </w:t>
      </w:r>
      <w:r w:rsidR="00DD6154" w:rsidRPr="00652319">
        <w:rPr>
          <w:rFonts w:ascii="Book Antiqua" w:hAnsi="Book Antiqua" w:cstheme="majorBidi"/>
          <w:sz w:val="24"/>
          <w:szCs w:val="24"/>
        </w:rPr>
        <w:t>yargısını ifade edebiliriz.</w:t>
      </w:r>
    </w:p>
    <w:p w:rsidR="00605348" w:rsidRPr="00652319" w:rsidRDefault="00605348" w:rsidP="003B4CAD">
      <w:pPr>
        <w:spacing w:after="120" w:line="240" w:lineRule="auto"/>
        <w:jc w:val="mediumKashida"/>
        <w:rPr>
          <w:rFonts w:ascii="Book Antiqua" w:hAnsi="Book Antiqua" w:cstheme="majorBidi"/>
          <w:i/>
          <w:iCs/>
          <w:sz w:val="24"/>
          <w:szCs w:val="24"/>
        </w:rPr>
      </w:pPr>
      <w:r w:rsidRPr="00652319">
        <w:rPr>
          <w:rFonts w:ascii="Book Antiqua" w:hAnsi="Book Antiqua" w:cstheme="majorBidi"/>
          <w:i/>
          <w:iCs/>
          <w:sz w:val="24"/>
          <w:szCs w:val="24"/>
        </w:rPr>
        <w:t xml:space="preserve">İslam </w:t>
      </w:r>
      <w:r w:rsidR="003B4CAD" w:rsidRPr="00652319">
        <w:rPr>
          <w:rFonts w:ascii="Book Antiqua" w:hAnsi="Book Antiqua" w:cstheme="majorBidi"/>
          <w:i/>
          <w:iCs/>
          <w:sz w:val="24"/>
          <w:szCs w:val="24"/>
        </w:rPr>
        <w:t>Ahlâk</w:t>
      </w:r>
      <w:r w:rsidRPr="00652319">
        <w:rPr>
          <w:rFonts w:ascii="Book Antiqua" w:hAnsi="Book Antiqua" w:cstheme="majorBidi"/>
          <w:i/>
          <w:iCs/>
          <w:sz w:val="24"/>
          <w:szCs w:val="24"/>
        </w:rPr>
        <w:t>ı:</w:t>
      </w:r>
      <w:r w:rsidR="00A55D11" w:rsidRPr="00652319">
        <w:rPr>
          <w:rFonts w:ascii="Book Antiqua" w:hAnsi="Book Antiqua" w:cstheme="majorBidi"/>
          <w:i/>
          <w:iCs/>
          <w:sz w:val="24"/>
          <w:szCs w:val="24"/>
        </w:rPr>
        <w:t xml:space="preserve"> </w:t>
      </w:r>
      <w:r w:rsidRPr="00652319">
        <w:rPr>
          <w:rFonts w:ascii="Book Antiqua" w:hAnsi="Book Antiqua" w:cstheme="majorBidi"/>
          <w:i/>
          <w:iCs/>
          <w:sz w:val="24"/>
          <w:szCs w:val="24"/>
        </w:rPr>
        <w:t>Amellerin Niyetle Yücelişi</w:t>
      </w:r>
      <w:r w:rsidR="00D115B7" w:rsidRPr="00652319">
        <w:rPr>
          <w:rFonts w:ascii="Book Antiqua" w:hAnsi="Book Antiqua" w:cstheme="majorBidi"/>
          <w:i/>
          <w:iCs/>
          <w:sz w:val="24"/>
          <w:szCs w:val="24"/>
        </w:rPr>
        <w:t>:</w:t>
      </w:r>
    </w:p>
    <w:p w:rsidR="00A55D11" w:rsidRPr="00652319" w:rsidRDefault="00D115B7" w:rsidP="003B4CAD">
      <w:pPr>
        <w:spacing w:after="120" w:line="240" w:lineRule="auto"/>
        <w:jc w:val="mediumKashida"/>
        <w:rPr>
          <w:rFonts w:ascii="Book Antiqua" w:hAnsi="Book Antiqua" w:cstheme="majorBidi"/>
          <w:i/>
          <w:iCs/>
          <w:sz w:val="24"/>
          <w:szCs w:val="24"/>
        </w:rPr>
      </w:pPr>
      <w:proofErr w:type="spellStart"/>
      <w:proofErr w:type="gramStart"/>
      <w:r w:rsidRPr="00652319">
        <w:rPr>
          <w:rFonts w:ascii="Book Antiqua" w:hAnsi="Book Antiqua" w:cstheme="majorBidi"/>
          <w:i/>
          <w:iCs/>
          <w:sz w:val="24"/>
          <w:szCs w:val="24"/>
        </w:rPr>
        <w:t>Besmele:Niyetlerin</w:t>
      </w:r>
      <w:proofErr w:type="spellEnd"/>
      <w:proofErr w:type="gramEnd"/>
      <w:r w:rsidRPr="00652319">
        <w:rPr>
          <w:rFonts w:ascii="Book Antiqua" w:hAnsi="Book Antiqua" w:cstheme="majorBidi"/>
          <w:i/>
          <w:iCs/>
          <w:sz w:val="24"/>
          <w:szCs w:val="24"/>
        </w:rPr>
        <w:t xml:space="preserve"> Niyeti</w:t>
      </w:r>
    </w:p>
    <w:p w:rsidR="00E013EA" w:rsidRPr="00652319" w:rsidRDefault="00E013EA" w:rsidP="003B4CAD">
      <w:pPr>
        <w:spacing w:after="120" w:line="240" w:lineRule="auto"/>
        <w:jc w:val="mediumKashida"/>
        <w:rPr>
          <w:rFonts w:ascii="Book Antiqua" w:hAnsi="Book Antiqua" w:cstheme="majorBidi"/>
          <w:i/>
          <w:iCs/>
          <w:sz w:val="24"/>
          <w:szCs w:val="24"/>
        </w:rPr>
      </w:pPr>
      <w:proofErr w:type="spellStart"/>
      <w:r w:rsidRPr="00652319">
        <w:rPr>
          <w:rFonts w:ascii="Book Antiqua" w:hAnsi="Book Antiqua" w:cstheme="majorBidi"/>
          <w:i/>
          <w:iCs/>
          <w:sz w:val="24"/>
          <w:szCs w:val="24"/>
        </w:rPr>
        <w:t>Kelimei</w:t>
      </w:r>
      <w:proofErr w:type="spellEnd"/>
      <w:r w:rsidRPr="00652319">
        <w:rPr>
          <w:rFonts w:ascii="Book Antiqua" w:hAnsi="Book Antiqua" w:cstheme="majorBidi"/>
          <w:i/>
          <w:iCs/>
          <w:sz w:val="24"/>
          <w:szCs w:val="24"/>
        </w:rPr>
        <w:t xml:space="preserve"> </w:t>
      </w:r>
      <w:proofErr w:type="gramStart"/>
      <w:r w:rsidRPr="00652319">
        <w:rPr>
          <w:rFonts w:ascii="Book Antiqua" w:hAnsi="Book Antiqua" w:cstheme="majorBidi"/>
          <w:i/>
          <w:iCs/>
          <w:sz w:val="24"/>
          <w:szCs w:val="24"/>
        </w:rPr>
        <w:t>Şehadet :En</w:t>
      </w:r>
      <w:proofErr w:type="gramEnd"/>
      <w:r w:rsidRPr="00652319">
        <w:rPr>
          <w:rFonts w:ascii="Book Antiqua" w:hAnsi="Book Antiqua" w:cstheme="majorBidi"/>
          <w:i/>
          <w:iCs/>
          <w:sz w:val="24"/>
          <w:szCs w:val="24"/>
        </w:rPr>
        <w:t xml:space="preserve"> Yüksek Görev ve Sorumluluk Bilinci</w:t>
      </w:r>
      <w:r w:rsidR="008D2652" w:rsidRPr="00652319">
        <w:rPr>
          <w:rFonts w:ascii="Book Antiqua" w:hAnsi="Book Antiqua" w:cstheme="majorBidi"/>
          <w:i/>
          <w:iCs/>
          <w:sz w:val="24"/>
          <w:szCs w:val="24"/>
        </w:rPr>
        <w:t xml:space="preserve"> </w:t>
      </w:r>
    </w:p>
    <w:p w:rsidR="00E013EA" w:rsidRPr="00652319" w:rsidRDefault="00E013EA" w:rsidP="003B4CAD">
      <w:pPr>
        <w:spacing w:after="120" w:line="240" w:lineRule="auto"/>
        <w:jc w:val="mediumKashida"/>
        <w:rPr>
          <w:rFonts w:ascii="Book Antiqua" w:hAnsi="Book Antiqua" w:cstheme="majorBidi"/>
          <w:i/>
          <w:iCs/>
          <w:sz w:val="24"/>
          <w:szCs w:val="24"/>
        </w:rPr>
      </w:pPr>
    </w:p>
    <w:p w:rsidR="00D115B7" w:rsidRPr="00652319" w:rsidRDefault="00C55D43" w:rsidP="003B4CAD">
      <w:pPr>
        <w:spacing w:after="120" w:line="240" w:lineRule="auto"/>
        <w:jc w:val="mediumKashida"/>
        <w:rPr>
          <w:rFonts w:ascii="Book Antiqua" w:eastAsia="Times New Roman" w:hAnsi="Book Antiqua" w:cstheme="majorBidi"/>
          <w:sz w:val="24"/>
          <w:szCs w:val="24"/>
          <w:lang w:eastAsia="tr-TR"/>
        </w:rPr>
      </w:pPr>
      <w:r w:rsidRPr="00652319">
        <w:rPr>
          <w:rFonts w:ascii="Book Antiqua" w:hAnsi="Book Antiqua" w:cstheme="majorBidi"/>
          <w:sz w:val="24"/>
          <w:szCs w:val="24"/>
        </w:rPr>
        <w:t>Şunu ifade etmeliyiz ki İ</w:t>
      </w:r>
      <w:r w:rsidR="00307A2B" w:rsidRPr="00652319">
        <w:rPr>
          <w:rFonts w:ascii="Book Antiqua" w:hAnsi="Book Antiqua" w:cstheme="majorBidi"/>
          <w:sz w:val="24"/>
          <w:szCs w:val="24"/>
        </w:rPr>
        <w:t xml:space="preserve">slam </w:t>
      </w:r>
      <w:r w:rsidR="0080606E" w:rsidRPr="00652319">
        <w:rPr>
          <w:rFonts w:ascii="Book Antiqua" w:hAnsi="Book Antiqua" w:cstheme="majorBidi"/>
          <w:sz w:val="24"/>
          <w:szCs w:val="24"/>
        </w:rPr>
        <w:t>ahlâk</w:t>
      </w:r>
      <w:r w:rsidR="00307A2B" w:rsidRPr="00652319">
        <w:rPr>
          <w:rFonts w:ascii="Book Antiqua" w:hAnsi="Book Antiqua" w:cstheme="majorBidi"/>
          <w:sz w:val="24"/>
          <w:szCs w:val="24"/>
        </w:rPr>
        <w:t>ı</w:t>
      </w:r>
      <w:r w:rsidR="004B63BA" w:rsidRPr="00652319">
        <w:rPr>
          <w:rFonts w:ascii="Book Antiqua" w:hAnsi="Book Antiqua" w:cstheme="majorBidi"/>
          <w:sz w:val="24"/>
          <w:szCs w:val="24"/>
        </w:rPr>
        <w:t>nda en temel ilke</w:t>
      </w:r>
      <w:r w:rsidR="005E562A" w:rsidRPr="00652319">
        <w:rPr>
          <w:rFonts w:ascii="Book Antiqua" w:hAnsi="Book Antiqua" w:cstheme="majorBidi"/>
          <w:sz w:val="24"/>
          <w:szCs w:val="24"/>
        </w:rPr>
        <w:t xml:space="preserve"> olan</w:t>
      </w:r>
      <w:r w:rsidR="004B63BA" w:rsidRPr="00652319">
        <w:rPr>
          <w:rFonts w:ascii="Book Antiqua" w:hAnsi="Book Antiqua" w:cstheme="majorBidi"/>
          <w:sz w:val="24"/>
          <w:szCs w:val="24"/>
        </w:rPr>
        <w:t xml:space="preserve"> “A</w:t>
      </w:r>
      <w:r w:rsidR="00307A2B" w:rsidRPr="00652319">
        <w:rPr>
          <w:rFonts w:ascii="Book Antiqua" w:hAnsi="Book Antiqua" w:cstheme="majorBidi"/>
          <w:sz w:val="24"/>
          <w:szCs w:val="24"/>
        </w:rPr>
        <w:t>meller niyetlere göredir”</w:t>
      </w:r>
      <w:r w:rsidR="00276A9E" w:rsidRPr="00652319">
        <w:rPr>
          <w:rFonts w:ascii="Book Antiqua" w:hAnsi="Book Antiqua" w:cstheme="majorBidi"/>
          <w:sz w:val="24"/>
          <w:szCs w:val="24"/>
        </w:rPr>
        <w:t xml:space="preserve"> hadisine</w:t>
      </w:r>
      <w:r w:rsidR="00276A9E" w:rsidRPr="00652319">
        <w:rPr>
          <w:rStyle w:val="DipnotBavurusu"/>
          <w:rFonts w:ascii="Book Antiqua" w:hAnsi="Book Antiqua" w:cstheme="majorBidi"/>
          <w:sz w:val="24"/>
          <w:szCs w:val="24"/>
        </w:rPr>
        <w:footnoteReference w:id="7"/>
      </w:r>
      <w:r w:rsidR="00276A9E" w:rsidRPr="00652319">
        <w:rPr>
          <w:rFonts w:ascii="Book Antiqua" w:hAnsi="Book Antiqua" w:cstheme="majorBidi"/>
          <w:sz w:val="24"/>
          <w:szCs w:val="24"/>
        </w:rPr>
        <w:t xml:space="preserve"> göre </w:t>
      </w:r>
      <w:r w:rsidR="00307A2B" w:rsidRPr="00652319">
        <w:rPr>
          <w:rFonts w:ascii="Book Antiqua" w:hAnsi="Book Antiqua" w:cstheme="majorBidi"/>
          <w:sz w:val="24"/>
          <w:szCs w:val="24"/>
        </w:rPr>
        <w:t>amellerimizi yücelten niyetlerim</w:t>
      </w:r>
      <w:r w:rsidRPr="00652319">
        <w:rPr>
          <w:rFonts w:ascii="Book Antiqua" w:hAnsi="Book Antiqua" w:cstheme="majorBidi"/>
          <w:sz w:val="24"/>
          <w:szCs w:val="24"/>
        </w:rPr>
        <w:t>izdir.</w:t>
      </w:r>
      <w:r w:rsidR="004762F7" w:rsidRPr="00652319">
        <w:rPr>
          <w:rFonts w:ascii="Book Antiqua" w:hAnsi="Book Antiqua" w:cstheme="majorBidi"/>
          <w:sz w:val="24"/>
          <w:szCs w:val="24"/>
        </w:rPr>
        <w:t xml:space="preserve"> </w:t>
      </w:r>
      <w:r w:rsidR="00912AD3" w:rsidRPr="00652319">
        <w:rPr>
          <w:rFonts w:ascii="Book Antiqua" w:hAnsi="Book Antiqua" w:cstheme="majorBidi"/>
          <w:sz w:val="24"/>
          <w:szCs w:val="24"/>
        </w:rPr>
        <w:t>Davranışlarımızı zahire</w:t>
      </w:r>
      <w:r w:rsidR="004B63BA" w:rsidRPr="00652319">
        <w:rPr>
          <w:rFonts w:ascii="Book Antiqua" w:hAnsi="Book Antiqua" w:cstheme="majorBidi"/>
          <w:sz w:val="24"/>
          <w:szCs w:val="24"/>
        </w:rPr>
        <w:t>n iyi ve kötü olarak vasıflandırmadan önce arka plandaki hareket noktası</w:t>
      </w:r>
      <w:r w:rsidR="00E60C01" w:rsidRPr="00652319">
        <w:rPr>
          <w:rFonts w:ascii="Book Antiqua" w:hAnsi="Book Antiqua" w:cstheme="majorBidi"/>
          <w:sz w:val="24"/>
          <w:szCs w:val="24"/>
        </w:rPr>
        <w:t xml:space="preserve">nın ne </w:t>
      </w:r>
      <w:proofErr w:type="gramStart"/>
      <w:r w:rsidR="00E60C01" w:rsidRPr="00652319">
        <w:rPr>
          <w:rFonts w:ascii="Book Antiqua" w:hAnsi="Book Antiqua" w:cstheme="majorBidi"/>
          <w:sz w:val="24"/>
          <w:szCs w:val="24"/>
        </w:rPr>
        <w:t xml:space="preserve">olduğu </w:t>
      </w:r>
      <w:r w:rsidR="004B63BA" w:rsidRPr="00652319">
        <w:rPr>
          <w:rFonts w:ascii="Book Antiqua" w:hAnsi="Book Antiqua" w:cstheme="majorBidi"/>
          <w:sz w:val="24"/>
          <w:szCs w:val="24"/>
        </w:rPr>
        <w:t xml:space="preserve"> ölçümüz</w:t>
      </w:r>
      <w:proofErr w:type="gramEnd"/>
      <w:r w:rsidR="004B63BA" w:rsidRPr="00652319">
        <w:rPr>
          <w:rFonts w:ascii="Book Antiqua" w:hAnsi="Book Antiqua" w:cstheme="majorBidi"/>
          <w:sz w:val="24"/>
          <w:szCs w:val="24"/>
        </w:rPr>
        <w:t xml:space="preserve"> olmalıdır.</w:t>
      </w:r>
      <w:r w:rsidR="008C7059" w:rsidRPr="00652319">
        <w:rPr>
          <w:rFonts w:ascii="Book Antiqua" w:hAnsi="Book Antiqua" w:cstheme="majorBidi"/>
          <w:sz w:val="24"/>
          <w:szCs w:val="24"/>
        </w:rPr>
        <w:t xml:space="preserve"> </w:t>
      </w:r>
      <w:r w:rsidR="00EC0F57" w:rsidRPr="00652319">
        <w:rPr>
          <w:rFonts w:ascii="Book Antiqua" w:eastAsia="Times New Roman" w:hAnsi="Book Antiqua" w:cstheme="majorBidi"/>
          <w:sz w:val="24"/>
          <w:szCs w:val="24"/>
          <w:lang w:eastAsia="tr-TR"/>
        </w:rPr>
        <w:t xml:space="preserve">Bir fiilin oluşmasında önce zihinde bir gayenin tasavvuru söz konusu olmaktadır. Bu tasavvur düşünmeye, sonrada karara ve en son aşamada da eyleme harekete dönüşmektedir. İslâm felsefesi açısından da kuvve halindeki aklın, </w:t>
      </w:r>
      <w:proofErr w:type="gramStart"/>
      <w:r w:rsidR="00EC0F57" w:rsidRPr="00652319">
        <w:rPr>
          <w:rFonts w:ascii="Book Antiqua" w:eastAsia="Times New Roman" w:hAnsi="Book Antiqua" w:cstheme="majorBidi"/>
          <w:sz w:val="24"/>
          <w:szCs w:val="24"/>
          <w:lang w:eastAsia="tr-TR"/>
        </w:rPr>
        <w:t>alime</w:t>
      </w:r>
      <w:proofErr w:type="gramEnd"/>
      <w:r w:rsidR="00EC0F57" w:rsidRPr="00652319">
        <w:rPr>
          <w:rFonts w:ascii="Book Antiqua" w:eastAsia="Times New Roman" w:hAnsi="Book Antiqua" w:cstheme="majorBidi"/>
          <w:sz w:val="24"/>
          <w:szCs w:val="24"/>
          <w:lang w:eastAsia="tr-TR"/>
        </w:rPr>
        <w:t xml:space="preserve"> yani kendisini bilmesi, düşünmesi, tasavvur etmesi sonucu amile yani yapıcı </w:t>
      </w:r>
      <w:r w:rsidR="00A90DB0" w:rsidRPr="00652319">
        <w:rPr>
          <w:rFonts w:ascii="Book Antiqua" w:eastAsia="Times New Roman" w:hAnsi="Book Antiqua" w:cstheme="majorBidi"/>
          <w:sz w:val="24"/>
          <w:szCs w:val="24"/>
          <w:lang w:eastAsia="tr-TR"/>
        </w:rPr>
        <w:t>hale dönüşmesinde gerçekleşir.</w:t>
      </w:r>
      <w:r w:rsidR="00923050" w:rsidRPr="00652319">
        <w:rPr>
          <w:rFonts w:ascii="Book Antiqua" w:eastAsia="Times New Roman" w:hAnsi="Book Antiqua" w:cstheme="majorBidi"/>
          <w:sz w:val="24"/>
          <w:szCs w:val="24"/>
          <w:lang w:eastAsia="tr-TR"/>
        </w:rPr>
        <w:t xml:space="preserve"> </w:t>
      </w:r>
      <w:r w:rsidR="00EC0F57" w:rsidRPr="00652319">
        <w:rPr>
          <w:rFonts w:ascii="Book Antiqua" w:eastAsia="Times New Roman" w:hAnsi="Book Antiqua" w:cstheme="majorBidi"/>
          <w:sz w:val="24"/>
          <w:szCs w:val="24"/>
          <w:lang w:eastAsia="tr-TR"/>
        </w:rPr>
        <w:t>Niyet, bir yandan irade bir yandan da kast anlamların</w:t>
      </w:r>
      <w:r w:rsidR="00F2322A" w:rsidRPr="00652319">
        <w:rPr>
          <w:rFonts w:ascii="Book Antiqua" w:eastAsia="Times New Roman" w:hAnsi="Book Antiqua" w:cstheme="majorBidi"/>
          <w:sz w:val="24"/>
          <w:szCs w:val="24"/>
          <w:lang w:eastAsia="tr-TR"/>
        </w:rPr>
        <w:t>ı ihtiva eder. Namaz, oruç, hac gibi</w:t>
      </w:r>
      <w:r w:rsidR="00EC0F57" w:rsidRPr="00652319">
        <w:rPr>
          <w:rFonts w:ascii="Book Antiqua" w:eastAsia="Times New Roman" w:hAnsi="Book Antiqua" w:cstheme="majorBidi"/>
          <w:sz w:val="24"/>
          <w:szCs w:val="24"/>
          <w:lang w:eastAsia="tr-TR"/>
        </w:rPr>
        <w:t xml:space="preserve"> ibadetlerde onların </w:t>
      </w:r>
      <w:proofErr w:type="spellStart"/>
      <w:r w:rsidR="00EC0F57" w:rsidRPr="00652319">
        <w:rPr>
          <w:rFonts w:ascii="Book Antiqua" w:eastAsia="Times New Roman" w:hAnsi="Book Antiqua" w:cstheme="majorBidi"/>
          <w:sz w:val="24"/>
          <w:szCs w:val="24"/>
          <w:lang w:eastAsia="tr-TR"/>
        </w:rPr>
        <w:t>ifâ</w:t>
      </w:r>
      <w:proofErr w:type="spellEnd"/>
      <w:r w:rsidR="00EC0F57" w:rsidRPr="00652319">
        <w:rPr>
          <w:rFonts w:ascii="Book Antiqua" w:eastAsia="Times New Roman" w:hAnsi="Book Antiqua" w:cstheme="majorBidi"/>
          <w:sz w:val="24"/>
          <w:szCs w:val="24"/>
          <w:lang w:eastAsia="tr-TR"/>
        </w:rPr>
        <w:t xml:space="preserve"> edilmesinde, niyet öngörülen koşullardan biridir. Zaten, İslâm düşüncesinin ana kaynağı olan Kur’an’da, “iman ve </w:t>
      </w:r>
      <w:proofErr w:type="spellStart"/>
      <w:r w:rsidR="00EC0F57" w:rsidRPr="00652319">
        <w:rPr>
          <w:rFonts w:ascii="Book Antiqua" w:eastAsia="Times New Roman" w:hAnsi="Book Antiqua" w:cstheme="majorBidi"/>
          <w:sz w:val="24"/>
          <w:szCs w:val="24"/>
          <w:lang w:eastAsia="tr-TR"/>
        </w:rPr>
        <w:t>âmelin</w:t>
      </w:r>
      <w:proofErr w:type="spellEnd"/>
      <w:r w:rsidR="00EC0F57" w:rsidRPr="00652319">
        <w:rPr>
          <w:rFonts w:ascii="Book Antiqua" w:eastAsia="Times New Roman" w:hAnsi="Book Antiqua" w:cstheme="majorBidi"/>
          <w:sz w:val="24"/>
          <w:szCs w:val="24"/>
          <w:lang w:eastAsia="tr-TR"/>
        </w:rPr>
        <w:t xml:space="preserve">” birbirleri ardınca zikredilmesi bir açıdan insanda bu gücün, yani inancını amele dönüştürme kapasitesinin olduğunu gösterdiği gibi, bir açıdan da iman edilen şeyleri </w:t>
      </w:r>
      <w:proofErr w:type="spellStart"/>
      <w:r w:rsidR="00EC0F57" w:rsidRPr="00652319">
        <w:rPr>
          <w:rFonts w:ascii="Book Antiqua" w:eastAsia="Times New Roman" w:hAnsi="Book Antiqua" w:cstheme="majorBidi"/>
          <w:sz w:val="24"/>
          <w:szCs w:val="24"/>
          <w:lang w:eastAsia="tr-TR"/>
        </w:rPr>
        <w:t>âmele</w:t>
      </w:r>
      <w:proofErr w:type="spellEnd"/>
      <w:r w:rsidR="00EC0F57" w:rsidRPr="00652319">
        <w:rPr>
          <w:rFonts w:ascii="Book Antiqua" w:eastAsia="Times New Roman" w:hAnsi="Book Antiqua" w:cstheme="majorBidi"/>
          <w:sz w:val="24"/>
          <w:szCs w:val="24"/>
          <w:lang w:eastAsia="tr-TR"/>
        </w:rPr>
        <w:t xml:space="preserve"> dönüştürme niyetinin</w:t>
      </w:r>
      <w:r w:rsidR="005E562A" w:rsidRPr="00652319">
        <w:rPr>
          <w:rFonts w:ascii="Book Antiqua" w:eastAsia="Times New Roman" w:hAnsi="Book Antiqua" w:cstheme="majorBidi"/>
          <w:sz w:val="24"/>
          <w:szCs w:val="24"/>
          <w:lang w:eastAsia="tr-TR"/>
        </w:rPr>
        <w:t xml:space="preserve"> bulunması gerektiği </w:t>
      </w:r>
      <w:r w:rsidR="005E562A" w:rsidRPr="00652319">
        <w:rPr>
          <w:rFonts w:ascii="Book Antiqua" w:eastAsia="Times New Roman" w:hAnsi="Book Antiqua" w:cstheme="majorBidi"/>
          <w:sz w:val="24"/>
          <w:szCs w:val="24"/>
          <w:lang w:eastAsia="tr-TR"/>
        </w:rPr>
        <w:lastRenderedPageBreak/>
        <w:t>anlatılır.</w:t>
      </w:r>
      <w:r w:rsidR="00EC0F57" w:rsidRPr="00652319">
        <w:rPr>
          <w:rFonts w:ascii="Book Antiqua" w:eastAsia="Times New Roman" w:hAnsi="Book Antiqua" w:cstheme="majorBidi"/>
          <w:sz w:val="24"/>
          <w:szCs w:val="24"/>
          <w:vertAlign w:val="superscript"/>
          <w:lang w:eastAsia="tr-TR"/>
        </w:rPr>
        <w:footnoteReference w:id="8"/>
      </w:r>
      <w:r w:rsidR="00EC0F57" w:rsidRPr="00652319">
        <w:rPr>
          <w:rFonts w:ascii="Book Antiqua" w:eastAsia="Times New Roman" w:hAnsi="Book Antiqua" w:cstheme="majorBidi"/>
          <w:sz w:val="24"/>
          <w:szCs w:val="24"/>
          <w:lang w:eastAsia="tr-TR"/>
        </w:rPr>
        <w:tab/>
      </w:r>
      <w:r w:rsidR="008C7059" w:rsidRPr="00652319">
        <w:rPr>
          <w:rFonts w:ascii="Book Antiqua" w:eastAsia="Times New Roman" w:hAnsi="Book Antiqua" w:cstheme="majorBidi"/>
          <w:sz w:val="24"/>
          <w:szCs w:val="24"/>
          <w:lang w:eastAsia="tr-TR"/>
        </w:rPr>
        <w:t xml:space="preserve"> “Allah’ı inkar eden ona şirk koşan,</w:t>
      </w:r>
      <w:r w:rsidR="00A55D11" w:rsidRPr="00652319">
        <w:rPr>
          <w:rFonts w:ascii="Book Antiqua" w:eastAsia="Times New Roman" w:hAnsi="Book Antiqua" w:cstheme="majorBidi"/>
          <w:sz w:val="24"/>
          <w:szCs w:val="24"/>
          <w:lang w:eastAsia="tr-TR"/>
        </w:rPr>
        <w:t xml:space="preserve"> </w:t>
      </w:r>
      <w:r w:rsidR="008C7059" w:rsidRPr="00652319">
        <w:rPr>
          <w:rFonts w:ascii="Book Antiqua" w:eastAsia="Times New Roman" w:hAnsi="Book Antiqua" w:cstheme="majorBidi"/>
          <w:sz w:val="24"/>
          <w:szCs w:val="24"/>
          <w:lang w:eastAsia="tr-TR"/>
        </w:rPr>
        <w:t xml:space="preserve">ahirete inanmayan </w:t>
      </w:r>
      <w:proofErr w:type="gramStart"/>
      <w:r w:rsidR="0044765F" w:rsidRPr="00652319">
        <w:rPr>
          <w:rFonts w:ascii="Book Antiqua" w:eastAsia="Times New Roman" w:hAnsi="Book Antiqua" w:cstheme="majorBidi"/>
          <w:sz w:val="24"/>
          <w:szCs w:val="24"/>
          <w:lang w:eastAsia="tr-TR"/>
        </w:rPr>
        <w:t>kimselerin  amellerinin</w:t>
      </w:r>
      <w:proofErr w:type="gramEnd"/>
      <w:r w:rsidR="0044765F" w:rsidRPr="00652319">
        <w:rPr>
          <w:rFonts w:ascii="Book Antiqua" w:eastAsia="Times New Roman" w:hAnsi="Book Antiqua" w:cstheme="majorBidi"/>
          <w:sz w:val="24"/>
          <w:szCs w:val="24"/>
          <w:lang w:eastAsia="tr-TR"/>
        </w:rPr>
        <w:t xml:space="preserve">  geçersiz (habitat)</w:t>
      </w:r>
      <w:r w:rsidR="008C7059" w:rsidRPr="00652319">
        <w:rPr>
          <w:rFonts w:ascii="Book Antiqua" w:eastAsia="Times New Roman" w:hAnsi="Book Antiqua" w:cstheme="majorBidi"/>
          <w:sz w:val="24"/>
          <w:szCs w:val="24"/>
          <w:lang w:eastAsia="tr-TR"/>
        </w:rPr>
        <w:t xml:space="preserve"> ifade eden ayetler </w:t>
      </w:r>
      <w:r w:rsidR="008C7059" w:rsidRPr="00652319">
        <w:rPr>
          <w:rStyle w:val="DipnotBavurusu"/>
          <w:rFonts w:ascii="Book Antiqua" w:eastAsia="Times New Roman" w:hAnsi="Book Antiqua" w:cstheme="majorBidi"/>
          <w:sz w:val="24"/>
          <w:szCs w:val="24"/>
          <w:lang w:eastAsia="tr-TR"/>
        </w:rPr>
        <w:footnoteReference w:id="9"/>
      </w:r>
      <w:r w:rsidR="008C7059" w:rsidRPr="00652319">
        <w:rPr>
          <w:rFonts w:ascii="Book Antiqua" w:eastAsia="Times New Roman" w:hAnsi="Book Antiqua" w:cstheme="majorBidi"/>
          <w:sz w:val="24"/>
          <w:szCs w:val="24"/>
          <w:lang w:eastAsia="tr-TR"/>
        </w:rPr>
        <w:t xml:space="preserve"> </w:t>
      </w:r>
      <w:r w:rsidR="00A90DB0" w:rsidRPr="00652319">
        <w:rPr>
          <w:rFonts w:ascii="Book Antiqua" w:eastAsia="Times New Roman" w:hAnsi="Book Antiqua" w:cstheme="majorBidi"/>
          <w:sz w:val="24"/>
          <w:szCs w:val="24"/>
          <w:lang w:eastAsia="tr-TR"/>
        </w:rPr>
        <w:t xml:space="preserve"> İ</w:t>
      </w:r>
      <w:r w:rsidR="0044765F" w:rsidRPr="00652319">
        <w:rPr>
          <w:rFonts w:ascii="Book Antiqua" w:eastAsia="Times New Roman" w:hAnsi="Book Antiqua" w:cstheme="majorBidi"/>
          <w:sz w:val="24"/>
          <w:szCs w:val="24"/>
          <w:lang w:eastAsia="tr-TR"/>
        </w:rPr>
        <w:t>slam da sahih itikadın ve niyetin  yüceliğini vurgulamaktadır.</w:t>
      </w:r>
    </w:p>
    <w:p w:rsidR="00E013EA" w:rsidRPr="00652319" w:rsidRDefault="00D115B7" w:rsidP="003B4CAD">
      <w:pPr>
        <w:spacing w:after="120" w:line="240" w:lineRule="auto"/>
        <w:jc w:val="mediumKashida"/>
        <w:rPr>
          <w:rFonts w:ascii="Book Antiqua" w:hAnsi="Book Antiqua" w:cstheme="majorBidi"/>
          <w:sz w:val="24"/>
          <w:szCs w:val="24"/>
        </w:rPr>
      </w:pPr>
      <w:r w:rsidRPr="00652319">
        <w:rPr>
          <w:rFonts w:ascii="Book Antiqua" w:eastAsia="Times New Roman" w:hAnsi="Book Antiqua" w:cstheme="majorBidi"/>
          <w:sz w:val="24"/>
          <w:szCs w:val="24"/>
          <w:lang w:eastAsia="tr-TR"/>
        </w:rPr>
        <w:t xml:space="preserve"> İslam düşüncesinin temel kavramlarından olan “</w:t>
      </w:r>
      <w:proofErr w:type="spellStart"/>
      <w:r w:rsidR="00E013EA" w:rsidRPr="00652319">
        <w:rPr>
          <w:rFonts w:ascii="Book Antiqua" w:eastAsia="Times New Roman" w:hAnsi="Book Antiqua" w:cstheme="majorBidi"/>
          <w:sz w:val="24"/>
          <w:szCs w:val="24"/>
          <w:lang w:eastAsia="tr-TR"/>
        </w:rPr>
        <w:t>B</w:t>
      </w:r>
      <w:r w:rsidRPr="00652319">
        <w:rPr>
          <w:rFonts w:ascii="Book Antiqua" w:eastAsia="Times New Roman" w:hAnsi="Book Antiqua" w:cstheme="majorBidi"/>
          <w:sz w:val="24"/>
          <w:szCs w:val="24"/>
          <w:lang w:eastAsia="tr-TR"/>
        </w:rPr>
        <w:t>esmele”bu</w:t>
      </w:r>
      <w:proofErr w:type="spellEnd"/>
      <w:r w:rsidRPr="00652319">
        <w:rPr>
          <w:rFonts w:ascii="Book Antiqua" w:eastAsia="Times New Roman" w:hAnsi="Book Antiqua" w:cstheme="majorBidi"/>
          <w:sz w:val="24"/>
          <w:szCs w:val="24"/>
          <w:lang w:eastAsia="tr-TR"/>
        </w:rPr>
        <w:t xml:space="preserve"> </w:t>
      </w:r>
      <w:proofErr w:type="spellStart"/>
      <w:proofErr w:type="gramStart"/>
      <w:r w:rsidRPr="00652319">
        <w:rPr>
          <w:rFonts w:ascii="Book Antiqua" w:eastAsia="Times New Roman" w:hAnsi="Book Antiqua" w:cstheme="majorBidi"/>
          <w:sz w:val="24"/>
          <w:szCs w:val="24"/>
          <w:lang w:eastAsia="tr-TR"/>
        </w:rPr>
        <w:t>boyutuyla,davranış</w:t>
      </w:r>
      <w:proofErr w:type="spellEnd"/>
      <w:proofErr w:type="gramEnd"/>
      <w:r w:rsidRPr="00652319">
        <w:rPr>
          <w:rFonts w:ascii="Book Antiqua" w:eastAsia="Times New Roman" w:hAnsi="Book Antiqua" w:cstheme="majorBidi"/>
          <w:sz w:val="24"/>
          <w:szCs w:val="24"/>
          <w:lang w:eastAsia="tr-TR"/>
        </w:rPr>
        <w:t xml:space="preserve"> öncesi insan için en yüksek </w:t>
      </w:r>
      <w:proofErr w:type="spellStart"/>
      <w:r w:rsidRPr="00652319">
        <w:rPr>
          <w:rFonts w:ascii="Book Antiqua" w:eastAsia="Times New Roman" w:hAnsi="Book Antiqua" w:cstheme="majorBidi"/>
          <w:sz w:val="24"/>
          <w:szCs w:val="24"/>
          <w:lang w:eastAsia="tr-TR"/>
        </w:rPr>
        <w:t>motivasyonu,hazır</w:t>
      </w:r>
      <w:proofErr w:type="spellEnd"/>
      <w:r w:rsidRPr="00652319">
        <w:rPr>
          <w:rFonts w:ascii="Book Antiqua" w:eastAsia="Times New Roman" w:hAnsi="Book Antiqua" w:cstheme="majorBidi"/>
          <w:sz w:val="24"/>
          <w:szCs w:val="24"/>
          <w:lang w:eastAsia="tr-TR"/>
        </w:rPr>
        <w:t xml:space="preserve"> </w:t>
      </w:r>
      <w:proofErr w:type="spellStart"/>
      <w:r w:rsidRPr="00652319">
        <w:rPr>
          <w:rFonts w:ascii="Book Antiqua" w:eastAsia="Times New Roman" w:hAnsi="Book Antiqua" w:cstheme="majorBidi"/>
          <w:sz w:val="24"/>
          <w:szCs w:val="24"/>
          <w:lang w:eastAsia="tr-TR"/>
        </w:rPr>
        <w:t>bulunuşluk</w:t>
      </w:r>
      <w:proofErr w:type="spellEnd"/>
      <w:r w:rsidRPr="00652319">
        <w:rPr>
          <w:rFonts w:ascii="Book Antiqua" w:eastAsia="Times New Roman" w:hAnsi="Book Antiqua" w:cstheme="majorBidi"/>
          <w:sz w:val="24"/>
          <w:szCs w:val="24"/>
          <w:lang w:eastAsia="tr-TR"/>
        </w:rPr>
        <w:t xml:space="preserve"> düzeyini ifade etmektedir.</w:t>
      </w:r>
      <w:r w:rsidR="003B4776" w:rsidRPr="00652319">
        <w:rPr>
          <w:rFonts w:ascii="Book Antiqua" w:eastAsia="Times New Roman" w:hAnsi="Book Antiqua" w:cstheme="majorBidi"/>
          <w:sz w:val="24"/>
          <w:szCs w:val="24"/>
          <w:lang w:eastAsia="tr-TR"/>
        </w:rPr>
        <w:t xml:space="preserve"> </w:t>
      </w:r>
      <w:r w:rsidRPr="00652319">
        <w:rPr>
          <w:rFonts w:ascii="Book Antiqua" w:eastAsia="Times New Roman" w:hAnsi="Book Antiqua" w:cstheme="majorBidi"/>
          <w:sz w:val="24"/>
          <w:szCs w:val="24"/>
          <w:lang w:eastAsia="tr-TR"/>
        </w:rPr>
        <w:t>İnsanı  varlıkla irtibata geçi</w:t>
      </w:r>
      <w:r w:rsidR="00790891">
        <w:rPr>
          <w:rFonts w:ascii="Book Antiqua" w:eastAsia="Times New Roman" w:hAnsi="Book Antiqua" w:cstheme="majorBidi"/>
          <w:sz w:val="24"/>
          <w:szCs w:val="24"/>
          <w:lang w:eastAsia="tr-TR"/>
        </w:rPr>
        <w:t xml:space="preserve">ren en yüksek duyarlılık </w:t>
      </w:r>
      <w:proofErr w:type="spellStart"/>
      <w:proofErr w:type="gramStart"/>
      <w:r w:rsidR="00790891">
        <w:rPr>
          <w:rFonts w:ascii="Book Antiqua" w:eastAsia="Times New Roman" w:hAnsi="Book Antiqua" w:cstheme="majorBidi"/>
          <w:sz w:val="24"/>
          <w:szCs w:val="24"/>
          <w:lang w:eastAsia="tr-TR"/>
        </w:rPr>
        <w:t>rahmet</w:t>
      </w:r>
      <w:r w:rsidRPr="00652319">
        <w:rPr>
          <w:rFonts w:ascii="Book Antiqua" w:eastAsia="Times New Roman" w:hAnsi="Book Antiqua" w:cstheme="majorBidi"/>
          <w:sz w:val="24"/>
          <w:szCs w:val="24"/>
          <w:lang w:eastAsia="tr-TR"/>
        </w:rPr>
        <w:t>,kuşatıcılık</w:t>
      </w:r>
      <w:proofErr w:type="spellEnd"/>
      <w:proofErr w:type="gramEnd"/>
      <w:r w:rsidRPr="00652319">
        <w:rPr>
          <w:rFonts w:ascii="Book Antiqua" w:eastAsia="Times New Roman" w:hAnsi="Book Antiqua" w:cstheme="majorBidi"/>
          <w:sz w:val="24"/>
          <w:szCs w:val="24"/>
          <w:lang w:eastAsia="tr-TR"/>
        </w:rPr>
        <w:t xml:space="preserve"> ve koruyuculuk şuurunu ifade etmekte niyetlerin niyeti olma özelliğini taşımaktadır </w:t>
      </w:r>
      <w:r w:rsidR="00E013EA" w:rsidRPr="00652319">
        <w:rPr>
          <w:rFonts w:ascii="Book Antiqua" w:eastAsia="Times New Roman" w:hAnsi="Book Antiqua" w:cstheme="majorBidi"/>
          <w:sz w:val="24"/>
          <w:szCs w:val="24"/>
          <w:lang w:eastAsia="tr-TR"/>
        </w:rPr>
        <w:t>İslam düşüncesinde önemli bir diğer anahtar kavram da şehadettir.</w:t>
      </w:r>
      <w:r w:rsidR="002459E6" w:rsidRPr="00652319">
        <w:rPr>
          <w:rFonts w:ascii="Book Antiqua" w:eastAsia="Times New Roman" w:hAnsi="Book Antiqua" w:cstheme="majorBidi"/>
          <w:sz w:val="24"/>
          <w:szCs w:val="24"/>
          <w:lang w:eastAsia="tr-TR"/>
        </w:rPr>
        <w:t xml:space="preserve"> </w:t>
      </w:r>
      <w:r w:rsidR="00E013EA" w:rsidRPr="00652319">
        <w:rPr>
          <w:rFonts w:ascii="Book Antiqua" w:hAnsi="Book Antiqua" w:cstheme="majorBidi"/>
          <w:i/>
          <w:iCs/>
          <w:sz w:val="24"/>
          <w:szCs w:val="24"/>
        </w:rPr>
        <w:t>Şehadet b</w:t>
      </w:r>
      <w:r w:rsidR="00E013EA" w:rsidRPr="00652319">
        <w:rPr>
          <w:rFonts w:ascii="Book Antiqua" w:hAnsi="Book Antiqua" w:cstheme="majorBidi"/>
          <w:sz w:val="24"/>
          <w:szCs w:val="24"/>
        </w:rPr>
        <w:t>ir şeye tanıklık etmektir. Bir olaya şahit olan kişi, bu şahitliğin sorumluluğunu yerine getirerek bilgisini dışa vurur çevresiyle paylaşır. Duyduğu gözlemlediği hususları ve kendisine oluşan bilgiyi paylaşmamak insana huzursuzluk verdiği gibi insanın doğasına ve özüne yabancılaşması anlamına gelir. Güzel bir sanat eserini beğenen kişi ressamın veya mimarın meydana getirdiği bu eser karşısında beğenisini itiraf etme zorunluluğunu hisseder. Şahitlik bir bilgi düzeyini, birikimini, anlamayı kavramayı ve bunu dışa vurmayı nitelemektedir. Güzel olana, akli olana, iyi olana hakkını vermek olduğu gibi yanlış ve kötü olanı tanımak ve ondan uzaklaşmayı ifade etmektedir.</w:t>
      </w:r>
      <w:r w:rsidR="00622AF4" w:rsidRPr="00652319">
        <w:rPr>
          <w:rFonts w:ascii="Book Antiqua" w:hAnsi="Book Antiqua" w:cstheme="majorBidi"/>
          <w:sz w:val="24"/>
          <w:szCs w:val="24"/>
        </w:rPr>
        <w:t xml:space="preserve"> </w:t>
      </w:r>
      <w:r w:rsidR="00E013EA" w:rsidRPr="00652319">
        <w:rPr>
          <w:rFonts w:ascii="Book Antiqua" w:hAnsi="Book Antiqua" w:cstheme="majorBidi"/>
          <w:sz w:val="24"/>
          <w:szCs w:val="24"/>
        </w:rPr>
        <w:t>Şehadet; insanın evren kitabını okuyup veya evren tablosunu g</w:t>
      </w:r>
      <w:r w:rsidR="002459E6" w:rsidRPr="00652319">
        <w:rPr>
          <w:rFonts w:ascii="Book Antiqua" w:hAnsi="Book Antiqua" w:cstheme="majorBidi"/>
          <w:sz w:val="24"/>
          <w:szCs w:val="24"/>
        </w:rPr>
        <w:t>örüp bütün benliğiyle bu olağan</w:t>
      </w:r>
      <w:r w:rsidR="00E013EA" w:rsidRPr="00652319">
        <w:rPr>
          <w:rFonts w:ascii="Book Antiqua" w:hAnsi="Book Antiqua" w:cstheme="majorBidi"/>
          <w:sz w:val="24"/>
          <w:szCs w:val="24"/>
        </w:rPr>
        <w:t>üstülüğü,</w:t>
      </w:r>
      <w:r w:rsidR="00622AF4" w:rsidRPr="00652319">
        <w:rPr>
          <w:rFonts w:ascii="Book Antiqua" w:hAnsi="Book Antiqua" w:cstheme="majorBidi"/>
          <w:sz w:val="24"/>
          <w:szCs w:val="24"/>
        </w:rPr>
        <w:t xml:space="preserve"> </w:t>
      </w:r>
      <w:r w:rsidR="00E013EA" w:rsidRPr="00652319">
        <w:rPr>
          <w:rFonts w:ascii="Book Antiqua" w:hAnsi="Book Antiqua" w:cstheme="majorBidi"/>
          <w:sz w:val="24"/>
          <w:szCs w:val="24"/>
        </w:rPr>
        <w:t>düzeni,</w:t>
      </w:r>
      <w:r w:rsidR="00622AF4" w:rsidRPr="00652319">
        <w:rPr>
          <w:rFonts w:ascii="Book Antiqua" w:hAnsi="Book Antiqua" w:cstheme="majorBidi"/>
          <w:sz w:val="24"/>
          <w:szCs w:val="24"/>
        </w:rPr>
        <w:t xml:space="preserve"> </w:t>
      </w:r>
      <w:r w:rsidR="00E013EA" w:rsidRPr="00652319">
        <w:rPr>
          <w:rFonts w:ascii="Book Antiqua" w:hAnsi="Book Antiqua" w:cstheme="majorBidi"/>
          <w:sz w:val="24"/>
          <w:szCs w:val="24"/>
        </w:rPr>
        <w:t>uyumu bütün hücreleriyle dışa vuruşu,</w:t>
      </w:r>
      <w:r w:rsidR="00622AF4" w:rsidRPr="00652319">
        <w:rPr>
          <w:rFonts w:ascii="Book Antiqua" w:hAnsi="Book Antiqua" w:cstheme="majorBidi"/>
          <w:sz w:val="24"/>
          <w:szCs w:val="24"/>
        </w:rPr>
        <w:t xml:space="preserve"> </w:t>
      </w:r>
      <w:r w:rsidR="00E013EA" w:rsidRPr="00652319">
        <w:rPr>
          <w:rFonts w:ascii="Book Antiqua" w:hAnsi="Book Antiqua" w:cstheme="majorBidi"/>
          <w:sz w:val="24"/>
          <w:szCs w:val="24"/>
        </w:rPr>
        <w:t xml:space="preserve">itirafı ve </w:t>
      </w:r>
      <w:r w:rsidR="002459E6" w:rsidRPr="00652319">
        <w:rPr>
          <w:rFonts w:ascii="Book Antiqua" w:hAnsi="Book Antiqua" w:cstheme="majorBidi"/>
          <w:sz w:val="24"/>
          <w:szCs w:val="24"/>
        </w:rPr>
        <w:t>geçici</w:t>
      </w:r>
      <w:r w:rsidR="00E013EA" w:rsidRPr="00652319">
        <w:rPr>
          <w:rFonts w:ascii="Book Antiqua" w:hAnsi="Book Antiqua" w:cstheme="majorBidi"/>
          <w:sz w:val="24"/>
          <w:szCs w:val="24"/>
        </w:rPr>
        <w:t xml:space="preserve"> değerlerin sömürüsünden kurtulup kalıcı olana teslimiyetin haykırışını ifade eder. Bu boyutuyla şeklen İslam’a ilk girişin sembolü olmakla birlikte iç dünyada yaşanan ve alınan kararlar açısından bir olgunluk düzeyini niteler.</w:t>
      </w:r>
      <w:r w:rsidR="002459E6" w:rsidRPr="00652319">
        <w:rPr>
          <w:rFonts w:ascii="Book Antiqua" w:hAnsi="Book Antiqua" w:cstheme="majorBidi"/>
          <w:sz w:val="24"/>
          <w:szCs w:val="24"/>
        </w:rPr>
        <w:t xml:space="preserve"> </w:t>
      </w:r>
      <w:r w:rsidR="00E013EA" w:rsidRPr="00652319">
        <w:rPr>
          <w:rFonts w:ascii="Book Antiqua" w:hAnsi="Book Antiqua" w:cstheme="majorBidi"/>
          <w:sz w:val="24"/>
          <w:szCs w:val="24"/>
        </w:rPr>
        <w:t xml:space="preserve">İnsanın mutsuzluğunun </w:t>
      </w:r>
      <w:proofErr w:type="gramStart"/>
      <w:r w:rsidR="00E013EA" w:rsidRPr="00652319">
        <w:rPr>
          <w:rFonts w:ascii="Book Antiqua" w:hAnsi="Book Antiqua" w:cstheme="majorBidi"/>
          <w:sz w:val="24"/>
          <w:szCs w:val="24"/>
        </w:rPr>
        <w:t>kaynağında  şehadet</w:t>
      </w:r>
      <w:proofErr w:type="gramEnd"/>
      <w:r w:rsidR="00E013EA" w:rsidRPr="00652319">
        <w:rPr>
          <w:rFonts w:ascii="Book Antiqua" w:hAnsi="Book Antiqua" w:cstheme="majorBidi"/>
          <w:sz w:val="24"/>
          <w:szCs w:val="24"/>
        </w:rPr>
        <w:t xml:space="preserve"> getirememesi ve böylesi bir bilinçten uzak durmasında yatmaktadır.</w:t>
      </w:r>
      <w:r w:rsidR="002459E6" w:rsidRPr="00652319">
        <w:rPr>
          <w:rFonts w:ascii="Book Antiqua" w:hAnsi="Book Antiqua" w:cstheme="majorBidi"/>
          <w:sz w:val="24"/>
          <w:szCs w:val="24"/>
        </w:rPr>
        <w:t xml:space="preserve"> </w:t>
      </w:r>
      <w:r w:rsidR="00E013EA" w:rsidRPr="00652319">
        <w:rPr>
          <w:rFonts w:ascii="Book Antiqua" w:hAnsi="Book Antiqua" w:cstheme="majorBidi"/>
          <w:sz w:val="24"/>
          <w:szCs w:val="24"/>
        </w:rPr>
        <w:t xml:space="preserve">Bu </w:t>
      </w:r>
      <w:proofErr w:type="gramStart"/>
      <w:r w:rsidR="00E013EA" w:rsidRPr="00652319">
        <w:rPr>
          <w:rFonts w:ascii="Book Antiqua" w:hAnsi="Book Antiqua" w:cstheme="majorBidi"/>
          <w:sz w:val="24"/>
          <w:szCs w:val="24"/>
        </w:rPr>
        <w:t>kainatı</w:t>
      </w:r>
      <w:proofErr w:type="gramEnd"/>
      <w:r w:rsidR="00E013EA" w:rsidRPr="00652319">
        <w:rPr>
          <w:rFonts w:ascii="Book Antiqua" w:hAnsi="Book Antiqua" w:cstheme="majorBidi"/>
          <w:sz w:val="24"/>
          <w:szCs w:val="24"/>
        </w:rPr>
        <w:t xml:space="preserve"> gözlemleyen insanın bu mükemmelliği itiraf etmesi ve dışa vurması insanın ruhunu özgürleştirir.</w:t>
      </w:r>
      <w:r w:rsidR="002459E6" w:rsidRPr="00652319">
        <w:rPr>
          <w:rFonts w:ascii="Book Antiqua" w:hAnsi="Book Antiqua" w:cstheme="majorBidi"/>
          <w:sz w:val="24"/>
          <w:szCs w:val="24"/>
        </w:rPr>
        <w:t xml:space="preserve"> </w:t>
      </w:r>
      <w:r w:rsidR="00E013EA" w:rsidRPr="00652319">
        <w:rPr>
          <w:rFonts w:ascii="Book Antiqua" w:hAnsi="Book Antiqua" w:cstheme="majorBidi"/>
          <w:sz w:val="24"/>
          <w:szCs w:val="24"/>
        </w:rPr>
        <w:t>İnsan, üretken yapıcı kuşatıcı koruyucu bir zihniyete kavuşur.</w:t>
      </w:r>
      <w:r w:rsidR="002459E6" w:rsidRPr="00652319">
        <w:rPr>
          <w:rFonts w:ascii="Book Antiqua" w:hAnsi="Book Antiqua" w:cstheme="majorBidi"/>
          <w:sz w:val="24"/>
          <w:szCs w:val="24"/>
        </w:rPr>
        <w:t xml:space="preserve"> </w:t>
      </w:r>
      <w:r w:rsidR="00E013EA" w:rsidRPr="00652319">
        <w:rPr>
          <w:rFonts w:ascii="Book Antiqua" w:hAnsi="Book Antiqua" w:cstheme="majorBidi"/>
          <w:sz w:val="24"/>
          <w:szCs w:val="24"/>
        </w:rPr>
        <w:t>İşte Kelime-i Şehadet bu boyutuyla;</w:t>
      </w:r>
      <w:r w:rsidR="002459E6" w:rsidRPr="00652319">
        <w:rPr>
          <w:rFonts w:ascii="Book Antiqua" w:hAnsi="Book Antiqua" w:cstheme="majorBidi"/>
          <w:sz w:val="24"/>
          <w:szCs w:val="24"/>
        </w:rPr>
        <w:t xml:space="preserve"> </w:t>
      </w:r>
      <w:r w:rsidR="00E013EA" w:rsidRPr="00652319">
        <w:rPr>
          <w:rFonts w:ascii="Book Antiqua" w:hAnsi="Book Antiqua" w:cstheme="majorBidi"/>
          <w:sz w:val="24"/>
          <w:szCs w:val="24"/>
        </w:rPr>
        <w:t>insanın bir karar alışını,</w:t>
      </w:r>
      <w:r w:rsidR="002459E6" w:rsidRPr="00652319">
        <w:rPr>
          <w:rFonts w:ascii="Book Antiqua" w:hAnsi="Book Antiqua" w:cstheme="majorBidi"/>
          <w:sz w:val="24"/>
          <w:szCs w:val="24"/>
        </w:rPr>
        <w:t xml:space="preserve"> </w:t>
      </w:r>
      <w:r w:rsidR="00E013EA" w:rsidRPr="00652319">
        <w:rPr>
          <w:rFonts w:ascii="Book Antiqua" w:hAnsi="Book Antiqua" w:cstheme="majorBidi"/>
          <w:sz w:val="24"/>
          <w:szCs w:val="24"/>
        </w:rPr>
        <w:t xml:space="preserve">hayatını bu karara göre devam </w:t>
      </w:r>
      <w:proofErr w:type="gramStart"/>
      <w:r w:rsidR="00E013EA" w:rsidRPr="00652319">
        <w:rPr>
          <w:rFonts w:ascii="Book Antiqua" w:hAnsi="Book Antiqua" w:cstheme="majorBidi"/>
          <w:sz w:val="24"/>
          <w:szCs w:val="24"/>
        </w:rPr>
        <w:t>ettirmesini  huzur</w:t>
      </w:r>
      <w:proofErr w:type="gramEnd"/>
      <w:r w:rsidR="00E013EA" w:rsidRPr="00652319">
        <w:rPr>
          <w:rFonts w:ascii="Book Antiqua" w:hAnsi="Book Antiqua" w:cstheme="majorBidi"/>
          <w:sz w:val="24"/>
          <w:szCs w:val="24"/>
        </w:rPr>
        <w:t>, özgürlük ve anlam içinde ölüme hazır oluşunu nitelemektedir.</w:t>
      </w:r>
      <w:r w:rsidR="002459E6" w:rsidRPr="00652319">
        <w:rPr>
          <w:rFonts w:ascii="Book Antiqua" w:hAnsi="Book Antiqua" w:cstheme="majorBidi"/>
          <w:sz w:val="24"/>
          <w:szCs w:val="24"/>
        </w:rPr>
        <w:t xml:space="preserve"> </w:t>
      </w:r>
      <w:r w:rsidR="00E013EA" w:rsidRPr="00652319">
        <w:rPr>
          <w:rFonts w:ascii="Book Antiqua" w:hAnsi="Book Antiqua" w:cstheme="majorBidi"/>
          <w:sz w:val="24"/>
          <w:szCs w:val="24"/>
        </w:rPr>
        <w:t xml:space="preserve">Besmele ve şehadet Müslümanın iradesinin çekirdeğini oluşturur. </w:t>
      </w:r>
      <w:r w:rsidR="001A33F6" w:rsidRPr="00652319">
        <w:rPr>
          <w:rFonts w:ascii="Book Antiqua" w:hAnsi="Book Antiqua" w:cstheme="majorBidi"/>
          <w:sz w:val="24"/>
          <w:szCs w:val="24"/>
        </w:rPr>
        <w:t>Bu açıdan Ameller niyetlere göredir ilkesinin anahtar kavramı olan niyetin bilgi ve irade ile yakın ilgisi vardır. İslam ahlâkı bu açıdan bir bilgi irade ve özgürlük ahlâkıdır. İslam ahlâkı insanın kapalı kalmış yeteneklerinin açığa çıkarılmasını önceler. Bu boyutuyla bir özgürleşme sürecidir.</w:t>
      </w:r>
    </w:p>
    <w:p w:rsidR="00EC0F57" w:rsidRPr="00652319" w:rsidRDefault="00EC0F57" w:rsidP="003B4CAD">
      <w:pPr>
        <w:spacing w:after="120" w:line="240" w:lineRule="auto"/>
        <w:jc w:val="mediumKashida"/>
        <w:rPr>
          <w:rFonts w:ascii="Book Antiqua" w:eastAsia="Times New Roman" w:hAnsi="Book Antiqua" w:cstheme="majorBidi"/>
          <w:sz w:val="24"/>
          <w:szCs w:val="24"/>
          <w:lang w:eastAsia="tr-TR"/>
        </w:rPr>
      </w:pPr>
      <w:proofErr w:type="spellStart"/>
      <w:r w:rsidRPr="00652319">
        <w:rPr>
          <w:rFonts w:ascii="Book Antiqua" w:eastAsia="Times New Roman" w:hAnsi="Book Antiqua" w:cstheme="majorBidi"/>
          <w:sz w:val="24"/>
          <w:szCs w:val="24"/>
          <w:lang w:eastAsia="tr-TR"/>
        </w:rPr>
        <w:t>Gazzâlî</w:t>
      </w:r>
      <w:proofErr w:type="spellEnd"/>
      <w:r w:rsidRPr="00652319">
        <w:rPr>
          <w:rFonts w:ascii="Book Antiqua" w:eastAsia="Times New Roman" w:hAnsi="Book Antiqua" w:cstheme="majorBidi"/>
          <w:sz w:val="24"/>
          <w:szCs w:val="24"/>
          <w:lang w:eastAsia="tr-TR"/>
        </w:rPr>
        <w:t>, irade konusunda iki teme</w:t>
      </w:r>
      <w:r w:rsidR="005E562A" w:rsidRPr="00652319">
        <w:rPr>
          <w:rFonts w:ascii="Book Antiqua" w:eastAsia="Times New Roman" w:hAnsi="Book Antiqua" w:cstheme="majorBidi"/>
          <w:sz w:val="24"/>
          <w:szCs w:val="24"/>
          <w:lang w:eastAsia="tr-TR"/>
        </w:rPr>
        <w:t>l tanım sunarak onu geliştirir</w:t>
      </w:r>
      <w:r w:rsidRPr="00652319">
        <w:rPr>
          <w:rFonts w:ascii="Book Antiqua" w:eastAsia="Times New Roman" w:hAnsi="Book Antiqua" w:cstheme="majorBidi"/>
          <w:sz w:val="24"/>
          <w:szCs w:val="24"/>
          <w:lang w:eastAsia="tr-TR"/>
        </w:rPr>
        <w:t>. Buna göre, maksada uygun bulunan bir şeyin belirlenmesi</w:t>
      </w:r>
      <w:r w:rsidRPr="00652319">
        <w:rPr>
          <w:rFonts w:ascii="Book Antiqua" w:eastAsia="Times New Roman" w:hAnsi="Book Antiqua" w:cstheme="majorBidi"/>
          <w:sz w:val="24"/>
          <w:szCs w:val="24"/>
          <w:vertAlign w:val="superscript"/>
          <w:lang w:eastAsia="tr-TR"/>
        </w:rPr>
        <w:footnoteReference w:id="10"/>
      </w:r>
      <w:r w:rsidRPr="00652319">
        <w:rPr>
          <w:rFonts w:ascii="Book Antiqua" w:eastAsia="Times New Roman" w:hAnsi="Book Antiqua" w:cstheme="majorBidi"/>
          <w:sz w:val="24"/>
          <w:szCs w:val="24"/>
          <w:lang w:eastAsia="tr-TR"/>
        </w:rPr>
        <w:t xml:space="preserve"> irade olduğu </w:t>
      </w:r>
      <w:r w:rsidRPr="00652319">
        <w:rPr>
          <w:rFonts w:ascii="Book Antiqua" w:eastAsia="Times New Roman" w:hAnsi="Book Antiqua" w:cstheme="majorBidi"/>
          <w:sz w:val="24"/>
          <w:szCs w:val="24"/>
          <w:lang w:eastAsia="tr-TR"/>
        </w:rPr>
        <w:lastRenderedPageBreak/>
        <w:t xml:space="preserve">gibi, bir de bu </w:t>
      </w:r>
      <w:proofErr w:type="spellStart"/>
      <w:r w:rsidRPr="00652319">
        <w:rPr>
          <w:rFonts w:ascii="Book Antiqua" w:eastAsia="Times New Roman" w:hAnsi="Book Antiqua" w:cstheme="majorBidi"/>
          <w:sz w:val="24"/>
          <w:szCs w:val="24"/>
          <w:lang w:eastAsia="tr-TR"/>
        </w:rPr>
        <w:t>gayeci</w:t>
      </w:r>
      <w:proofErr w:type="spellEnd"/>
      <w:r w:rsidRPr="00652319">
        <w:rPr>
          <w:rFonts w:ascii="Book Antiqua" w:eastAsia="Times New Roman" w:hAnsi="Book Antiqua" w:cstheme="majorBidi"/>
          <w:sz w:val="24"/>
          <w:szCs w:val="24"/>
          <w:lang w:eastAsia="tr-TR"/>
        </w:rPr>
        <w:t xml:space="preserve"> irade tanımının yanı sıra özellik açısından da onu tanımlayarak, “bir şeyi benzerinden ayırt etme, temyiz etme yeteneği”</w:t>
      </w:r>
      <w:r w:rsidRPr="00652319">
        <w:rPr>
          <w:rFonts w:ascii="Book Antiqua" w:eastAsia="Times New Roman" w:hAnsi="Book Antiqua" w:cstheme="majorBidi"/>
          <w:sz w:val="24"/>
          <w:szCs w:val="24"/>
          <w:vertAlign w:val="superscript"/>
          <w:lang w:eastAsia="tr-TR"/>
        </w:rPr>
        <w:footnoteReference w:id="11"/>
      </w:r>
      <w:r w:rsidRPr="00652319">
        <w:rPr>
          <w:rFonts w:ascii="Book Antiqua" w:eastAsia="Times New Roman" w:hAnsi="Book Antiqua" w:cstheme="majorBidi"/>
          <w:sz w:val="24"/>
          <w:szCs w:val="24"/>
          <w:lang w:eastAsia="tr-TR"/>
        </w:rPr>
        <w:t xml:space="preserve"> olarak onu ele alır. </w:t>
      </w:r>
      <w:proofErr w:type="spellStart"/>
      <w:r w:rsidRPr="00652319">
        <w:rPr>
          <w:rFonts w:ascii="Book Antiqua" w:eastAsia="Times New Roman" w:hAnsi="Book Antiqua" w:cstheme="majorBidi"/>
          <w:sz w:val="24"/>
          <w:szCs w:val="24"/>
          <w:lang w:eastAsia="tr-TR"/>
        </w:rPr>
        <w:t>Gazzâlî</w:t>
      </w:r>
      <w:proofErr w:type="spellEnd"/>
      <w:r w:rsidRPr="00652319">
        <w:rPr>
          <w:rFonts w:ascii="Book Antiqua" w:eastAsia="Times New Roman" w:hAnsi="Book Antiqua" w:cstheme="majorBidi"/>
          <w:sz w:val="24"/>
          <w:szCs w:val="24"/>
          <w:lang w:eastAsia="tr-TR"/>
        </w:rPr>
        <w:t>, irade meselesinin bir gaye boyutu olduğunu ve bir de vasıta b</w:t>
      </w:r>
      <w:r w:rsidR="0044765F" w:rsidRPr="00652319">
        <w:rPr>
          <w:rFonts w:ascii="Book Antiqua" w:eastAsia="Times New Roman" w:hAnsi="Book Antiqua" w:cstheme="majorBidi"/>
          <w:sz w:val="24"/>
          <w:szCs w:val="24"/>
          <w:lang w:eastAsia="tr-TR"/>
        </w:rPr>
        <w:t xml:space="preserve">oyutu </w:t>
      </w:r>
      <w:proofErr w:type="gramStart"/>
      <w:r w:rsidR="0044765F" w:rsidRPr="00652319">
        <w:rPr>
          <w:rFonts w:ascii="Book Antiqua" w:eastAsia="Times New Roman" w:hAnsi="Book Antiqua" w:cstheme="majorBidi"/>
          <w:sz w:val="24"/>
          <w:szCs w:val="24"/>
          <w:lang w:eastAsia="tr-TR"/>
        </w:rPr>
        <w:t>olduğunu  il</w:t>
      </w:r>
      <w:r w:rsidRPr="00652319">
        <w:rPr>
          <w:rFonts w:ascii="Book Antiqua" w:eastAsia="Times New Roman" w:hAnsi="Book Antiqua" w:cstheme="majorBidi"/>
          <w:sz w:val="24"/>
          <w:szCs w:val="24"/>
          <w:lang w:eastAsia="tr-TR"/>
        </w:rPr>
        <w:t>m</w:t>
      </w:r>
      <w:r w:rsidR="0044765F" w:rsidRPr="00652319">
        <w:rPr>
          <w:rFonts w:ascii="Book Antiqua" w:eastAsia="Times New Roman" w:hAnsi="Book Antiqua" w:cstheme="majorBidi"/>
          <w:sz w:val="24"/>
          <w:szCs w:val="24"/>
          <w:lang w:eastAsia="tr-TR"/>
        </w:rPr>
        <w:t>in</w:t>
      </w:r>
      <w:proofErr w:type="gramEnd"/>
      <w:r w:rsidR="0044765F" w:rsidRPr="00652319">
        <w:rPr>
          <w:rFonts w:ascii="Book Antiqua" w:eastAsia="Times New Roman" w:hAnsi="Book Antiqua" w:cstheme="majorBidi"/>
          <w:sz w:val="24"/>
          <w:szCs w:val="24"/>
          <w:lang w:eastAsia="tr-TR"/>
        </w:rPr>
        <w:t xml:space="preserve"> </w:t>
      </w:r>
      <w:r w:rsidRPr="00652319">
        <w:rPr>
          <w:rFonts w:ascii="Book Antiqua" w:eastAsia="Times New Roman" w:hAnsi="Book Antiqua" w:cstheme="majorBidi"/>
          <w:sz w:val="24"/>
          <w:szCs w:val="24"/>
          <w:lang w:eastAsia="tr-TR"/>
        </w:rPr>
        <w:t xml:space="preserve"> bilgiye k</w:t>
      </w:r>
      <w:r w:rsidR="0044765F" w:rsidRPr="00652319">
        <w:rPr>
          <w:rFonts w:ascii="Book Antiqua" w:eastAsia="Times New Roman" w:hAnsi="Book Antiqua" w:cstheme="majorBidi"/>
          <w:sz w:val="24"/>
          <w:szCs w:val="24"/>
          <w:lang w:eastAsia="tr-TR"/>
        </w:rPr>
        <w:t>onu olanlar için söz konusu olduğu gibi iradenin de</w:t>
      </w:r>
      <w:r w:rsidRPr="00652319">
        <w:rPr>
          <w:rFonts w:ascii="Book Antiqua" w:eastAsia="Times New Roman" w:hAnsi="Book Antiqua" w:cstheme="majorBidi"/>
          <w:sz w:val="24"/>
          <w:szCs w:val="24"/>
          <w:lang w:eastAsia="tr-TR"/>
        </w:rPr>
        <w:t xml:space="preserve"> seç</w:t>
      </w:r>
      <w:r w:rsidR="0044765F" w:rsidRPr="00652319">
        <w:rPr>
          <w:rFonts w:ascii="Book Antiqua" w:eastAsia="Times New Roman" w:hAnsi="Book Antiqua" w:cstheme="majorBidi"/>
          <w:sz w:val="24"/>
          <w:szCs w:val="24"/>
          <w:lang w:eastAsia="tr-TR"/>
        </w:rPr>
        <w:t>meye konu olan eylemler için olduğunu ifade eder.</w:t>
      </w:r>
      <w:r w:rsidRPr="00652319">
        <w:rPr>
          <w:rFonts w:ascii="Book Antiqua" w:eastAsia="Times New Roman" w:hAnsi="Book Antiqua" w:cstheme="majorBidi"/>
          <w:sz w:val="24"/>
          <w:szCs w:val="24"/>
          <w:vertAlign w:val="superscript"/>
          <w:lang w:eastAsia="tr-TR"/>
        </w:rPr>
        <w:footnoteReference w:id="12"/>
      </w:r>
      <w:r w:rsidR="00420A24" w:rsidRPr="00652319">
        <w:rPr>
          <w:rFonts w:ascii="Book Antiqua" w:eastAsia="Times New Roman" w:hAnsi="Book Antiqua" w:cstheme="majorBidi"/>
          <w:sz w:val="24"/>
          <w:szCs w:val="24"/>
          <w:lang w:eastAsia="tr-TR"/>
        </w:rPr>
        <w:t xml:space="preserve"> </w:t>
      </w:r>
      <w:proofErr w:type="spellStart"/>
      <w:r w:rsidRPr="00652319">
        <w:rPr>
          <w:rFonts w:ascii="Book Antiqua" w:eastAsia="Times New Roman" w:hAnsi="Book Antiqua" w:cstheme="majorBidi"/>
          <w:sz w:val="24"/>
          <w:szCs w:val="24"/>
          <w:lang w:eastAsia="tr-TR"/>
        </w:rPr>
        <w:t>Gazzâlî</w:t>
      </w:r>
      <w:proofErr w:type="spellEnd"/>
      <w:r w:rsidRPr="00652319">
        <w:rPr>
          <w:rFonts w:ascii="Book Antiqua" w:eastAsia="Times New Roman" w:hAnsi="Book Antiqua" w:cstheme="majorBidi"/>
          <w:sz w:val="24"/>
          <w:szCs w:val="24"/>
          <w:lang w:eastAsia="tr-TR"/>
        </w:rPr>
        <w:t>, bilgi ile irade arasında aracılık bağı kurarak, iradenin “bilinenin istenmesi” anlamına geldiğini belirtir. Ancak, bir istemede irade söz konusudur. İsteme ise, bilgiden kaynaklanır. Bilgisiz, bilinçsiz, bir istek, irade olarak görülemez. İrade zorunlu olarak bilgiyi de muhtevidir.</w:t>
      </w:r>
      <w:r w:rsidRPr="00652319">
        <w:rPr>
          <w:rFonts w:ascii="Book Antiqua" w:eastAsia="Times New Roman" w:hAnsi="Book Antiqua" w:cstheme="majorBidi"/>
          <w:sz w:val="24"/>
          <w:szCs w:val="24"/>
          <w:vertAlign w:val="superscript"/>
          <w:lang w:eastAsia="tr-TR"/>
        </w:rPr>
        <w:footnoteReference w:id="13"/>
      </w:r>
      <w:r w:rsidRPr="00652319">
        <w:rPr>
          <w:rFonts w:ascii="Book Antiqua" w:eastAsia="Times New Roman" w:hAnsi="Book Antiqua" w:cstheme="majorBidi"/>
          <w:sz w:val="24"/>
          <w:szCs w:val="24"/>
          <w:lang w:eastAsia="tr-TR"/>
        </w:rPr>
        <w:t xml:space="preserve"> </w:t>
      </w:r>
      <w:r w:rsidRPr="00652319">
        <w:rPr>
          <w:rFonts w:ascii="Book Antiqua" w:eastAsia="Times New Roman" w:hAnsi="Book Antiqua" w:cstheme="majorBidi"/>
          <w:sz w:val="24"/>
          <w:szCs w:val="24"/>
          <w:lang w:eastAsia="tr-TR"/>
        </w:rPr>
        <w:tab/>
        <w:t xml:space="preserve"> </w:t>
      </w:r>
    </w:p>
    <w:p w:rsidR="00CF1D3C" w:rsidRPr="00652319" w:rsidRDefault="00605348" w:rsidP="003B4CAD">
      <w:pPr>
        <w:spacing w:after="120" w:line="240" w:lineRule="auto"/>
        <w:jc w:val="mediumKashida"/>
        <w:rPr>
          <w:rFonts w:ascii="Book Antiqua" w:hAnsi="Book Antiqua" w:cstheme="majorBidi"/>
          <w:i/>
          <w:iCs/>
          <w:sz w:val="24"/>
          <w:szCs w:val="24"/>
        </w:rPr>
      </w:pPr>
      <w:r w:rsidRPr="00652319">
        <w:rPr>
          <w:rFonts w:ascii="Book Antiqua" w:hAnsi="Book Antiqua" w:cstheme="majorBidi"/>
          <w:i/>
          <w:iCs/>
          <w:sz w:val="24"/>
          <w:szCs w:val="24"/>
        </w:rPr>
        <w:t xml:space="preserve">İslam’ın ahlâkı: Allah’ın ahlâkı </w:t>
      </w:r>
    </w:p>
    <w:p w:rsidR="00627B71" w:rsidRPr="00652319" w:rsidRDefault="00AF6672" w:rsidP="003B4CAD">
      <w:pPr>
        <w:spacing w:after="120" w:line="240" w:lineRule="auto"/>
        <w:jc w:val="mediumKashida"/>
        <w:rPr>
          <w:rFonts w:ascii="Book Antiqua" w:eastAsia="Arial Unicode MS" w:hAnsi="Book Antiqua" w:cstheme="majorBidi"/>
          <w:sz w:val="24"/>
          <w:szCs w:val="24"/>
          <w:lang w:eastAsia="tr-TR"/>
        </w:rPr>
      </w:pPr>
      <w:r w:rsidRPr="00652319">
        <w:rPr>
          <w:rFonts w:ascii="Book Antiqua" w:hAnsi="Book Antiqua" w:cstheme="majorBidi"/>
          <w:sz w:val="24"/>
          <w:szCs w:val="24"/>
        </w:rPr>
        <w:t xml:space="preserve"> </w:t>
      </w:r>
      <w:r w:rsidR="00561BAD" w:rsidRPr="00652319">
        <w:rPr>
          <w:rFonts w:ascii="Book Antiqua" w:hAnsi="Book Antiqua" w:cstheme="majorBidi"/>
          <w:sz w:val="24"/>
          <w:szCs w:val="24"/>
        </w:rPr>
        <w:t xml:space="preserve"> </w:t>
      </w:r>
      <w:r w:rsidR="0088556F" w:rsidRPr="00652319">
        <w:rPr>
          <w:rFonts w:ascii="Book Antiqua" w:hAnsi="Book Antiqua" w:cstheme="majorBidi"/>
          <w:sz w:val="24"/>
          <w:szCs w:val="24"/>
        </w:rPr>
        <w:t xml:space="preserve"> </w:t>
      </w:r>
      <w:proofErr w:type="spellStart"/>
      <w:r w:rsidR="00B3230F" w:rsidRPr="00652319">
        <w:rPr>
          <w:rFonts w:ascii="Book Antiqua" w:hAnsi="Book Antiqua" w:cstheme="majorBidi"/>
          <w:sz w:val="24"/>
          <w:szCs w:val="24"/>
        </w:rPr>
        <w:t>Hz.Peygamber</w:t>
      </w:r>
      <w:proofErr w:type="spellEnd"/>
      <w:r w:rsidR="002459E6" w:rsidRPr="00652319">
        <w:rPr>
          <w:rFonts w:ascii="Book Antiqua" w:hAnsi="Book Antiqua" w:cstheme="majorBidi"/>
          <w:sz w:val="24"/>
          <w:szCs w:val="24"/>
        </w:rPr>
        <w:t xml:space="preserve"> “</w:t>
      </w:r>
      <w:proofErr w:type="gramStart"/>
      <w:r w:rsidR="002459E6" w:rsidRPr="00652319">
        <w:rPr>
          <w:rFonts w:ascii="Book Antiqua" w:hAnsi="Book Antiqua" w:cstheme="majorBidi"/>
          <w:sz w:val="24"/>
          <w:szCs w:val="24"/>
        </w:rPr>
        <w:t>H</w:t>
      </w:r>
      <w:r w:rsidR="00C55D43" w:rsidRPr="00652319">
        <w:rPr>
          <w:rFonts w:ascii="Book Antiqua" w:hAnsi="Book Antiqua" w:cstheme="majorBidi"/>
          <w:sz w:val="24"/>
          <w:szCs w:val="24"/>
        </w:rPr>
        <w:t>er  dinin</w:t>
      </w:r>
      <w:proofErr w:type="gramEnd"/>
      <w:r w:rsidR="00C55D43" w:rsidRPr="00652319">
        <w:rPr>
          <w:rFonts w:ascii="Book Antiqua" w:hAnsi="Book Antiqua" w:cstheme="majorBidi"/>
          <w:sz w:val="24"/>
          <w:szCs w:val="24"/>
        </w:rPr>
        <w:t xml:space="preserve"> bir </w:t>
      </w:r>
      <w:r w:rsidR="0080606E" w:rsidRPr="00652319">
        <w:rPr>
          <w:rFonts w:ascii="Book Antiqua" w:hAnsi="Book Antiqua" w:cstheme="majorBidi"/>
          <w:sz w:val="24"/>
          <w:szCs w:val="24"/>
        </w:rPr>
        <w:t>ahlâk</w:t>
      </w:r>
      <w:r w:rsidR="00C55D43" w:rsidRPr="00652319">
        <w:rPr>
          <w:rFonts w:ascii="Book Antiqua" w:hAnsi="Book Antiqua" w:cstheme="majorBidi"/>
          <w:sz w:val="24"/>
          <w:szCs w:val="24"/>
        </w:rPr>
        <w:t>ı vardır.</w:t>
      </w:r>
      <w:r w:rsidR="00EB44D5" w:rsidRPr="00652319">
        <w:rPr>
          <w:rFonts w:ascii="Book Antiqua" w:hAnsi="Book Antiqua" w:cstheme="majorBidi"/>
          <w:sz w:val="24"/>
          <w:szCs w:val="24"/>
        </w:rPr>
        <w:t xml:space="preserve"> </w:t>
      </w:r>
      <w:r w:rsidR="00C55D43" w:rsidRPr="00652319">
        <w:rPr>
          <w:rFonts w:ascii="Book Antiqua" w:hAnsi="Book Antiqua" w:cstheme="majorBidi"/>
          <w:sz w:val="24"/>
          <w:szCs w:val="24"/>
        </w:rPr>
        <w:t xml:space="preserve">İslam’ın da </w:t>
      </w:r>
      <w:r w:rsidR="0080606E" w:rsidRPr="00652319">
        <w:rPr>
          <w:rFonts w:ascii="Book Antiqua" w:hAnsi="Book Antiqua" w:cstheme="majorBidi"/>
          <w:sz w:val="24"/>
          <w:szCs w:val="24"/>
        </w:rPr>
        <w:t>ahlâk</w:t>
      </w:r>
      <w:r w:rsidR="00C55D43" w:rsidRPr="00652319">
        <w:rPr>
          <w:rFonts w:ascii="Book Antiqua" w:hAnsi="Book Antiqua" w:cstheme="majorBidi"/>
          <w:sz w:val="24"/>
          <w:szCs w:val="24"/>
        </w:rPr>
        <w:t xml:space="preserve">ı </w:t>
      </w:r>
      <w:r w:rsidR="00CE37F2" w:rsidRPr="00652319">
        <w:rPr>
          <w:rFonts w:ascii="Book Antiqua" w:hAnsi="Book Antiqua" w:cstheme="majorBidi"/>
          <w:sz w:val="24"/>
          <w:szCs w:val="24"/>
        </w:rPr>
        <w:t>“</w:t>
      </w:r>
      <w:proofErr w:type="spellStart"/>
      <w:proofErr w:type="gramStart"/>
      <w:r w:rsidR="00C55D43" w:rsidRPr="00652319">
        <w:rPr>
          <w:rFonts w:ascii="Book Antiqua" w:hAnsi="Book Antiqua" w:cstheme="majorBidi"/>
          <w:sz w:val="24"/>
          <w:szCs w:val="24"/>
        </w:rPr>
        <w:t>haya”dır</w:t>
      </w:r>
      <w:proofErr w:type="spellEnd"/>
      <w:proofErr w:type="gramEnd"/>
      <w:r w:rsidR="00C55D43" w:rsidRPr="00652319">
        <w:rPr>
          <w:rFonts w:ascii="Book Antiqua" w:hAnsi="Book Antiqua" w:cstheme="majorBidi"/>
          <w:sz w:val="24"/>
          <w:szCs w:val="24"/>
        </w:rPr>
        <w:t>.</w:t>
      </w:r>
      <w:r w:rsidR="00C55D43" w:rsidRPr="00652319">
        <w:rPr>
          <w:rStyle w:val="DipnotBavurusu"/>
          <w:rFonts w:ascii="Book Antiqua" w:hAnsi="Book Antiqua" w:cstheme="majorBidi"/>
          <w:sz w:val="24"/>
          <w:szCs w:val="24"/>
        </w:rPr>
        <w:footnoteReference w:id="14"/>
      </w:r>
      <w:r w:rsidR="00C55D43" w:rsidRPr="00652319">
        <w:rPr>
          <w:rFonts w:ascii="Book Antiqua" w:hAnsi="Book Antiqua" w:cstheme="majorBidi"/>
          <w:sz w:val="24"/>
          <w:szCs w:val="24"/>
        </w:rPr>
        <w:t xml:space="preserve"> </w:t>
      </w:r>
      <w:r w:rsidR="004016EE" w:rsidRPr="00652319">
        <w:rPr>
          <w:rFonts w:ascii="Book Antiqua" w:hAnsi="Book Antiqua" w:cstheme="majorBidi"/>
          <w:sz w:val="24"/>
          <w:szCs w:val="24"/>
        </w:rPr>
        <w:t xml:space="preserve"> Vurgusunu </w:t>
      </w:r>
      <w:r w:rsidR="00485825" w:rsidRPr="00652319">
        <w:rPr>
          <w:rFonts w:ascii="Book Antiqua" w:hAnsi="Book Antiqua" w:cstheme="majorBidi"/>
          <w:sz w:val="24"/>
          <w:szCs w:val="24"/>
        </w:rPr>
        <w:t>yaparken İ</w:t>
      </w:r>
      <w:r w:rsidR="004016EE" w:rsidRPr="00652319">
        <w:rPr>
          <w:rFonts w:ascii="Book Antiqua" w:hAnsi="Book Antiqua" w:cstheme="majorBidi"/>
          <w:sz w:val="24"/>
          <w:szCs w:val="24"/>
        </w:rPr>
        <w:t xml:space="preserve">slam </w:t>
      </w:r>
      <w:r w:rsidR="0080606E" w:rsidRPr="00652319">
        <w:rPr>
          <w:rFonts w:ascii="Book Antiqua" w:hAnsi="Book Antiqua" w:cstheme="majorBidi"/>
          <w:sz w:val="24"/>
          <w:szCs w:val="24"/>
        </w:rPr>
        <w:t>ahlâk</w:t>
      </w:r>
      <w:r w:rsidR="004016EE" w:rsidRPr="00652319">
        <w:rPr>
          <w:rFonts w:ascii="Book Antiqua" w:hAnsi="Book Antiqua" w:cstheme="majorBidi"/>
          <w:sz w:val="24"/>
          <w:szCs w:val="24"/>
        </w:rPr>
        <w:t xml:space="preserve">ının </w:t>
      </w:r>
      <w:r w:rsidR="00EB44D5" w:rsidRPr="00652319">
        <w:rPr>
          <w:rFonts w:ascii="Book Antiqua" w:hAnsi="Book Antiqua" w:cstheme="majorBidi"/>
          <w:sz w:val="24"/>
          <w:szCs w:val="24"/>
        </w:rPr>
        <w:t>karakteristik</w:t>
      </w:r>
      <w:r w:rsidR="004016EE" w:rsidRPr="00652319">
        <w:rPr>
          <w:rFonts w:ascii="Book Antiqua" w:hAnsi="Book Antiqua" w:cstheme="majorBidi"/>
          <w:sz w:val="24"/>
          <w:szCs w:val="24"/>
        </w:rPr>
        <w:t xml:space="preserve"> özelliğini doğrudan doğruya yüksek bir uyanıklık ve dirilik bilinciyle özdeşleştirmiştir.</w:t>
      </w:r>
      <w:r w:rsidR="008273AC" w:rsidRPr="00652319">
        <w:rPr>
          <w:rFonts w:ascii="Book Antiqua" w:hAnsi="Book Antiqua" w:cstheme="majorBidi"/>
          <w:sz w:val="24"/>
          <w:szCs w:val="24"/>
        </w:rPr>
        <w:t xml:space="preserve"> </w:t>
      </w:r>
      <w:proofErr w:type="gramStart"/>
      <w:r w:rsidR="00485825" w:rsidRPr="00652319">
        <w:rPr>
          <w:rFonts w:ascii="Book Antiqua" w:hAnsi="Book Antiqua" w:cstheme="majorBidi"/>
          <w:sz w:val="24"/>
          <w:szCs w:val="24"/>
        </w:rPr>
        <w:t>Haya</w:t>
      </w:r>
      <w:proofErr w:type="gramEnd"/>
      <w:r w:rsidR="00485825" w:rsidRPr="00652319">
        <w:rPr>
          <w:rFonts w:ascii="Book Antiqua" w:hAnsi="Book Antiqua" w:cstheme="majorBidi"/>
          <w:sz w:val="24"/>
          <w:szCs w:val="24"/>
        </w:rPr>
        <w:t xml:space="preserve"> etimolojik olarak çekinmek anlamına gelmektedir.</w:t>
      </w:r>
      <w:r w:rsidR="00E82156" w:rsidRPr="00652319">
        <w:rPr>
          <w:rStyle w:val="DipnotBavurusu"/>
          <w:rFonts w:ascii="Book Antiqua" w:hAnsi="Book Antiqua" w:cstheme="majorBidi"/>
          <w:sz w:val="24"/>
          <w:szCs w:val="24"/>
        </w:rPr>
        <w:footnoteReference w:id="15"/>
      </w:r>
      <w:r w:rsidR="00EB44D5" w:rsidRPr="00652319">
        <w:rPr>
          <w:rFonts w:ascii="Book Antiqua" w:hAnsi="Book Antiqua" w:cstheme="majorBidi"/>
          <w:sz w:val="24"/>
          <w:szCs w:val="24"/>
        </w:rPr>
        <w:t xml:space="preserve"> </w:t>
      </w:r>
      <w:r w:rsidR="00485825" w:rsidRPr="00652319">
        <w:rPr>
          <w:rFonts w:ascii="Book Antiqua" w:hAnsi="Book Antiqua" w:cstheme="majorBidi"/>
          <w:sz w:val="24"/>
          <w:szCs w:val="24"/>
        </w:rPr>
        <w:t>Kelimenin kökeninde “</w:t>
      </w:r>
      <w:proofErr w:type="spellStart"/>
      <w:r w:rsidR="00485825" w:rsidRPr="00652319">
        <w:rPr>
          <w:rFonts w:ascii="Book Antiqua" w:hAnsi="Book Antiqua" w:cstheme="majorBidi"/>
          <w:sz w:val="24"/>
          <w:szCs w:val="24"/>
        </w:rPr>
        <w:t>Hay”ile</w:t>
      </w:r>
      <w:proofErr w:type="spellEnd"/>
      <w:r w:rsidR="00485825" w:rsidRPr="00652319">
        <w:rPr>
          <w:rFonts w:ascii="Book Antiqua" w:hAnsi="Book Antiqua" w:cstheme="majorBidi"/>
          <w:sz w:val="24"/>
          <w:szCs w:val="24"/>
        </w:rPr>
        <w:t xml:space="preserve"> ortak bir zemin vardır.</w:t>
      </w:r>
      <w:r w:rsidR="00595B64" w:rsidRPr="00652319">
        <w:rPr>
          <w:rFonts w:ascii="Book Antiqua" w:hAnsi="Book Antiqua" w:cstheme="majorBidi"/>
          <w:sz w:val="24"/>
          <w:szCs w:val="24"/>
        </w:rPr>
        <w:t xml:space="preserve"> </w:t>
      </w:r>
      <w:proofErr w:type="gramStart"/>
      <w:r w:rsidR="004016EE" w:rsidRPr="00652319">
        <w:rPr>
          <w:rFonts w:ascii="Book Antiqua" w:hAnsi="Book Antiqua" w:cstheme="majorBidi"/>
          <w:sz w:val="24"/>
          <w:szCs w:val="24"/>
        </w:rPr>
        <w:t>Kişinin ,haya</w:t>
      </w:r>
      <w:proofErr w:type="gramEnd"/>
      <w:r w:rsidR="004016EE" w:rsidRPr="00652319">
        <w:rPr>
          <w:rFonts w:ascii="Book Antiqua" w:hAnsi="Book Antiqua" w:cstheme="majorBidi"/>
          <w:sz w:val="24"/>
          <w:szCs w:val="24"/>
        </w:rPr>
        <w:t xml:space="preserve"> sahibi olması bir anlamda yaptığını bilen bildiğini yapan ve bir anlık gafleti kabul etmeme durumunu niteler.</w:t>
      </w:r>
      <w:r w:rsidR="0098501A" w:rsidRPr="00652319">
        <w:rPr>
          <w:rFonts w:ascii="Book Antiqua" w:hAnsi="Book Antiqua" w:cstheme="majorBidi"/>
          <w:sz w:val="24"/>
          <w:szCs w:val="24"/>
        </w:rPr>
        <w:t xml:space="preserve"> </w:t>
      </w:r>
      <w:r w:rsidR="00627B71" w:rsidRPr="00652319">
        <w:rPr>
          <w:rFonts w:ascii="Book Antiqua" w:hAnsi="Book Antiqua" w:cstheme="majorBidi"/>
          <w:bCs/>
          <w:sz w:val="24"/>
          <w:szCs w:val="24"/>
        </w:rPr>
        <w:t>Haya</w:t>
      </w:r>
      <w:r w:rsidR="00485825" w:rsidRPr="00652319">
        <w:rPr>
          <w:rFonts w:ascii="Book Antiqua" w:hAnsi="Book Antiqua" w:cstheme="majorBidi"/>
          <w:bCs/>
          <w:sz w:val="24"/>
          <w:szCs w:val="24"/>
        </w:rPr>
        <w:t>,</w:t>
      </w:r>
      <w:r w:rsidR="00627B71" w:rsidRPr="00652319">
        <w:rPr>
          <w:rFonts w:ascii="Book Antiqua" w:hAnsi="Book Antiqua" w:cstheme="majorBidi"/>
          <w:bCs/>
          <w:sz w:val="24"/>
          <w:szCs w:val="24"/>
        </w:rPr>
        <w:t xml:space="preserve"> insanın yanlış davranışlara düşmemek </w:t>
      </w:r>
      <w:proofErr w:type="gramStart"/>
      <w:r w:rsidR="00627B71" w:rsidRPr="00652319">
        <w:rPr>
          <w:rFonts w:ascii="Book Antiqua" w:hAnsi="Book Antiqua" w:cstheme="majorBidi"/>
          <w:bCs/>
          <w:sz w:val="24"/>
          <w:szCs w:val="24"/>
        </w:rPr>
        <w:t>için  uyanık</w:t>
      </w:r>
      <w:proofErr w:type="gramEnd"/>
      <w:r w:rsidR="00627B71" w:rsidRPr="00652319">
        <w:rPr>
          <w:rFonts w:ascii="Book Antiqua" w:hAnsi="Book Antiqua" w:cstheme="majorBidi"/>
          <w:bCs/>
          <w:sz w:val="24"/>
          <w:szCs w:val="24"/>
        </w:rPr>
        <w:t xml:space="preserve"> ve diri bir bilince sahip olmasını nitelemektedir. </w:t>
      </w:r>
      <w:r w:rsidR="00627B71" w:rsidRPr="00652319">
        <w:rPr>
          <w:rFonts w:ascii="Book Antiqua" w:hAnsi="Book Antiqua" w:cstheme="majorBidi"/>
          <w:sz w:val="24"/>
          <w:szCs w:val="24"/>
        </w:rPr>
        <w:t>İffetin türlerinden olup, insanda hem fıtrî bilgi olarak doğuştan yer alır, bir de dinî bilgi olarak insana teklif edilir. İnsanda, hem fıtrî ve hem de dinî bilgi sayesinde, şehvet gücünün aşırılıklarına kaçmadan utanacak şeyler yapmaktan kendini korur. Kişi, olayların sebep ve sonuçlarını bilmediği oranda utanca maruz kalır.</w:t>
      </w:r>
    </w:p>
    <w:p w:rsidR="00B3230F" w:rsidRPr="00652319" w:rsidRDefault="00F61327" w:rsidP="003B4CAD">
      <w:pPr>
        <w:spacing w:after="120" w:line="240" w:lineRule="auto"/>
        <w:jc w:val="mediumKashida"/>
        <w:rPr>
          <w:rFonts w:ascii="Book Antiqua" w:eastAsia="Arial Unicode MS" w:hAnsi="Book Antiqua" w:cstheme="majorBidi"/>
          <w:sz w:val="24"/>
          <w:szCs w:val="24"/>
          <w:lang w:eastAsia="tr-TR"/>
        </w:rPr>
      </w:pPr>
      <w:r w:rsidRPr="00652319">
        <w:rPr>
          <w:rFonts w:ascii="Book Antiqua" w:hAnsi="Book Antiqua" w:cstheme="majorBidi"/>
          <w:sz w:val="24"/>
          <w:szCs w:val="24"/>
        </w:rPr>
        <w:t xml:space="preserve"> </w:t>
      </w:r>
      <w:r w:rsidR="00C55D43" w:rsidRPr="00652319">
        <w:rPr>
          <w:rFonts w:ascii="Book Antiqua" w:hAnsi="Book Antiqua" w:cstheme="majorBidi"/>
          <w:sz w:val="24"/>
          <w:szCs w:val="24"/>
        </w:rPr>
        <w:t>F</w:t>
      </w:r>
      <w:r w:rsidR="00B3230F" w:rsidRPr="00652319">
        <w:rPr>
          <w:rFonts w:ascii="Book Antiqua" w:hAnsi="Book Antiqua" w:cstheme="majorBidi"/>
          <w:sz w:val="24"/>
          <w:szCs w:val="24"/>
        </w:rPr>
        <w:t>elsefe</w:t>
      </w:r>
      <w:r w:rsidR="008273AC" w:rsidRPr="00652319">
        <w:rPr>
          <w:rFonts w:ascii="Book Antiqua" w:hAnsi="Book Antiqua" w:cstheme="majorBidi"/>
          <w:sz w:val="24"/>
          <w:szCs w:val="24"/>
        </w:rPr>
        <w:t>,</w:t>
      </w:r>
      <w:r w:rsidR="00B3230F" w:rsidRPr="00652319">
        <w:rPr>
          <w:rFonts w:ascii="Book Antiqua" w:hAnsi="Book Antiqua" w:cstheme="majorBidi"/>
          <w:sz w:val="24"/>
          <w:szCs w:val="24"/>
        </w:rPr>
        <w:t xml:space="preserve"> </w:t>
      </w:r>
      <w:proofErr w:type="spellStart"/>
      <w:r w:rsidR="00B3230F" w:rsidRPr="00652319">
        <w:rPr>
          <w:rFonts w:ascii="Book Antiqua" w:hAnsi="Book Antiqua" w:cstheme="majorBidi"/>
          <w:sz w:val="24"/>
          <w:szCs w:val="24"/>
        </w:rPr>
        <w:t>Kindi’nin</w:t>
      </w:r>
      <w:proofErr w:type="spellEnd"/>
      <w:r w:rsidR="00B3230F" w:rsidRPr="00652319">
        <w:rPr>
          <w:rFonts w:ascii="Book Antiqua" w:hAnsi="Book Antiqua" w:cstheme="majorBidi"/>
          <w:sz w:val="24"/>
          <w:szCs w:val="24"/>
        </w:rPr>
        <w:t xml:space="preserve"> d</w:t>
      </w:r>
      <w:r w:rsidR="006B3C65" w:rsidRPr="00652319">
        <w:rPr>
          <w:rFonts w:ascii="Book Antiqua" w:hAnsi="Book Antiqua" w:cstheme="majorBidi"/>
          <w:sz w:val="24"/>
          <w:szCs w:val="24"/>
        </w:rPr>
        <w:t>i</w:t>
      </w:r>
      <w:r w:rsidR="00B3230F" w:rsidRPr="00652319">
        <w:rPr>
          <w:rFonts w:ascii="Book Antiqua" w:hAnsi="Book Antiqua" w:cstheme="majorBidi"/>
          <w:sz w:val="24"/>
          <w:szCs w:val="24"/>
        </w:rPr>
        <w:t>liyle</w:t>
      </w:r>
      <w:r w:rsidR="0098501A" w:rsidRPr="00652319">
        <w:rPr>
          <w:rFonts w:ascii="Book Antiqua" w:hAnsi="Book Antiqua" w:cstheme="majorBidi"/>
          <w:sz w:val="24"/>
          <w:szCs w:val="24"/>
        </w:rPr>
        <w:t>,</w:t>
      </w:r>
      <w:r w:rsidR="00B3230F" w:rsidRPr="00652319">
        <w:rPr>
          <w:rFonts w:ascii="Book Antiqua" w:hAnsi="Book Antiqua" w:cstheme="majorBidi"/>
          <w:sz w:val="24"/>
          <w:szCs w:val="24"/>
        </w:rPr>
        <w:t xml:space="preserve"> insanın</w:t>
      </w:r>
      <w:r w:rsidR="006B3C65" w:rsidRPr="00652319">
        <w:rPr>
          <w:rFonts w:ascii="Book Antiqua" w:hAnsi="Book Antiqua" w:cstheme="majorBidi"/>
          <w:sz w:val="24"/>
          <w:szCs w:val="24"/>
        </w:rPr>
        <w:t xml:space="preserve"> gücü </w:t>
      </w:r>
      <w:proofErr w:type="spellStart"/>
      <w:r w:rsidR="006B3C65" w:rsidRPr="00652319">
        <w:rPr>
          <w:rFonts w:ascii="Book Antiqua" w:hAnsi="Book Antiqua" w:cstheme="majorBidi"/>
          <w:sz w:val="24"/>
          <w:szCs w:val="24"/>
        </w:rPr>
        <w:t>nisbetinde</w:t>
      </w:r>
      <w:proofErr w:type="spellEnd"/>
      <w:r w:rsidR="006B3C65" w:rsidRPr="00652319">
        <w:rPr>
          <w:rFonts w:ascii="Book Antiqua" w:hAnsi="Book Antiqua" w:cstheme="majorBidi"/>
          <w:sz w:val="24"/>
          <w:szCs w:val="24"/>
        </w:rPr>
        <w:t xml:space="preserve"> yaratıcının fil</w:t>
      </w:r>
      <w:r w:rsidR="00C55D43" w:rsidRPr="00652319">
        <w:rPr>
          <w:rFonts w:ascii="Book Antiqua" w:hAnsi="Book Antiqua" w:cstheme="majorBidi"/>
          <w:sz w:val="24"/>
          <w:szCs w:val="24"/>
        </w:rPr>
        <w:t>lerine benzemes</w:t>
      </w:r>
      <w:r w:rsidR="00B3230F" w:rsidRPr="00652319">
        <w:rPr>
          <w:rFonts w:ascii="Book Antiqua" w:hAnsi="Book Antiqua" w:cstheme="majorBidi"/>
          <w:sz w:val="24"/>
          <w:szCs w:val="24"/>
        </w:rPr>
        <w:t>id</w:t>
      </w:r>
      <w:r w:rsidR="00C55D43" w:rsidRPr="00652319">
        <w:rPr>
          <w:rFonts w:ascii="Book Antiqua" w:hAnsi="Book Antiqua" w:cstheme="majorBidi"/>
          <w:sz w:val="24"/>
          <w:szCs w:val="24"/>
        </w:rPr>
        <w:t>i</w:t>
      </w:r>
      <w:r w:rsidR="00B3230F" w:rsidRPr="00652319">
        <w:rPr>
          <w:rFonts w:ascii="Book Antiqua" w:hAnsi="Book Antiqua" w:cstheme="majorBidi"/>
          <w:sz w:val="24"/>
          <w:szCs w:val="24"/>
        </w:rPr>
        <w:t>r</w:t>
      </w:r>
      <w:r w:rsidR="00D71569" w:rsidRPr="00652319">
        <w:rPr>
          <w:rFonts w:ascii="Book Antiqua" w:hAnsi="Book Antiqua" w:cstheme="majorBidi"/>
          <w:sz w:val="24"/>
          <w:szCs w:val="24"/>
        </w:rPr>
        <w:t>.</w:t>
      </w:r>
      <w:r w:rsidR="00D71569" w:rsidRPr="00652319">
        <w:rPr>
          <w:rFonts w:ascii="Book Antiqua" w:eastAsia="Arial Unicode MS" w:hAnsi="Book Antiqua" w:cstheme="majorBidi"/>
          <w:sz w:val="24"/>
          <w:szCs w:val="24"/>
          <w:lang w:eastAsia="tr-TR"/>
        </w:rPr>
        <w:t xml:space="preserve"> Kindi, felsefeyi “insanın gücü yetiği ölçüde Yüce Allah’ın fiillerine benzemek” olarak</w:t>
      </w:r>
      <w:r w:rsidR="00D71569" w:rsidRPr="00652319">
        <w:rPr>
          <w:rFonts w:ascii="Book Antiqua" w:eastAsia="Arial Unicode MS" w:hAnsi="Book Antiqua" w:cstheme="majorBidi"/>
          <w:sz w:val="24"/>
          <w:szCs w:val="24"/>
          <w:vertAlign w:val="superscript"/>
          <w:lang w:eastAsia="tr-TR"/>
        </w:rPr>
        <w:footnoteReference w:id="16"/>
      </w:r>
      <w:r w:rsidR="00D71569" w:rsidRPr="00652319">
        <w:rPr>
          <w:rFonts w:ascii="Book Antiqua" w:eastAsia="Arial Unicode MS" w:hAnsi="Book Antiqua" w:cstheme="majorBidi"/>
          <w:sz w:val="24"/>
          <w:szCs w:val="24"/>
          <w:lang w:eastAsia="tr-TR"/>
        </w:rPr>
        <w:t xml:space="preserve"> tanımlarken aslında felsefeyi </w:t>
      </w:r>
      <w:proofErr w:type="spellStart"/>
      <w:r w:rsidR="0080606E" w:rsidRPr="00652319">
        <w:rPr>
          <w:rFonts w:ascii="Book Antiqua" w:eastAsia="Arial Unicode MS" w:hAnsi="Book Antiqua" w:cstheme="majorBidi"/>
          <w:sz w:val="24"/>
          <w:szCs w:val="24"/>
          <w:lang w:eastAsia="tr-TR"/>
        </w:rPr>
        <w:t>ahlâk</w:t>
      </w:r>
      <w:r w:rsidR="00D71569" w:rsidRPr="00652319">
        <w:rPr>
          <w:rFonts w:ascii="Book Antiqua" w:eastAsia="Arial Unicode MS" w:hAnsi="Book Antiqua" w:cstheme="majorBidi"/>
          <w:sz w:val="24"/>
          <w:szCs w:val="24"/>
          <w:lang w:eastAsia="tr-TR"/>
        </w:rPr>
        <w:t>i</w:t>
      </w:r>
      <w:proofErr w:type="spellEnd"/>
      <w:r w:rsidR="00D71569" w:rsidRPr="00652319">
        <w:rPr>
          <w:rFonts w:ascii="Book Antiqua" w:eastAsia="Arial Unicode MS" w:hAnsi="Book Antiqua" w:cstheme="majorBidi"/>
          <w:sz w:val="24"/>
          <w:szCs w:val="24"/>
          <w:lang w:eastAsia="tr-TR"/>
        </w:rPr>
        <w:t xml:space="preserve"> ve erdemli bir yaşayışla özdeştirdiği gibi bir açıdan da din ve </w:t>
      </w:r>
      <w:r w:rsidR="0080606E" w:rsidRPr="00652319">
        <w:rPr>
          <w:rFonts w:ascii="Book Antiqua" w:eastAsia="Arial Unicode MS" w:hAnsi="Book Antiqua" w:cstheme="majorBidi"/>
          <w:sz w:val="24"/>
          <w:szCs w:val="24"/>
          <w:lang w:eastAsia="tr-TR"/>
        </w:rPr>
        <w:t>ahlâk</w:t>
      </w:r>
      <w:r w:rsidR="00D71569" w:rsidRPr="00652319">
        <w:rPr>
          <w:rFonts w:ascii="Book Antiqua" w:eastAsia="Arial Unicode MS" w:hAnsi="Book Antiqua" w:cstheme="majorBidi"/>
          <w:sz w:val="24"/>
          <w:szCs w:val="24"/>
          <w:lang w:eastAsia="tr-TR"/>
        </w:rPr>
        <w:t>la da özdeşleştirmektedir. İslam Felsefesinde insanın nihai yetkinliğini ifade etmek için ilah kelimesinden türetilmiş, metafizikçi filozof yerine, “</w:t>
      </w:r>
      <w:proofErr w:type="spellStart"/>
      <w:r w:rsidR="00D71569" w:rsidRPr="00652319">
        <w:rPr>
          <w:rFonts w:ascii="Book Antiqua" w:eastAsia="Arial Unicode MS" w:hAnsi="Book Antiqua" w:cstheme="majorBidi"/>
          <w:sz w:val="24"/>
          <w:szCs w:val="24"/>
          <w:lang w:eastAsia="tr-TR"/>
        </w:rPr>
        <w:t>müt</w:t>
      </w:r>
      <w:r w:rsidR="00CE37F2" w:rsidRPr="00652319">
        <w:rPr>
          <w:rFonts w:ascii="Book Antiqua" w:eastAsia="Arial Unicode MS" w:hAnsi="Book Antiqua" w:cstheme="majorBidi"/>
          <w:sz w:val="24"/>
          <w:szCs w:val="24"/>
          <w:lang w:eastAsia="tr-TR"/>
        </w:rPr>
        <w:t>eellih</w:t>
      </w:r>
      <w:proofErr w:type="spellEnd"/>
      <w:r w:rsidR="00CE37F2" w:rsidRPr="00652319">
        <w:rPr>
          <w:rFonts w:ascii="Book Antiqua" w:eastAsia="Arial Unicode MS" w:hAnsi="Book Antiqua" w:cstheme="majorBidi"/>
          <w:sz w:val="24"/>
          <w:szCs w:val="24"/>
          <w:lang w:eastAsia="tr-TR"/>
        </w:rPr>
        <w:t>” terimi kullanılır.</w:t>
      </w:r>
      <w:r w:rsidR="002459E6" w:rsidRPr="00652319">
        <w:rPr>
          <w:rFonts w:ascii="Book Antiqua" w:eastAsia="Arial Unicode MS" w:hAnsi="Book Antiqua" w:cstheme="majorBidi"/>
          <w:sz w:val="24"/>
          <w:szCs w:val="24"/>
          <w:lang w:eastAsia="tr-TR"/>
        </w:rPr>
        <w:t xml:space="preserve"> </w:t>
      </w:r>
      <w:proofErr w:type="spellStart"/>
      <w:r w:rsidR="00CE37F2" w:rsidRPr="00652319">
        <w:rPr>
          <w:rFonts w:ascii="Book Antiqua" w:eastAsia="Arial Unicode MS" w:hAnsi="Book Antiqua" w:cstheme="majorBidi"/>
          <w:sz w:val="24"/>
          <w:szCs w:val="24"/>
          <w:lang w:eastAsia="tr-TR"/>
        </w:rPr>
        <w:t>Müteel</w:t>
      </w:r>
      <w:r w:rsidR="00D71569" w:rsidRPr="00652319">
        <w:rPr>
          <w:rFonts w:ascii="Book Antiqua" w:eastAsia="Arial Unicode MS" w:hAnsi="Book Antiqua" w:cstheme="majorBidi"/>
          <w:sz w:val="24"/>
          <w:szCs w:val="24"/>
          <w:lang w:eastAsia="tr-TR"/>
        </w:rPr>
        <w:t>li</w:t>
      </w:r>
      <w:r w:rsidR="00A55D11" w:rsidRPr="00652319">
        <w:rPr>
          <w:rFonts w:ascii="Book Antiqua" w:eastAsia="Arial Unicode MS" w:hAnsi="Book Antiqua" w:cstheme="majorBidi"/>
          <w:sz w:val="24"/>
          <w:szCs w:val="24"/>
          <w:lang w:eastAsia="tr-TR"/>
        </w:rPr>
        <w:t>h</w:t>
      </w:r>
      <w:proofErr w:type="spellEnd"/>
      <w:r w:rsidR="00A55D11" w:rsidRPr="00652319">
        <w:rPr>
          <w:rFonts w:ascii="Book Antiqua" w:eastAsia="Arial Unicode MS" w:hAnsi="Book Antiqua" w:cstheme="majorBidi"/>
          <w:sz w:val="24"/>
          <w:szCs w:val="24"/>
          <w:lang w:eastAsia="tr-TR"/>
        </w:rPr>
        <w:t xml:space="preserve">, teriminin en </w:t>
      </w:r>
      <w:proofErr w:type="gramStart"/>
      <w:r w:rsidR="00A55D11" w:rsidRPr="00652319">
        <w:rPr>
          <w:rFonts w:ascii="Book Antiqua" w:eastAsia="Arial Unicode MS" w:hAnsi="Book Antiqua" w:cstheme="majorBidi"/>
          <w:sz w:val="24"/>
          <w:szCs w:val="24"/>
          <w:lang w:eastAsia="tr-TR"/>
        </w:rPr>
        <w:t xml:space="preserve">temel </w:t>
      </w:r>
      <w:r w:rsidR="00D71569" w:rsidRPr="00652319">
        <w:rPr>
          <w:rFonts w:ascii="Book Antiqua" w:eastAsia="Arial Unicode MS" w:hAnsi="Book Antiqua" w:cstheme="majorBidi"/>
          <w:sz w:val="24"/>
          <w:szCs w:val="24"/>
          <w:lang w:eastAsia="tr-TR"/>
        </w:rPr>
        <w:t xml:space="preserve"> çağrışımı</w:t>
      </w:r>
      <w:proofErr w:type="gramEnd"/>
      <w:r w:rsidR="00D71569" w:rsidRPr="00652319">
        <w:rPr>
          <w:rFonts w:ascii="Book Antiqua" w:eastAsia="Arial Unicode MS" w:hAnsi="Book Antiqua" w:cstheme="majorBidi"/>
          <w:sz w:val="24"/>
          <w:szCs w:val="24"/>
          <w:lang w:eastAsia="tr-TR"/>
        </w:rPr>
        <w:t xml:space="preserve">, bilgelik sevgisinin sıradan teorik bir amaç olmayıp Yaratıcıya benzemek, yani </w:t>
      </w:r>
      <w:proofErr w:type="spellStart"/>
      <w:r w:rsidR="0080606E" w:rsidRPr="00652319">
        <w:rPr>
          <w:rFonts w:ascii="Book Antiqua" w:eastAsia="Arial Unicode MS" w:hAnsi="Book Antiqua" w:cstheme="majorBidi"/>
          <w:sz w:val="24"/>
          <w:szCs w:val="24"/>
          <w:lang w:eastAsia="tr-TR"/>
        </w:rPr>
        <w:t>ahlâk</w:t>
      </w:r>
      <w:r w:rsidR="00D71569" w:rsidRPr="00652319">
        <w:rPr>
          <w:rFonts w:ascii="Book Antiqua" w:eastAsia="Arial Unicode MS" w:hAnsi="Book Antiqua" w:cstheme="majorBidi"/>
          <w:sz w:val="24"/>
          <w:szCs w:val="24"/>
          <w:lang w:eastAsia="tr-TR"/>
        </w:rPr>
        <w:t>i</w:t>
      </w:r>
      <w:proofErr w:type="spellEnd"/>
      <w:r w:rsidR="00D71569" w:rsidRPr="00652319">
        <w:rPr>
          <w:rFonts w:ascii="Book Antiqua" w:eastAsia="Arial Unicode MS" w:hAnsi="Book Antiqua" w:cstheme="majorBidi"/>
          <w:sz w:val="24"/>
          <w:szCs w:val="24"/>
          <w:lang w:eastAsia="tr-TR"/>
        </w:rPr>
        <w:t xml:space="preserve"> açıdan üstün </w:t>
      </w:r>
      <w:r w:rsidR="00485825" w:rsidRPr="00652319">
        <w:rPr>
          <w:rFonts w:ascii="Book Antiqua" w:eastAsia="Arial Unicode MS" w:hAnsi="Book Antiqua" w:cstheme="majorBidi"/>
          <w:sz w:val="24"/>
          <w:szCs w:val="24"/>
          <w:lang w:eastAsia="tr-TR"/>
        </w:rPr>
        <w:t xml:space="preserve">bir konuma ulaşmaya </w:t>
      </w:r>
      <w:r w:rsidR="00485825" w:rsidRPr="00652319">
        <w:rPr>
          <w:rFonts w:ascii="Book Antiqua" w:eastAsia="Arial Unicode MS" w:hAnsi="Book Antiqua" w:cstheme="majorBidi"/>
          <w:sz w:val="24"/>
          <w:szCs w:val="24"/>
          <w:lang w:eastAsia="tr-TR"/>
        </w:rPr>
        <w:lastRenderedPageBreak/>
        <w:t>çalışmaktır.</w:t>
      </w:r>
      <w:r w:rsidR="00CE37F2" w:rsidRPr="00652319">
        <w:rPr>
          <w:rFonts w:ascii="Book Antiqua" w:eastAsia="Arial Unicode MS" w:hAnsi="Book Antiqua" w:cstheme="majorBidi"/>
          <w:sz w:val="24"/>
          <w:szCs w:val="24"/>
          <w:lang w:eastAsia="tr-TR"/>
        </w:rPr>
        <w:t xml:space="preserve"> </w:t>
      </w:r>
      <w:r w:rsidR="00485825" w:rsidRPr="00652319">
        <w:rPr>
          <w:rFonts w:ascii="Book Antiqua" w:eastAsia="Arial Unicode MS" w:hAnsi="Book Antiqua" w:cstheme="majorBidi"/>
          <w:sz w:val="24"/>
          <w:szCs w:val="24"/>
          <w:lang w:eastAsia="tr-TR"/>
        </w:rPr>
        <w:t>Hz.</w:t>
      </w:r>
      <w:r w:rsidR="00485825" w:rsidRPr="00652319">
        <w:rPr>
          <w:rFonts w:ascii="Book Antiqua" w:hAnsi="Book Antiqua" w:cstheme="majorBidi"/>
          <w:sz w:val="24"/>
          <w:szCs w:val="24"/>
        </w:rPr>
        <w:t xml:space="preserve"> Peygamberin</w:t>
      </w:r>
      <w:r w:rsidR="006B3C65" w:rsidRPr="00652319">
        <w:rPr>
          <w:rFonts w:ascii="Book Antiqua" w:hAnsi="Book Antiqua" w:cstheme="majorBidi"/>
          <w:sz w:val="24"/>
          <w:szCs w:val="24"/>
        </w:rPr>
        <w:t xml:space="preserve"> “A</w:t>
      </w:r>
      <w:r w:rsidR="00B3230F" w:rsidRPr="00652319">
        <w:rPr>
          <w:rFonts w:ascii="Book Antiqua" w:hAnsi="Book Antiqua" w:cstheme="majorBidi"/>
          <w:sz w:val="24"/>
          <w:szCs w:val="24"/>
        </w:rPr>
        <w:t xml:space="preserve">llah’ın </w:t>
      </w:r>
      <w:r w:rsidR="0080606E" w:rsidRPr="00652319">
        <w:rPr>
          <w:rFonts w:ascii="Book Antiqua" w:hAnsi="Book Antiqua" w:cstheme="majorBidi"/>
          <w:sz w:val="24"/>
          <w:szCs w:val="24"/>
        </w:rPr>
        <w:t>ahlâk</w:t>
      </w:r>
      <w:r w:rsidR="00B3230F" w:rsidRPr="00652319">
        <w:rPr>
          <w:rFonts w:ascii="Book Antiqua" w:hAnsi="Book Antiqua" w:cstheme="majorBidi"/>
          <w:sz w:val="24"/>
          <w:szCs w:val="24"/>
        </w:rPr>
        <w:t xml:space="preserve">ıyla </w:t>
      </w:r>
      <w:proofErr w:type="spellStart"/>
      <w:r w:rsidR="0080606E" w:rsidRPr="00652319">
        <w:rPr>
          <w:rFonts w:ascii="Book Antiqua" w:hAnsi="Book Antiqua" w:cstheme="majorBidi"/>
          <w:sz w:val="24"/>
          <w:szCs w:val="24"/>
        </w:rPr>
        <w:t>ahlâk</w:t>
      </w:r>
      <w:r w:rsidR="00D569A5" w:rsidRPr="00652319">
        <w:rPr>
          <w:rFonts w:ascii="Book Antiqua" w:hAnsi="Book Antiqua" w:cstheme="majorBidi"/>
          <w:sz w:val="24"/>
          <w:szCs w:val="24"/>
        </w:rPr>
        <w:t>lanın</w:t>
      </w:r>
      <w:proofErr w:type="spellEnd"/>
      <w:r w:rsidR="00D569A5" w:rsidRPr="00652319">
        <w:rPr>
          <w:rFonts w:ascii="Book Antiqua" w:hAnsi="Book Antiqua" w:cstheme="majorBidi"/>
          <w:sz w:val="24"/>
          <w:szCs w:val="24"/>
        </w:rPr>
        <w:t xml:space="preserve"> “ifadesi </w:t>
      </w:r>
      <w:proofErr w:type="gramStart"/>
      <w:r w:rsidR="00D569A5" w:rsidRPr="00652319">
        <w:rPr>
          <w:rFonts w:ascii="Book Antiqua" w:hAnsi="Book Antiqua" w:cstheme="majorBidi"/>
          <w:sz w:val="24"/>
          <w:szCs w:val="24"/>
        </w:rPr>
        <w:t>Yaratı</w:t>
      </w:r>
      <w:r w:rsidR="00B718F2" w:rsidRPr="00652319">
        <w:rPr>
          <w:rFonts w:ascii="Book Antiqua" w:hAnsi="Book Antiqua" w:cstheme="majorBidi"/>
          <w:sz w:val="24"/>
          <w:szCs w:val="24"/>
        </w:rPr>
        <w:t>cıya  manen</w:t>
      </w:r>
      <w:proofErr w:type="gramEnd"/>
      <w:r w:rsidR="00B718F2" w:rsidRPr="00652319">
        <w:rPr>
          <w:rFonts w:ascii="Book Antiqua" w:hAnsi="Book Antiqua" w:cstheme="majorBidi"/>
          <w:sz w:val="24"/>
          <w:szCs w:val="24"/>
        </w:rPr>
        <w:t xml:space="preserve"> benzemeye çalışmaya bir vurgu ve çağrıdır.</w:t>
      </w:r>
    </w:p>
    <w:p w:rsidR="00DD7308" w:rsidRPr="00652319" w:rsidRDefault="00B718F2" w:rsidP="003B4CAD">
      <w:pPr>
        <w:spacing w:line="240" w:lineRule="auto"/>
        <w:jc w:val="mediumKashida"/>
        <w:rPr>
          <w:rFonts w:ascii="Book Antiqua" w:eastAsia="Calibri" w:hAnsi="Book Antiqua" w:cstheme="majorBidi"/>
          <w:sz w:val="24"/>
          <w:szCs w:val="24"/>
        </w:rPr>
      </w:pPr>
      <w:r w:rsidRPr="00652319">
        <w:rPr>
          <w:rFonts w:ascii="Book Antiqua" w:hAnsi="Book Antiqua" w:cstheme="majorBidi"/>
          <w:sz w:val="24"/>
          <w:szCs w:val="24"/>
        </w:rPr>
        <w:t xml:space="preserve">   </w:t>
      </w:r>
      <w:r w:rsidR="00DD7308" w:rsidRPr="00652319">
        <w:rPr>
          <w:rFonts w:ascii="Book Antiqua" w:eastAsia="Calibri" w:hAnsi="Book Antiqua" w:cstheme="majorBidi"/>
          <w:sz w:val="24"/>
          <w:szCs w:val="24"/>
        </w:rPr>
        <w:t xml:space="preserve">İslam </w:t>
      </w:r>
      <w:r w:rsidR="0080606E" w:rsidRPr="00652319">
        <w:rPr>
          <w:rFonts w:ascii="Book Antiqua" w:eastAsia="Calibri" w:hAnsi="Book Antiqua" w:cstheme="majorBidi"/>
          <w:sz w:val="24"/>
          <w:szCs w:val="24"/>
        </w:rPr>
        <w:t>Ahlâk</w:t>
      </w:r>
      <w:r w:rsidR="00DD7308" w:rsidRPr="00652319">
        <w:rPr>
          <w:rFonts w:ascii="Book Antiqua" w:eastAsia="Calibri" w:hAnsi="Book Antiqua" w:cstheme="majorBidi"/>
          <w:sz w:val="24"/>
          <w:szCs w:val="24"/>
        </w:rPr>
        <w:t xml:space="preserve">ına baktığımız zaman, Müslüman insanın hayat tarzının kaynağı yani </w:t>
      </w:r>
      <w:r w:rsidR="0080606E" w:rsidRPr="00652319">
        <w:rPr>
          <w:rFonts w:ascii="Book Antiqua" w:eastAsia="Calibri" w:hAnsi="Book Antiqua" w:cstheme="majorBidi"/>
          <w:sz w:val="24"/>
          <w:szCs w:val="24"/>
        </w:rPr>
        <w:t>ahlâk</w:t>
      </w:r>
      <w:r w:rsidR="00DD7308" w:rsidRPr="00652319">
        <w:rPr>
          <w:rFonts w:ascii="Book Antiqua" w:eastAsia="Calibri" w:hAnsi="Book Antiqua" w:cstheme="majorBidi"/>
          <w:sz w:val="24"/>
          <w:szCs w:val="24"/>
        </w:rPr>
        <w:t xml:space="preserve">ının temel referansları aşağıdaki gibi şekillenmektedir: </w:t>
      </w:r>
    </w:p>
    <w:p w:rsidR="0088556F" w:rsidRPr="00652319" w:rsidRDefault="00B718F2" w:rsidP="003B4CAD">
      <w:pPr>
        <w:spacing w:line="240" w:lineRule="auto"/>
        <w:jc w:val="mediumKashida"/>
        <w:rPr>
          <w:rFonts w:ascii="Book Antiqua" w:eastAsia="Calibri" w:hAnsi="Book Antiqua" w:cstheme="majorBidi"/>
          <w:sz w:val="24"/>
          <w:szCs w:val="24"/>
        </w:rPr>
      </w:pPr>
      <w:r w:rsidRPr="00652319">
        <w:rPr>
          <w:rFonts w:ascii="Book Antiqua" w:eastAsia="Calibri" w:hAnsi="Book Antiqua" w:cstheme="majorBidi"/>
          <w:sz w:val="24"/>
          <w:szCs w:val="24"/>
        </w:rPr>
        <w:t xml:space="preserve">  </w:t>
      </w:r>
      <w:r w:rsidR="00DD7308" w:rsidRPr="00652319">
        <w:rPr>
          <w:rFonts w:ascii="Book Antiqua" w:eastAsia="Calibri" w:hAnsi="Book Antiqua" w:cstheme="majorBidi"/>
          <w:sz w:val="24"/>
          <w:szCs w:val="24"/>
        </w:rPr>
        <w:t>Allah’a</w:t>
      </w:r>
      <w:r w:rsidRPr="00652319">
        <w:rPr>
          <w:rFonts w:ascii="Book Antiqua" w:eastAsia="Calibri" w:hAnsi="Book Antiqua" w:cstheme="majorBidi"/>
          <w:sz w:val="24"/>
          <w:szCs w:val="24"/>
        </w:rPr>
        <w:t xml:space="preserve"> ve insanlığa olan </w:t>
      </w:r>
      <w:proofErr w:type="gramStart"/>
      <w:r w:rsidRPr="00652319">
        <w:rPr>
          <w:rFonts w:ascii="Book Antiqua" w:eastAsia="Calibri" w:hAnsi="Book Antiqua" w:cstheme="majorBidi"/>
          <w:sz w:val="24"/>
          <w:szCs w:val="24"/>
        </w:rPr>
        <w:t xml:space="preserve">mesajlarına </w:t>
      </w:r>
      <w:r w:rsidR="00DD7308" w:rsidRPr="00652319">
        <w:rPr>
          <w:rFonts w:ascii="Book Antiqua" w:eastAsia="Calibri" w:hAnsi="Book Antiqua" w:cstheme="majorBidi"/>
          <w:sz w:val="24"/>
          <w:szCs w:val="24"/>
        </w:rPr>
        <w:t xml:space="preserve"> gönül</w:t>
      </w:r>
      <w:proofErr w:type="gramEnd"/>
      <w:r w:rsidR="00DD7308" w:rsidRPr="00652319">
        <w:rPr>
          <w:rFonts w:ascii="Book Antiqua" w:eastAsia="Calibri" w:hAnsi="Book Antiqua" w:cstheme="majorBidi"/>
          <w:sz w:val="24"/>
          <w:szCs w:val="24"/>
        </w:rPr>
        <w:t xml:space="preserve"> rızası ile inanıp, teslim olmak,</w:t>
      </w:r>
      <w:r w:rsidR="00C36439" w:rsidRPr="00652319">
        <w:rPr>
          <w:rFonts w:ascii="Book Antiqua" w:eastAsia="Calibri" w:hAnsi="Book Antiqua" w:cstheme="majorBidi"/>
          <w:sz w:val="24"/>
          <w:szCs w:val="24"/>
        </w:rPr>
        <w:t xml:space="preserve"> </w:t>
      </w:r>
      <w:r w:rsidR="002459E6" w:rsidRPr="00652319">
        <w:rPr>
          <w:rFonts w:ascii="Book Antiqua" w:eastAsia="Calibri" w:hAnsi="Book Antiqua" w:cstheme="majorBidi"/>
          <w:sz w:val="24"/>
          <w:szCs w:val="24"/>
        </w:rPr>
        <w:t>Hz. Peygamberin</w:t>
      </w:r>
      <w:r w:rsidR="00DD7308" w:rsidRPr="00652319">
        <w:rPr>
          <w:rFonts w:ascii="Book Antiqua" w:eastAsia="Calibri" w:hAnsi="Book Antiqua" w:cstheme="majorBidi"/>
          <w:sz w:val="24"/>
          <w:szCs w:val="24"/>
        </w:rPr>
        <w:t xml:space="preserve"> Kur’an doğrultusunda </w:t>
      </w:r>
      <w:r w:rsidR="00C36439" w:rsidRPr="00652319">
        <w:rPr>
          <w:rFonts w:ascii="Book Antiqua" w:eastAsia="Calibri" w:hAnsi="Book Antiqua" w:cstheme="majorBidi"/>
          <w:sz w:val="24"/>
          <w:szCs w:val="24"/>
        </w:rPr>
        <w:t>yaşadığı hayatı örnek almak ve, i</w:t>
      </w:r>
      <w:r w:rsidR="00DD7308" w:rsidRPr="00652319">
        <w:rPr>
          <w:rFonts w:ascii="Book Antiqua" w:eastAsia="Calibri" w:hAnsi="Book Antiqua" w:cstheme="majorBidi"/>
          <w:sz w:val="24"/>
          <w:szCs w:val="24"/>
        </w:rPr>
        <w:t>nsanın doğuştan sahip olduğu duru fıtratını ve vicdanını kirletmemesi için mücadele içinde olmak.</w:t>
      </w:r>
      <w:r w:rsidR="00DD7308" w:rsidRPr="00652319">
        <w:rPr>
          <w:rStyle w:val="DipnotBavurusu"/>
          <w:rFonts w:ascii="Book Antiqua" w:eastAsia="Calibri" w:hAnsi="Book Antiqua" w:cstheme="majorBidi"/>
          <w:sz w:val="24"/>
          <w:szCs w:val="24"/>
        </w:rPr>
        <w:footnoteReference w:id="17"/>
      </w:r>
    </w:p>
    <w:p w:rsidR="000231C5" w:rsidRPr="00652319" w:rsidRDefault="000231C5" w:rsidP="003B4CAD">
      <w:pPr>
        <w:spacing w:line="240" w:lineRule="auto"/>
        <w:jc w:val="mediumKashida"/>
        <w:rPr>
          <w:rFonts w:ascii="Book Antiqua" w:hAnsi="Book Antiqua" w:cstheme="majorBidi"/>
          <w:sz w:val="24"/>
          <w:szCs w:val="24"/>
        </w:rPr>
      </w:pPr>
    </w:p>
    <w:p w:rsidR="00986C98" w:rsidRPr="00652319" w:rsidRDefault="00CF1D3C"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İSLAM DÜŞÜNCESİNDE </w:t>
      </w:r>
      <w:r w:rsidR="0080606E" w:rsidRPr="00652319">
        <w:rPr>
          <w:rFonts w:ascii="Book Antiqua" w:hAnsi="Book Antiqua" w:cstheme="majorBidi"/>
          <w:sz w:val="24"/>
          <w:szCs w:val="24"/>
        </w:rPr>
        <w:t>AHLÂK</w:t>
      </w:r>
      <w:r w:rsidR="00986C98" w:rsidRPr="00652319">
        <w:rPr>
          <w:rFonts w:ascii="Book Antiqua" w:hAnsi="Book Antiqua" w:cstheme="majorBidi"/>
          <w:sz w:val="24"/>
          <w:szCs w:val="24"/>
        </w:rPr>
        <w:t xml:space="preserve"> İLMİ</w:t>
      </w:r>
    </w:p>
    <w:p w:rsidR="008D5133" w:rsidRPr="00652319" w:rsidRDefault="00986C98"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İslam Düşünce tarihinde </w:t>
      </w:r>
      <w:r w:rsidR="0080606E" w:rsidRPr="00652319">
        <w:rPr>
          <w:rFonts w:ascii="Book Antiqua" w:hAnsi="Book Antiqua" w:cstheme="majorBidi"/>
          <w:sz w:val="24"/>
          <w:szCs w:val="24"/>
        </w:rPr>
        <w:t>ahlâk</w:t>
      </w:r>
      <w:r w:rsidRPr="00652319">
        <w:rPr>
          <w:rFonts w:ascii="Book Antiqua" w:hAnsi="Book Antiqua" w:cstheme="majorBidi"/>
          <w:sz w:val="24"/>
          <w:szCs w:val="24"/>
        </w:rPr>
        <w:t xml:space="preserve"> ilmi,</w:t>
      </w:r>
      <w:r w:rsidR="005E562A" w:rsidRPr="00652319">
        <w:rPr>
          <w:rFonts w:ascii="Book Antiqua" w:hAnsi="Book Antiqua" w:cstheme="majorBidi"/>
          <w:sz w:val="24"/>
          <w:szCs w:val="24"/>
        </w:rPr>
        <w:t xml:space="preserve">  </w:t>
      </w:r>
      <w:r w:rsidRPr="00652319">
        <w:rPr>
          <w:rFonts w:ascii="Book Antiqua" w:hAnsi="Book Antiqua" w:cstheme="majorBidi"/>
          <w:sz w:val="24"/>
          <w:szCs w:val="24"/>
        </w:rPr>
        <w:t>çeşitli perspektiflerden ele alınmıştır.</w:t>
      </w:r>
      <w:r w:rsidR="005E562A" w:rsidRPr="00652319">
        <w:rPr>
          <w:rFonts w:ascii="Book Antiqua" w:hAnsi="Book Antiqua" w:cstheme="majorBidi"/>
          <w:sz w:val="24"/>
          <w:szCs w:val="24"/>
        </w:rPr>
        <w:t xml:space="preserve"> </w:t>
      </w:r>
      <w:r w:rsidR="00595B64" w:rsidRPr="00652319">
        <w:rPr>
          <w:rFonts w:ascii="Book Antiqua" w:hAnsi="Book Antiqua" w:cstheme="majorBidi"/>
          <w:sz w:val="24"/>
          <w:szCs w:val="24"/>
        </w:rPr>
        <w:t>Buna göre</w:t>
      </w:r>
      <w:r w:rsidR="00B718F2" w:rsidRPr="00652319">
        <w:rPr>
          <w:rFonts w:ascii="Book Antiqua" w:hAnsi="Book Antiqua" w:cstheme="majorBidi"/>
          <w:sz w:val="24"/>
          <w:szCs w:val="24"/>
        </w:rPr>
        <w:t>,</w:t>
      </w:r>
      <w:r w:rsidR="00595B64" w:rsidRPr="00652319">
        <w:rPr>
          <w:rFonts w:ascii="Book Antiqua" w:hAnsi="Book Antiqua" w:cstheme="majorBidi"/>
          <w:sz w:val="24"/>
          <w:szCs w:val="24"/>
        </w:rPr>
        <w:t xml:space="preserve"> İslam düşüncesinde </w:t>
      </w:r>
      <w:r w:rsidR="0080606E" w:rsidRPr="00652319">
        <w:rPr>
          <w:rFonts w:ascii="Book Antiqua" w:hAnsi="Book Antiqua" w:cstheme="majorBidi"/>
          <w:sz w:val="24"/>
          <w:szCs w:val="24"/>
        </w:rPr>
        <w:t>Ahlâk</w:t>
      </w:r>
      <w:r w:rsidR="00595B64" w:rsidRPr="00652319">
        <w:rPr>
          <w:rFonts w:ascii="Book Antiqua" w:hAnsi="Book Antiqua" w:cstheme="majorBidi"/>
          <w:sz w:val="24"/>
          <w:szCs w:val="24"/>
        </w:rPr>
        <w:t xml:space="preserve"> ilmi vurgusu bizi şu temel başlıklarla buluşturmaktadır;</w:t>
      </w:r>
    </w:p>
    <w:p w:rsidR="00717A6A" w:rsidRPr="00652319" w:rsidRDefault="0080606E" w:rsidP="003B4CAD">
      <w:pPr>
        <w:pStyle w:val="ListeParagraf"/>
        <w:numPr>
          <w:ilvl w:val="0"/>
          <w:numId w:val="15"/>
        </w:numPr>
        <w:jc w:val="mediumKashida"/>
        <w:rPr>
          <w:rFonts w:ascii="Book Antiqua" w:hAnsi="Book Antiqua" w:cstheme="majorBidi"/>
        </w:rPr>
      </w:pPr>
      <w:r w:rsidRPr="00652319">
        <w:rPr>
          <w:rFonts w:ascii="Book Antiqua" w:hAnsi="Book Antiqua" w:cstheme="majorBidi"/>
        </w:rPr>
        <w:t>Ahlâk</w:t>
      </w:r>
      <w:r w:rsidR="00986C98" w:rsidRPr="00652319">
        <w:rPr>
          <w:rFonts w:ascii="Book Antiqua" w:hAnsi="Book Antiqua" w:cstheme="majorBidi"/>
        </w:rPr>
        <w:t xml:space="preserve"> ilminin isimlendirilişi</w:t>
      </w:r>
      <w:r w:rsidR="005E562A" w:rsidRPr="00652319">
        <w:rPr>
          <w:rFonts w:ascii="Book Antiqua" w:hAnsi="Book Antiqua" w:cstheme="majorBidi"/>
        </w:rPr>
        <w:t xml:space="preserve"> ile ilgili kaynaklar (hikmet-i </w:t>
      </w:r>
      <w:proofErr w:type="spellStart"/>
      <w:proofErr w:type="gramStart"/>
      <w:r w:rsidR="005E562A" w:rsidRPr="00652319">
        <w:rPr>
          <w:rFonts w:ascii="Book Antiqua" w:hAnsi="Book Antiqua" w:cstheme="majorBidi"/>
        </w:rPr>
        <w:t>ameliyye,ilm’ül</w:t>
      </w:r>
      <w:proofErr w:type="spellEnd"/>
      <w:proofErr w:type="gramEnd"/>
      <w:r w:rsidR="005E562A" w:rsidRPr="00652319">
        <w:rPr>
          <w:rFonts w:ascii="Book Antiqua" w:hAnsi="Book Antiqua" w:cstheme="majorBidi"/>
        </w:rPr>
        <w:t xml:space="preserve"> </w:t>
      </w:r>
      <w:proofErr w:type="spellStart"/>
      <w:r w:rsidR="005E562A" w:rsidRPr="00652319">
        <w:rPr>
          <w:rFonts w:ascii="Book Antiqua" w:hAnsi="Book Antiqua" w:cstheme="majorBidi"/>
        </w:rPr>
        <w:t>edeb,ilm</w:t>
      </w:r>
      <w:proofErr w:type="spellEnd"/>
      <w:r w:rsidR="005E562A" w:rsidRPr="00652319">
        <w:rPr>
          <w:rFonts w:ascii="Book Antiqua" w:hAnsi="Book Antiqua" w:cstheme="majorBidi"/>
        </w:rPr>
        <w:t xml:space="preserve">-i </w:t>
      </w:r>
      <w:proofErr w:type="spellStart"/>
      <w:r w:rsidR="005E562A" w:rsidRPr="00652319">
        <w:rPr>
          <w:rFonts w:ascii="Book Antiqua" w:hAnsi="Book Antiqua" w:cstheme="majorBidi"/>
        </w:rPr>
        <w:t>tehzib</w:t>
      </w:r>
      <w:r w:rsidR="00E45508" w:rsidRPr="00652319">
        <w:rPr>
          <w:rFonts w:ascii="Book Antiqua" w:hAnsi="Book Antiqua" w:cstheme="majorBidi"/>
        </w:rPr>
        <w:t>ü’n</w:t>
      </w:r>
      <w:proofErr w:type="spellEnd"/>
      <w:r w:rsidR="00E45508" w:rsidRPr="00652319">
        <w:rPr>
          <w:rFonts w:ascii="Book Antiqua" w:hAnsi="Book Antiqua" w:cstheme="majorBidi"/>
        </w:rPr>
        <w:t xml:space="preserve"> </w:t>
      </w:r>
      <w:proofErr w:type="spellStart"/>
      <w:r w:rsidR="00E45508" w:rsidRPr="00652319">
        <w:rPr>
          <w:rFonts w:ascii="Book Antiqua" w:hAnsi="Book Antiqua" w:cstheme="majorBidi"/>
        </w:rPr>
        <w:t>nefs,es</w:t>
      </w:r>
      <w:proofErr w:type="spellEnd"/>
      <w:r w:rsidR="00E45508" w:rsidRPr="00652319">
        <w:rPr>
          <w:rFonts w:ascii="Book Antiqua" w:hAnsi="Book Antiqua" w:cstheme="majorBidi"/>
        </w:rPr>
        <w:t xml:space="preserve"> </w:t>
      </w:r>
      <w:proofErr w:type="spellStart"/>
      <w:r w:rsidR="00E45508" w:rsidRPr="00652319">
        <w:rPr>
          <w:rFonts w:ascii="Book Antiqua" w:hAnsi="Book Antiqua" w:cstheme="majorBidi"/>
        </w:rPr>
        <w:t>sınaatü’l</w:t>
      </w:r>
      <w:proofErr w:type="spellEnd"/>
      <w:r w:rsidR="00E45508" w:rsidRPr="00652319">
        <w:rPr>
          <w:rFonts w:ascii="Book Antiqua" w:hAnsi="Book Antiqua" w:cstheme="majorBidi"/>
        </w:rPr>
        <w:t xml:space="preserve"> </w:t>
      </w:r>
      <w:proofErr w:type="spellStart"/>
      <w:r w:rsidR="00E45508" w:rsidRPr="00652319">
        <w:rPr>
          <w:rFonts w:ascii="Book Antiqua" w:hAnsi="Book Antiqua" w:cstheme="majorBidi"/>
        </w:rPr>
        <w:t>hulkiyye,et</w:t>
      </w:r>
      <w:proofErr w:type="spellEnd"/>
      <w:r w:rsidR="00E45508" w:rsidRPr="00652319">
        <w:rPr>
          <w:rFonts w:ascii="Book Antiqua" w:hAnsi="Book Antiqua" w:cstheme="majorBidi"/>
        </w:rPr>
        <w:t xml:space="preserve"> </w:t>
      </w:r>
      <w:proofErr w:type="spellStart"/>
      <w:r w:rsidR="00E45508" w:rsidRPr="00652319">
        <w:rPr>
          <w:rFonts w:ascii="Book Antiqua" w:hAnsi="Book Antiqua" w:cstheme="majorBidi"/>
        </w:rPr>
        <w:t>tıbbu’r</w:t>
      </w:r>
      <w:proofErr w:type="spellEnd"/>
      <w:r w:rsidR="00E45508" w:rsidRPr="00652319">
        <w:rPr>
          <w:rFonts w:ascii="Book Antiqua" w:hAnsi="Book Antiqua" w:cstheme="majorBidi"/>
        </w:rPr>
        <w:t xml:space="preserve"> </w:t>
      </w:r>
      <w:proofErr w:type="spellStart"/>
      <w:r w:rsidR="00E45508" w:rsidRPr="00652319">
        <w:rPr>
          <w:rFonts w:ascii="Book Antiqua" w:hAnsi="Book Antiqua" w:cstheme="majorBidi"/>
        </w:rPr>
        <w:t>ruhani,Tıbbu’n</w:t>
      </w:r>
      <w:proofErr w:type="spellEnd"/>
      <w:r w:rsidR="00E45508" w:rsidRPr="00652319">
        <w:rPr>
          <w:rFonts w:ascii="Book Antiqua" w:hAnsi="Book Antiqua" w:cstheme="majorBidi"/>
        </w:rPr>
        <w:t xml:space="preserve"> </w:t>
      </w:r>
      <w:proofErr w:type="spellStart"/>
      <w:r w:rsidR="00E45508" w:rsidRPr="00652319">
        <w:rPr>
          <w:rFonts w:ascii="Book Antiqua" w:hAnsi="Book Antiqua" w:cstheme="majorBidi"/>
        </w:rPr>
        <w:t>nüfüs</w:t>
      </w:r>
      <w:proofErr w:type="spellEnd"/>
      <w:r w:rsidR="00E45508" w:rsidRPr="00652319">
        <w:rPr>
          <w:rFonts w:ascii="Book Antiqua" w:hAnsi="Book Antiqua" w:cstheme="majorBidi"/>
        </w:rPr>
        <w:t>”)</w:t>
      </w:r>
    </w:p>
    <w:p w:rsidR="00986C98" w:rsidRPr="00652319" w:rsidRDefault="00E45508" w:rsidP="003B4CAD">
      <w:pPr>
        <w:pStyle w:val="ListeParagraf"/>
        <w:numPr>
          <w:ilvl w:val="0"/>
          <w:numId w:val="15"/>
        </w:numPr>
        <w:jc w:val="mediumKashida"/>
        <w:rPr>
          <w:rFonts w:ascii="Book Antiqua" w:hAnsi="Book Antiqua" w:cstheme="majorBidi"/>
        </w:rPr>
      </w:pPr>
      <w:r w:rsidRPr="00652319">
        <w:rPr>
          <w:rFonts w:ascii="Book Antiqua" w:hAnsi="Book Antiqua" w:cstheme="majorBidi"/>
        </w:rPr>
        <w:t xml:space="preserve">Ahlâk kelimesinin </w:t>
      </w:r>
      <w:proofErr w:type="spellStart"/>
      <w:r w:rsidRPr="00652319">
        <w:rPr>
          <w:rFonts w:ascii="Book Antiqua" w:hAnsi="Book Antiqua" w:cstheme="majorBidi"/>
        </w:rPr>
        <w:t>etimoljik</w:t>
      </w:r>
      <w:proofErr w:type="spellEnd"/>
      <w:r w:rsidRPr="00652319">
        <w:rPr>
          <w:rFonts w:ascii="Book Antiqua" w:hAnsi="Book Antiqua" w:cstheme="majorBidi"/>
        </w:rPr>
        <w:t xml:space="preserve"> yapısı hakkında değerlendirmelerin yer aldığı </w:t>
      </w:r>
      <w:r w:rsidRPr="00652319">
        <w:rPr>
          <w:rFonts w:ascii="Book Antiqua" w:hAnsi="Book Antiqua" w:cstheme="majorBidi"/>
          <w:i/>
          <w:iCs/>
        </w:rPr>
        <w:t>halk</w:t>
      </w:r>
      <w:r w:rsidRPr="00652319">
        <w:rPr>
          <w:rFonts w:ascii="Book Antiqua" w:hAnsi="Book Antiqua" w:cstheme="majorBidi"/>
        </w:rPr>
        <w:t xml:space="preserve"> ve </w:t>
      </w:r>
      <w:proofErr w:type="spellStart"/>
      <w:r w:rsidRPr="00652319">
        <w:rPr>
          <w:rFonts w:ascii="Book Antiqua" w:hAnsi="Book Antiqua" w:cstheme="majorBidi"/>
          <w:i/>
          <w:iCs/>
        </w:rPr>
        <w:t>hulk</w:t>
      </w:r>
      <w:proofErr w:type="spellEnd"/>
      <w:r w:rsidRPr="00652319">
        <w:rPr>
          <w:rFonts w:ascii="Book Antiqua" w:hAnsi="Book Antiqua" w:cstheme="majorBidi"/>
        </w:rPr>
        <w:t xml:space="preserve"> ayırımının temellendirilip işlendiği eserler </w:t>
      </w:r>
      <w:r w:rsidR="005E562A" w:rsidRPr="00652319">
        <w:rPr>
          <w:rFonts w:ascii="Book Antiqua" w:hAnsi="Book Antiqua" w:cstheme="majorBidi"/>
        </w:rPr>
        <w:t xml:space="preserve"> </w:t>
      </w:r>
    </w:p>
    <w:p w:rsidR="00986C98" w:rsidRPr="00652319" w:rsidRDefault="00717A6A"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w:t>
      </w:r>
      <w:r w:rsidR="00E45508" w:rsidRPr="00652319">
        <w:rPr>
          <w:rFonts w:ascii="Book Antiqua" w:hAnsi="Book Antiqua" w:cstheme="majorBidi"/>
          <w:sz w:val="24"/>
          <w:szCs w:val="24"/>
        </w:rPr>
        <w:t xml:space="preserve"> c) </w:t>
      </w:r>
      <w:r w:rsidR="002B5889"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986C98" w:rsidRPr="00652319">
        <w:rPr>
          <w:rFonts w:ascii="Book Antiqua" w:hAnsi="Book Antiqua" w:cstheme="majorBidi"/>
          <w:sz w:val="24"/>
          <w:szCs w:val="24"/>
        </w:rPr>
        <w:t xml:space="preserve"> ilminin yerli ve yabancı kaynakları</w:t>
      </w:r>
      <w:r w:rsidR="00E45508" w:rsidRPr="00652319">
        <w:rPr>
          <w:rFonts w:ascii="Book Antiqua" w:hAnsi="Book Antiqua" w:cstheme="majorBidi"/>
          <w:sz w:val="24"/>
          <w:szCs w:val="24"/>
        </w:rPr>
        <w:t>nın tespit edilmeye çalışıldığı eserler</w:t>
      </w:r>
      <w:r w:rsidR="003B4CAD" w:rsidRPr="00652319">
        <w:rPr>
          <w:rFonts w:ascii="Book Antiqua" w:hAnsi="Book Antiqua" w:cstheme="majorBidi"/>
          <w:sz w:val="24"/>
          <w:szCs w:val="24"/>
        </w:rPr>
        <w:t>,</w:t>
      </w:r>
    </w:p>
    <w:p w:rsidR="00986C98" w:rsidRPr="00652319" w:rsidRDefault="00717A6A"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w:t>
      </w:r>
      <w:r w:rsidR="00E45508" w:rsidRPr="00652319">
        <w:rPr>
          <w:rFonts w:ascii="Book Antiqua" w:hAnsi="Book Antiqua" w:cstheme="majorBidi"/>
          <w:sz w:val="24"/>
          <w:szCs w:val="24"/>
        </w:rPr>
        <w:t xml:space="preserve"> d) </w:t>
      </w:r>
      <w:r w:rsidR="002B5889"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595B64" w:rsidRPr="00652319">
        <w:rPr>
          <w:rFonts w:ascii="Book Antiqua" w:hAnsi="Book Antiqua" w:cstheme="majorBidi"/>
          <w:sz w:val="24"/>
          <w:szCs w:val="24"/>
        </w:rPr>
        <w:t xml:space="preserve"> ilminin oluşumuna etki eden ş</w:t>
      </w:r>
      <w:r w:rsidR="00986C98" w:rsidRPr="00652319">
        <w:rPr>
          <w:rFonts w:ascii="Book Antiqua" w:hAnsi="Book Antiqua" w:cstheme="majorBidi"/>
          <w:sz w:val="24"/>
          <w:szCs w:val="24"/>
        </w:rPr>
        <w:t>ahsiyetler</w:t>
      </w:r>
      <w:r w:rsidR="003B4CAD" w:rsidRPr="00652319">
        <w:rPr>
          <w:rFonts w:ascii="Book Antiqua" w:hAnsi="Book Antiqua" w:cstheme="majorBidi"/>
          <w:sz w:val="24"/>
          <w:szCs w:val="24"/>
        </w:rPr>
        <w:t>,</w:t>
      </w:r>
    </w:p>
    <w:p w:rsidR="00986C98" w:rsidRPr="00652319" w:rsidRDefault="00717A6A"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w:t>
      </w:r>
      <w:r w:rsidR="00E45508" w:rsidRPr="00652319">
        <w:rPr>
          <w:rFonts w:ascii="Book Antiqua" w:hAnsi="Book Antiqua" w:cstheme="majorBidi"/>
          <w:sz w:val="24"/>
          <w:szCs w:val="24"/>
        </w:rPr>
        <w:t xml:space="preserve">e) </w:t>
      </w:r>
      <w:r w:rsidR="002B5889" w:rsidRPr="00652319">
        <w:rPr>
          <w:rFonts w:ascii="Book Antiqua" w:hAnsi="Book Antiqua" w:cstheme="majorBidi"/>
          <w:sz w:val="24"/>
          <w:szCs w:val="24"/>
        </w:rPr>
        <w:t xml:space="preserve"> </w:t>
      </w:r>
      <w:r w:rsidR="0080606E" w:rsidRPr="00652319">
        <w:rPr>
          <w:rFonts w:ascii="Book Antiqua" w:hAnsi="Book Antiqua" w:cstheme="majorBidi"/>
          <w:sz w:val="24"/>
          <w:szCs w:val="24"/>
        </w:rPr>
        <w:t>Ahlâk</w:t>
      </w:r>
      <w:r w:rsidR="00986C98" w:rsidRPr="00652319">
        <w:rPr>
          <w:rFonts w:ascii="Book Antiqua" w:hAnsi="Book Antiqua" w:cstheme="majorBidi"/>
          <w:sz w:val="24"/>
          <w:szCs w:val="24"/>
        </w:rPr>
        <w:t xml:space="preserve"> ilminin temel mevzuları</w:t>
      </w:r>
      <w:r w:rsidR="00595B64" w:rsidRPr="00652319">
        <w:rPr>
          <w:rFonts w:ascii="Book Antiqua" w:hAnsi="Book Antiqua" w:cstheme="majorBidi"/>
          <w:sz w:val="24"/>
          <w:szCs w:val="24"/>
        </w:rPr>
        <w:t xml:space="preserve"> </w:t>
      </w:r>
    </w:p>
    <w:p w:rsidR="0088556F" w:rsidRPr="00652319" w:rsidRDefault="002B5889"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w:t>
      </w:r>
      <w:r w:rsidR="00E45508" w:rsidRPr="00652319">
        <w:rPr>
          <w:rFonts w:ascii="Book Antiqua" w:hAnsi="Book Antiqua" w:cstheme="majorBidi"/>
          <w:sz w:val="24"/>
          <w:szCs w:val="24"/>
        </w:rPr>
        <w:t xml:space="preserve">f) </w:t>
      </w:r>
      <w:r w:rsidRPr="00652319">
        <w:rPr>
          <w:rFonts w:ascii="Book Antiqua" w:hAnsi="Book Antiqua" w:cstheme="majorBidi"/>
          <w:sz w:val="24"/>
          <w:szCs w:val="24"/>
        </w:rPr>
        <w:t xml:space="preserve"> </w:t>
      </w:r>
      <w:r w:rsidR="00595B64" w:rsidRPr="00652319">
        <w:rPr>
          <w:rFonts w:ascii="Book Antiqua" w:hAnsi="Book Antiqua" w:cstheme="majorBidi"/>
          <w:sz w:val="24"/>
          <w:szCs w:val="24"/>
        </w:rPr>
        <w:t xml:space="preserve">İslam dinin İman ibadet ve </w:t>
      </w:r>
      <w:r w:rsidR="0080606E" w:rsidRPr="00652319">
        <w:rPr>
          <w:rFonts w:ascii="Book Antiqua" w:hAnsi="Book Antiqua" w:cstheme="majorBidi"/>
          <w:sz w:val="24"/>
          <w:szCs w:val="24"/>
        </w:rPr>
        <w:t>ahlâk</w:t>
      </w:r>
      <w:r w:rsidR="00595B64" w:rsidRPr="00652319">
        <w:rPr>
          <w:rFonts w:ascii="Book Antiqua" w:hAnsi="Book Antiqua" w:cstheme="majorBidi"/>
          <w:sz w:val="24"/>
          <w:szCs w:val="24"/>
        </w:rPr>
        <w:t xml:space="preserve"> boyutundan biri olarak</w:t>
      </w:r>
      <w:r w:rsidR="00E45508" w:rsidRPr="00652319">
        <w:rPr>
          <w:rFonts w:ascii="Book Antiqua" w:hAnsi="Book Antiqua" w:cstheme="majorBidi"/>
          <w:sz w:val="24"/>
          <w:szCs w:val="24"/>
        </w:rPr>
        <w:t xml:space="preserve"> </w:t>
      </w:r>
      <w:proofErr w:type="spellStart"/>
      <w:r w:rsidR="00404729" w:rsidRPr="00652319">
        <w:rPr>
          <w:rFonts w:ascii="Book Antiqua" w:hAnsi="Book Antiqua" w:cstheme="majorBidi"/>
          <w:sz w:val="24"/>
          <w:szCs w:val="24"/>
        </w:rPr>
        <w:t>ahlâk</w:t>
      </w:r>
      <w:r w:rsidR="00E45508" w:rsidRPr="00652319">
        <w:rPr>
          <w:rFonts w:ascii="Book Antiqua" w:hAnsi="Book Antiqua" w:cstheme="majorBidi"/>
          <w:sz w:val="24"/>
          <w:szCs w:val="24"/>
        </w:rPr>
        <w:t>i</w:t>
      </w:r>
      <w:proofErr w:type="spellEnd"/>
      <w:r w:rsidR="00E45508" w:rsidRPr="00652319">
        <w:rPr>
          <w:rFonts w:ascii="Book Antiqua" w:hAnsi="Book Antiqua" w:cstheme="majorBidi"/>
          <w:sz w:val="24"/>
          <w:szCs w:val="24"/>
        </w:rPr>
        <w:t xml:space="preserve"> emir ve öğütlerin ele alındığı eserler</w:t>
      </w:r>
    </w:p>
    <w:p w:rsidR="00E45508" w:rsidRPr="00652319" w:rsidRDefault="00717A6A"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w:t>
      </w:r>
      <w:r w:rsidR="00E45508" w:rsidRPr="00652319">
        <w:rPr>
          <w:rFonts w:ascii="Book Antiqua" w:hAnsi="Book Antiqua" w:cstheme="majorBidi"/>
          <w:sz w:val="24"/>
          <w:szCs w:val="24"/>
        </w:rPr>
        <w:t xml:space="preserve"> g) </w:t>
      </w:r>
      <w:r w:rsidR="0088556F" w:rsidRPr="00652319">
        <w:rPr>
          <w:rFonts w:ascii="Book Antiqua" w:hAnsi="Book Antiqua" w:cstheme="majorBidi"/>
          <w:sz w:val="24"/>
          <w:szCs w:val="24"/>
        </w:rPr>
        <w:t xml:space="preserve">Kur’an ve hadislerde geçen </w:t>
      </w:r>
      <w:proofErr w:type="spellStart"/>
      <w:r w:rsidR="0080606E" w:rsidRPr="00652319">
        <w:rPr>
          <w:rFonts w:ascii="Book Antiqua" w:hAnsi="Book Antiqua" w:cstheme="majorBidi"/>
          <w:sz w:val="24"/>
          <w:szCs w:val="24"/>
        </w:rPr>
        <w:t>ahlâk</w:t>
      </w:r>
      <w:r w:rsidR="0088556F" w:rsidRPr="00652319">
        <w:rPr>
          <w:rFonts w:ascii="Book Antiqua" w:hAnsi="Book Antiqua" w:cstheme="majorBidi"/>
          <w:sz w:val="24"/>
          <w:szCs w:val="24"/>
        </w:rPr>
        <w:t>i</w:t>
      </w:r>
      <w:proofErr w:type="spellEnd"/>
      <w:r w:rsidR="0088556F" w:rsidRPr="00652319">
        <w:rPr>
          <w:rFonts w:ascii="Book Antiqua" w:hAnsi="Book Antiqua" w:cstheme="majorBidi"/>
          <w:sz w:val="24"/>
          <w:szCs w:val="24"/>
        </w:rPr>
        <w:t xml:space="preserve"> </w:t>
      </w:r>
      <w:proofErr w:type="spellStart"/>
      <w:proofErr w:type="gramStart"/>
      <w:r w:rsidR="0088556F" w:rsidRPr="00652319">
        <w:rPr>
          <w:rFonts w:ascii="Book Antiqua" w:hAnsi="Book Antiqua" w:cstheme="majorBidi"/>
          <w:sz w:val="24"/>
          <w:szCs w:val="24"/>
        </w:rPr>
        <w:t>ilke</w:t>
      </w:r>
      <w:r w:rsidR="00931B9B" w:rsidRPr="00652319">
        <w:rPr>
          <w:rFonts w:ascii="Book Antiqua" w:hAnsi="Book Antiqua" w:cstheme="majorBidi"/>
          <w:sz w:val="24"/>
          <w:szCs w:val="24"/>
        </w:rPr>
        <w:t>ler,faziletler</w:t>
      </w:r>
      <w:proofErr w:type="spellEnd"/>
      <w:proofErr w:type="gramEnd"/>
    </w:p>
    <w:p w:rsidR="00931B9B" w:rsidRPr="00652319" w:rsidRDefault="00717A6A"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w:t>
      </w:r>
      <w:r w:rsidR="00E45508" w:rsidRPr="00652319">
        <w:rPr>
          <w:rFonts w:ascii="Book Antiqua" w:hAnsi="Book Antiqua" w:cstheme="majorBidi"/>
          <w:sz w:val="24"/>
          <w:szCs w:val="24"/>
        </w:rPr>
        <w:t xml:space="preserve"> h) </w:t>
      </w:r>
      <w:r w:rsidR="00931B9B" w:rsidRPr="00652319">
        <w:rPr>
          <w:rFonts w:ascii="Book Antiqua" w:hAnsi="Book Antiqua" w:cstheme="majorBidi"/>
          <w:sz w:val="24"/>
          <w:szCs w:val="24"/>
        </w:rPr>
        <w:t xml:space="preserve">Felsefi </w:t>
      </w:r>
      <w:r w:rsidR="0080606E" w:rsidRPr="00652319">
        <w:rPr>
          <w:rFonts w:ascii="Book Antiqua" w:hAnsi="Book Antiqua" w:cstheme="majorBidi"/>
          <w:sz w:val="24"/>
          <w:szCs w:val="24"/>
        </w:rPr>
        <w:t>ahlâk</w:t>
      </w:r>
      <w:r w:rsidR="00931B9B" w:rsidRPr="00652319">
        <w:rPr>
          <w:rFonts w:ascii="Book Antiqua" w:hAnsi="Book Antiqua" w:cstheme="majorBidi"/>
          <w:sz w:val="24"/>
          <w:szCs w:val="24"/>
        </w:rPr>
        <w:t xml:space="preserve"> çizgisinde oluşan </w:t>
      </w:r>
      <w:proofErr w:type="spellStart"/>
      <w:r w:rsidR="002B5889" w:rsidRPr="00652319">
        <w:rPr>
          <w:rFonts w:ascii="Book Antiqua" w:hAnsi="Book Antiqua" w:cstheme="majorBidi"/>
          <w:sz w:val="24"/>
          <w:szCs w:val="24"/>
          <w:u w:val="single"/>
        </w:rPr>
        <w:t>Tedbir’ün</w:t>
      </w:r>
      <w:proofErr w:type="spellEnd"/>
      <w:r w:rsidR="002B5889" w:rsidRPr="00652319">
        <w:rPr>
          <w:rFonts w:ascii="Book Antiqua" w:hAnsi="Book Antiqua" w:cstheme="majorBidi"/>
          <w:sz w:val="24"/>
          <w:szCs w:val="24"/>
          <w:u w:val="single"/>
        </w:rPr>
        <w:t xml:space="preserve"> </w:t>
      </w:r>
      <w:proofErr w:type="spellStart"/>
      <w:proofErr w:type="gramStart"/>
      <w:r w:rsidR="002B5889" w:rsidRPr="00652319">
        <w:rPr>
          <w:rFonts w:ascii="Book Antiqua" w:hAnsi="Book Antiqua" w:cstheme="majorBidi"/>
          <w:sz w:val="24"/>
          <w:szCs w:val="24"/>
          <w:u w:val="single"/>
        </w:rPr>
        <w:t>Nefs,Tedbir’ül</w:t>
      </w:r>
      <w:proofErr w:type="spellEnd"/>
      <w:proofErr w:type="gramEnd"/>
      <w:r w:rsidR="002B5889" w:rsidRPr="00652319">
        <w:rPr>
          <w:rFonts w:ascii="Book Antiqua" w:hAnsi="Book Antiqua" w:cstheme="majorBidi"/>
          <w:sz w:val="24"/>
          <w:szCs w:val="24"/>
          <w:u w:val="single"/>
        </w:rPr>
        <w:t xml:space="preserve"> M</w:t>
      </w:r>
      <w:r w:rsidR="00931B9B" w:rsidRPr="00652319">
        <w:rPr>
          <w:rFonts w:ascii="Book Antiqua" w:hAnsi="Book Antiqua" w:cstheme="majorBidi"/>
          <w:sz w:val="24"/>
          <w:szCs w:val="24"/>
          <w:u w:val="single"/>
        </w:rPr>
        <w:t xml:space="preserve">enzil ve </w:t>
      </w:r>
      <w:proofErr w:type="spellStart"/>
      <w:r w:rsidR="00931B9B" w:rsidRPr="00652319">
        <w:rPr>
          <w:rFonts w:ascii="Book Antiqua" w:hAnsi="Book Antiqua" w:cstheme="majorBidi"/>
          <w:sz w:val="24"/>
          <w:szCs w:val="24"/>
          <w:u w:val="single"/>
        </w:rPr>
        <w:t>Tedbir’ül</w:t>
      </w:r>
      <w:proofErr w:type="spellEnd"/>
      <w:r w:rsidR="00931B9B" w:rsidRPr="00652319">
        <w:rPr>
          <w:rFonts w:ascii="Book Antiqua" w:hAnsi="Book Antiqua" w:cstheme="majorBidi"/>
          <w:sz w:val="24"/>
          <w:szCs w:val="24"/>
          <w:u w:val="single"/>
        </w:rPr>
        <w:t xml:space="preserve"> </w:t>
      </w:r>
      <w:proofErr w:type="spellStart"/>
      <w:r w:rsidR="00931B9B" w:rsidRPr="00652319">
        <w:rPr>
          <w:rFonts w:ascii="Book Antiqua" w:hAnsi="Book Antiqua" w:cstheme="majorBidi"/>
          <w:sz w:val="24"/>
          <w:szCs w:val="24"/>
          <w:u w:val="single"/>
        </w:rPr>
        <w:t>Müdün</w:t>
      </w:r>
      <w:proofErr w:type="spellEnd"/>
      <w:r w:rsidR="00C57ACA" w:rsidRPr="00652319">
        <w:rPr>
          <w:rFonts w:ascii="Book Antiqua" w:hAnsi="Book Antiqua" w:cstheme="majorBidi"/>
          <w:sz w:val="24"/>
          <w:szCs w:val="24"/>
        </w:rPr>
        <w:t xml:space="preserve"> kurgusu</w:t>
      </w:r>
    </w:p>
    <w:p w:rsidR="000231C5" w:rsidRPr="00652319" w:rsidRDefault="000231C5"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lastRenderedPageBreak/>
        <w:t xml:space="preserve">     ı) Çağdaş dönemlerde klasik felsefenin dörtlü fazilet/erdem tasnifini aşmaya ve İslami değerler çerçevesinde </w:t>
      </w:r>
      <w:proofErr w:type="gramStart"/>
      <w:r w:rsidRPr="00652319">
        <w:rPr>
          <w:rFonts w:ascii="Book Antiqua" w:hAnsi="Book Antiqua" w:cstheme="majorBidi"/>
          <w:sz w:val="24"/>
          <w:szCs w:val="24"/>
        </w:rPr>
        <w:t>erdemlerin  yeniden</w:t>
      </w:r>
      <w:proofErr w:type="gramEnd"/>
      <w:r w:rsidRPr="00652319">
        <w:rPr>
          <w:rFonts w:ascii="Book Antiqua" w:hAnsi="Book Antiqua" w:cstheme="majorBidi"/>
          <w:sz w:val="24"/>
          <w:szCs w:val="24"/>
        </w:rPr>
        <w:t xml:space="preserve"> </w:t>
      </w:r>
      <w:r w:rsidR="000B7D2A" w:rsidRPr="00652319">
        <w:rPr>
          <w:rFonts w:ascii="Book Antiqua" w:hAnsi="Book Antiqua" w:cstheme="majorBidi"/>
          <w:sz w:val="24"/>
          <w:szCs w:val="24"/>
        </w:rPr>
        <w:t>tasnifine yönelik çalışmalar</w:t>
      </w:r>
      <w:r w:rsidRPr="00652319">
        <w:rPr>
          <w:rStyle w:val="DipnotBavurusu"/>
          <w:rFonts w:ascii="Book Antiqua" w:hAnsi="Book Antiqua" w:cstheme="majorBidi"/>
          <w:sz w:val="24"/>
          <w:szCs w:val="24"/>
        </w:rPr>
        <w:footnoteReference w:id="18"/>
      </w:r>
      <w:r w:rsidRPr="00652319">
        <w:rPr>
          <w:rFonts w:ascii="Book Antiqua" w:hAnsi="Book Antiqua" w:cstheme="majorBidi"/>
          <w:sz w:val="24"/>
          <w:szCs w:val="24"/>
        </w:rPr>
        <w:t xml:space="preserve"> </w:t>
      </w:r>
    </w:p>
    <w:p w:rsidR="0057416E" w:rsidRPr="00652319" w:rsidRDefault="00C57ACA"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w:t>
      </w:r>
      <w:r w:rsidR="00C668F9" w:rsidRPr="00652319">
        <w:rPr>
          <w:rFonts w:ascii="Book Antiqua" w:hAnsi="Book Antiqua" w:cstheme="majorBidi"/>
          <w:sz w:val="24"/>
          <w:szCs w:val="24"/>
        </w:rPr>
        <w:t xml:space="preserve">İslam düşüncesinde </w:t>
      </w:r>
      <w:r w:rsidR="0080606E" w:rsidRPr="00652319">
        <w:rPr>
          <w:rFonts w:ascii="Book Antiqua" w:hAnsi="Book Antiqua" w:cstheme="majorBidi"/>
          <w:sz w:val="24"/>
          <w:szCs w:val="24"/>
        </w:rPr>
        <w:t>ahlâk</w:t>
      </w:r>
      <w:r w:rsidR="00C668F9" w:rsidRPr="00652319">
        <w:rPr>
          <w:rFonts w:ascii="Book Antiqua" w:hAnsi="Book Antiqua" w:cstheme="majorBidi"/>
          <w:sz w:val="24"/>
          <w:szCs w:val="24"/>
        </w:rPr>
        <w:t xml:space="preserve"> söz konusu </w:t>
      </w:r>
      <w:r w:rsidR="00A55D11" w:rsidRPr="00652319">
        <w:rPr>
          <w:rFonts w:ascii="Book Antiqua" w:hAnsi="Book Antiqua" w:cstheme="majorBidi"/>
          <w:sz w:val="24"/>
          <w:szCs w:val="24"/>
        </w:rPr>
        <w:t>olduğunda başlangıçta</w:t>
      </w:r>
      <w:r w:rsidR="00C668F9" w:rsidRPr="00652319">
        <w:rPr>
          <w:rFonts w:ascii="Book Antiqua" w:hAnsi="Book Antiqua" w:cstheme="majorBidi"/>
          <w:sz w:val="24"/>
          <w:szCs w:val="24"/>
        </w:rPr>
        <w:t xml:space="preserve"> üç t</w:t>
      </w:r>
      <w:r w:rsidR="00112965" w:rsidRPr="00652319">
        <w:rPr>
          <w:rFonts w:ascii="Book Antiqua" w:hAnsi="Book Antiqua" w:cstheme="majorBidi"/>
          <w:sz w:val="24"/>
          <w:szCs w:val="24"/>
        </w:rPr>
        <w:t>e</w:t>
      </w:r>
      <w:r w:rsidR="00C668F9" w:rsidRPr="00652319">
        <w:rPr>
          <w:rFonts w:ascii="Book Antiqua" w:hAnsi="Book Antiqua" w:cstheme="majorBidi"/>
          <w:sz w:val="24"/>
          <w:szCs w:val="24"/>
        </w:rPr>
        <w:t>mel sacayağı olduğunu görürüz.</w:t>
      </w:r>
      <w:r w:rsidR="00042DD6" w:rsidRPr="00652319">
        <w:rPr>
          <w:rFonts w:ascii="Book Antiqua" w:hAnsi="Book Antiqua" w:cstheme="majorBidi"/>
          <w:sz w:val="24"/>
          <w:szCs w:val="24"/>
        </w:rPr>
        <w:t xml:space="preserve"> </w:t>
      </w:r>
      <w:r w:rsidR="00A55D11" w:rsidRPr="00652319">
        <w:rPr>
          <w:rFonts w:ascii="Book Antiqua" w:hAnsi="Book Antiqua" w:cstheme="majorBidi"/>
          <w:sz w:val="24"/>
          <w:szCs w:val="24"/>
        </w:rPr>
        <w:t>Bunlar din</w:t>
      </w:r>
      <w:r w:rsidR="0057416E" w:rsidRPr="00652319">
        <w:rPr>
          <w:rFonts w:ascii="Book Antiqua" w:hAnsi="Book Antiqua" w:cstheme="majorBidi"/>
          <w:sz w:val="24"/>
          <w:szCs w:val="24"/>
        </w:rPr>
        <w:t xml:space="preserve">, ahlâk ve felsefe gibi üç temel disiplinin bir araya geldiği bir oluşumdur. Bu isimlendirme, onun tek başına ne dini ve ne de tek başına felsefi bir sitem olduğunu ifade eder. İslâm ahlâkı ifadesi, Kur’an ekseninde bir dini ahlâk anlayışını vurgularken, İslâm Ahlâk Felsefesi, dini ahlâkın üzerine İslâm düşüncesinin ürünleri olan Kelâm Tasavvuf, Fıkıh ve İslâm Felsefesinin tüm birikimlerini de kapsayan bir bütünlüğü </w:t>
      </w:r>
      <w:r w:rsidR="002459E6" w:rsidRPr="00652319">
        <w:rPr>
          <w:rFonts w:ascii="Book Antiqua" w:hAnsi="Book Antiqua" w:cstheme="majorBidi"/>
          <w:sz w:val="24"/>
          <w:szCs w:val="24"/>
        </w:rPr>
        <w:t>ve anlayışı ifade etmektedir.</w:t>
      </w:r>
      <w:r w:rsidR="000F6287" w:rsidRPr="00652319">
        <w:rPr>
          <w:rFonts w:ascii="Book Antiqua" w:hAnsi="Book Antiqua" w:cstheme="majorBidi"/>
          <w:sz w:val="24"/>
          <w:szCs w:val="24"/>
        </w:rPr>
        <w:t xml:space="preserve"> </w:t>
      </w:r>
      <w:r w:rsidRPr="00652319">
        <w:rPr>
          <w:rFonts w:ascii="Book Antiqua" w:hAnsi="Book Antiqua" w:cstheme="majorBidi"/>
          <w:sz w:val="24"/>
          <w:szCs w:val="24"/>
        </w:rPr>
        <w:t>İslâm Ahlâk Felsefesi,</w:t>
      </w:r>
      <w:r w:rsidR="00A55D11" w:rsidRPr="00652319">
        <w:rPr>
          <w:rFonts w:ascii="Book Antiqua" w:hAnsi="Book Antiqua" w:cstheme="majorBidi"/>
          <w:sz w:val="24"/>
          <w:szCs w:val="24"/>
        </w:rPr>
        <w:t xml:space="preserve"> </w:t>
      </w:r>
      <w:r w:rsidR="0057416E" w:rsidRPr="00652319">
        <w:rPr>
          <w:rFonts w:ascii="Book Antiqua" w:hAnsi="Book Antiqua" w:cstheme="majorBidi"/>
          <w:sz w:val="24"/>
          <w:szCs w:val="24"/>
        </w:rPr>
        <w:t xml:space="preserve">İslâm’ın, ahlâkın ve felsefenin ortak bir ürünüdür. Bu boyutuyla, İslâm Ahlâk Felsefesi, felsefe ve din uzlaşısının </w:t>
      </w:r>
      <w:proofErr w:type="gramStart"/>
      <w:r w:rsidR="0057416E" w:rsidRPr="00652319">
        <w:rPr>
          <w:rFonts w:ascii="Book Antiqua" w:hAnsi="Book Antiqua" w:cstheme="majorBidi"/>
          <w:sz w:val="24"/>
          <w:szCs w:val="24"/>
        </w:rPr>
        <w:t>imkanı</w:t>
      </w:r>
      <w:proofErr w:type="gramEnd"/>
      <w:r w:rsidR="0057416E" w:rsidRPr="00652319">
        <w:rPr>
          <w:rFonts w:ascii="Book Antiqua" w:hAnsi="Book Antiqua" w:cstheme="majorBidi"/>
          <w:sz w:val="24"/>
          <w:szCs w:val="24"/>
        </w:rPr>
        <w:t xml:space="preserve"> üzerine ciddi bir gösterge olarak görülebilir.</w:t>
      </w:r>
    </w:p>
    <w:p w:rsidR="009B5E9B" w:rsidRPr="00652319" w:rsidRDefault="00EB4650" w:rsidP="003B4CAD">
      <w:pPr>
        <w:spacing w:after="120"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 İsl</w:t>
      </w:r>
      <w:r w:rsidR="00A347F6" w:rsidRPr="00652319">
        <w:rPr>
          <w:rFonts w:ascii="Book Antiqua" w:hAnsi="Book Antiqua" w:cstheme="majorBidi"/>
          <w:sz w:val="24"/>
          <w:szCs w:val="24"/>
        </w:rPr>
        <w:t>am Düşüncesinde ahlâkın konumu</w:t>
      </w:r>
      <w:r w:rsidRPr="00652319">
        <w:rPr>
          <w:rFonts w:ascii="Book Antiqua" w:hAnsi="Book Antiqua" w:cstheme="majorBidi"/>
          <w:sz w:val="24"/>
          <w:szCs w:val="24"/>
        </w:rPr>
        <w:t xml:space="preserve">, matematiksel bir formül olarak bir çırpıda ifade edilmenin ötesinde ancak </w:t>
      </w:r>
      <w:proofErr w:type="spellStart"/>
      <w:r w:rsidRPr="00652319">
        <w:rPr>
          <w:rFonts w:ascii="Book Antiqua" w:hAnsi="Book Antiqua" w:cstheme="majorBidi"/>
          <w:sz w:val="24"/>
          <w:szCs w:val="24"/>
        </w:rPr>
        <w:t>tümevarımsal</w:t>
      </w:r>
      <w:proofErr w:type="spellEnd"/>
      <w:r w:rsidRPr="00652319">
        <w:rPr>
          <w:rFonts w:ascii="Book Antiqua" w:hAnsi="Book Antiqua" w:cstheme="majorBidi"/>
          <w:sz w:val="24"/>
          <w:szCs w:val="24"/>
        </w:rPr>
        <w:t xml:space="preserve"> bir yaklaşımla, parçaların doldurduğu bütünde görülüp anlaşılabilecek bir mahiyete sahiptir. Tanımının yapılmasını kapsamının genişliği zorlaştırmaktadır. Bununla birlikte İslâm Ahlâk Felsefesi denilince; Ahlâk f</w:t>
      </w:r>
      <w:r w:rsidR="00436C11" w:rsidRPr="00652319">
        <w:rPr>
          <w:rFonts w:ascii="Book Antiqua" w:hAnsi="Book Antiqua" w:cstheme="majorBidi"/>
          <w:sz w:val="24"/>
          <w:szCs w:val="24"/>
        </w:rPr>
        <w:t>elsefesinin problemlerine İslâm</w:t>
      </w:r>
      <w:r w:rsidRPr="00652319">
        <w:rPr>
          <w:rFonts w:ascii="Book Antiqua" w:hAnsi="Book Antiqua" w:cstheme="majorBidi"/>
          <w:sz w:val="24"/>
          <w:szCs w:val="24"/>
        </w:rPr>
        <w:t xml:space="preserve"> düşüncesinin akli ve nakli verileriyle bakan, sorunlara bu ilkeler ışığında çözümler üreten bir değerler sistemi ve hayat felsefesi anlaşılabilir. İslâm düşüncesin</w:t>
      </w:r>
      <w:r w:rsidR="000F6EB4" w:rsidRPr="00652319">
        <w:rPr>
          <w:rFonts w:ascii="Book Antiqua" w:hAnsi="Book Antiqua" w:cstheme="majorBidi"/>
          <w:sz w:val="24"/>
          <w:szCs w:val="24"/>
        </w:rPr>
        <w:t>in bakış açıları olan Kelâm ve T</w:t>
      </w:r>
      <w:r w:rsidRPr="00652319">
        <w:rPr>
          <w:rFonts w:ascii="Book Antiqua" w:hAnsi="Book Antiqua" w:cstheme="majorBidi"/>
          <w:sz w:val="24"/>
          <w:szCs w:val="24"/>
        </w:rPr>
        <w:t>asavvuf içerik olarak bu</w:t>
      </w:r>
      <w:r w:rsidR="00711623" w:rsidRPr="00652319">
        <w:rPr>
          <w:rFonts w:ascii="Book Antiqua" w:hAnsi="Book Antiqua" w:cstheme="majorBidi"/>
          <w:sz w:val="24"/>
          <w:szCs w:val="24"/>
        </w:rPr>
        <w:t xml:space="preserve"> değerler sistemini beslerler.</w:t>
      </w:r>
      <w:r w:rsidR="00A55D11" w:rsidRPr="00652319">
        <w:rPr>
          <w:rFonts w:ascii="Book Antiqua" w:hAnsi="Book Antiqua" w:cstheme="majorBidi"/>
          <w:sz w:val="24"/>
          <w:szCs w:val="24"/>
        </w:rPr>
        <w:t xml:space="preserve"> </w:t>
      </w:r>
      <w:r w:rsidRPr="00652319">
        <w:rPr>
          <w:rFonts w:ascii="Book Antiqua" w:hAnsi="Book Antiqua" w:cstheme="majorBidi"/>
          <w:sz w:val="24"/>
          <w:szCs w:val="24"/>
        </w:rPr>
        <w:t>Ahlâk kelimesi, etimolojisi itibariyle insanın psikolojik(</w:t>
      </w:r>
      <w:proofErr w:type="spellStart"/>
      <w:r w:rsidRPr="00652319">
        <w:rPr>
          <w:rFonts w:ascii="Book Antiqua" w:hAnsi="Book Antiqua" w:cstheme="majorBidi"/>
          <w:sz w:val="24"/>
          <w:szCs w:val="24"/>
        </w:rPr>
        <w:t>hulk</w:t>
      </w:r>
      <w:proofErr w:type="spellEnd"/>
      <w:r w:rsidRPr="00652319">
        <w:rPr>
          <w:rFonts w:ascii="Book Antiqua" w:hAnsi="Book Antiqua" w:cstheme="majorBidi"/>
          <w:sz w:val="24"/>
          <w:szCs w:val="24"/>
        </w:rPr>
        <w:t>) ve fizyolojik(halk) yapısını nitelemektedir. Bu kelimenin yaratmak ve yaratılış ile ilgili yönü de vardır.</w:t>
      </w:r>
      <w:r w:rsidR="00F83759" w:rsidRPr="00652319">
        <w:rPr>
          <w:rFonts w:ascii="Book Antiqua" w:hAnsi="Book Antiqua" w:cstheme="majorBidi"/>
          <w:sz w:val="24"/>
          <w:szCs w:val="24"/>
        </w:rPr>
        <w:t xml:space="preserve"> </w:t>
      </w:r>
      <w:r w:rsidRPr="00652319">
        <w:rPr>
          <w:rFonts w:ascii="Book Antiqua" w:hAnsi="Book Antiqua" w:cstheme="majorBidi"/>
          <w:sz w:val="24"/>
          <w:szCs w:val="24"/>
        </w:rPr>
        <w:t>Allah, Yaratıcıdır.(</w:t>
      </w:r>
      <w:proofErr w:type="spellStart"/>
      <w:r w:rsidRPr="00652319">
        <w:rPr>
          <w:rFonts w:ascii="Book Antiqua" w:hAnsi="Book Antiqua" w:cstheme="majorBidi"/>
          <w:sz w:val="24"/>
          <w:szCs w:val="24"/>
        </w:rPr>
        <w:t>Hâlik</w:t>
      </w:r>
      <w:proofErr w:type="spellEnd"/>
      <w:r w:rsidRPr="00652319">
        <w:rPr>
          <w:rFonts w:ascii="Book Antiqua" w:hAnsi="Book Antiqua" w:cstheme="majorBidi"/>
          <w:sz w:val="24"/>
          <w:szCs w:val="24"/>
        </w:rPr>
        <w:t xml:space="preserve">)Tüm canlı ve </w:t>
      </w:r>
      <w:r w:rsidR="00A55D11" w:rsidRPr="00652319">
        <w:rPr>
          <w:rFonts w:ascii="Book Antiqua" w:hAnsi="Book Antiqua" w:cstheme="majorBidi"/>
          <w:sz w:val="24"/>
          <w:szCs w:val="24"/>
        </w:rPr>
        <w:t>cansızlar onun</w:t>
      </w:r>
      <w:r w:rsidRPr="00652319">
        <w:rPr>
          <w:rFonts w:ascii="Book Antiqua" w:hAnsi="Book Antiqua" w:cstheme="majorBidi"/>
          <w:sz w:val="24"/>
          <w:szCs w:val="24"/>
        </w:rPr>
        <w:t xml:space="preserve"> yarattıklarıdır.(Mahlûkat) Bu boyutuyla ahlâk, insanın doğası ve yaratılışını ifade eder. Bu doğayı, biçimlendiren, halk eden Allah’tır. İnsanın ahlâklı olması bu açıdan bakıldığında doğasıyla ve yaratılışıyla uyum içinde olması demektir. Yalan söylemek, </w:t>
      </w: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olmayan bir tutumdur dediğimizde bunun açılımı aslında, “yalan söylemek, doğamıza ve yaratılışımıza uygun olmayan bir tutumdur” anlamını içermektedir. İslâm Ahlâk Felsefesi, bu yönüyle insanı, doğal ve </w:t>
      </w:r>
      <w:proofErr w:type="spellStart"/>
      <w:r w:rsidRPr="00652319">
        <w:rPr>
          <w:rFonts w:ascii="Book Antiqua" w:hAnsi="Book Antiqua" w:cstheme="majorBidi"/>
          <w:sz w:val="24"/>
          <w:szCs w:val="24"/>
        </w:rPr>
        <w:t>özsel</w:t>
      </w:r>
      <w:proofErr w:type="spellEnd"/>
      <w:r w:rsidRPr="00652319">
        <w:rPr>
          <w:rFonts w:ascii="Book Antiqua" w:hAnsi="Book Antiqua" w:cstheme="majorBidi"/>
          <w:sz w:val="24"/>
          <w:szCs w:val="24"/>
        </w:rPr>
        <w:t xml:space="preserve"> olan çizgisiyle değerlendirmeye çalışan bir sistemdir. </w:t>
      </w: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w:t>
      </w:r>
      <w:r w:rsidRPr="00652319">
        <w:rPr>
          <w:rFonts w:ascii="Book Antiqua" w:hAnsi="Book Antiqua" w:cstheme="majorBidi"/>
          <w:sz w:val="24"/>
          <w:szCs w:val="24"/>
        </w:rPr>
        <w:lastRenderedPageBreak/>
        <w:t>sorunlara felsefi bakış açısıdır. Bu bakış açısı sadece felsefeden yararlanmakla kalmaz dini hakikatin perspektifiyle bu araştırma sürecini zenginleştirir. İslâm Ahlâk Felsefesinin içerik zenginliği kaynaklarının çeşitliliğiyle orantılıdır. Bu si</w:t>
      </w:r>
      <w:r w:rsidR="00A31265" w:rsidRPr="00652319">
        <w:rPr>
          <w:rFonts w:ascii="Book Antiqua" w:hAnsi="Book Antiqua" w:cstheme="majorBidi"/>
          <w:sz w:val="24"/>
          <w:szCs w:val="24"/>
        </w:rPr>
        <w:t>s</w:t>
      </w:r>
      <w:r w:rsidRPr="00652319">
        <w:rPr>
          <w:rFonts w:ascii="Book Antiqua" w:hAnsi="Book Antiqua" w:cstheme="majorBidi"/>
          <w:sz w:val="24"/>
          <w:szCs w:val="24"/>
        </w:rPr>
        <w:t>temin iç/yerli ve dış/yabancı kaynakları bulunmaktadır</w:t>
      </w:r>
      <w:r w:rsidR="0088556F" w:rsidRPr="00652319">
        <w:rPr>
          <w:rStyle w:val="DipnotBavurusu"/>
          <w:rFonts w:ascii="Book Antiqua" w:hAnsi="Book Antiqua" w:cstheme="majorBidi"/>
          <w:sz w:val="24"/>
          <w:szCs w:val="24"/>
        </w:rPr>
        <w:footnoteReference w:id="19"/>
      </w:r>
    </w:p>
    <w:p w:rsidR="009B5E9B" w:rsidRPr="00652319" w:rsidRDefault="009B5E9B" w:rsidP="003B4CAD">
      <w:pPr>
        <w:spacing w:after="120" w:line="240" w:lineRule="auto"/>
        <w:jc w:val="mediumKashida"/>
        <w:rPr>
          <w:rFonts w:ascii="Book Antiqua" w:hAnsi="Book Antiqua" w:cstheme="majorBidi"/>
          <w:sz w:val="24"/>
          <w:szCs w:val="24"/>
        </w:rPr>
      </w:pPr>
      <w:r w:rsidRPr="00652319">
        <w:rPr>
          <w:rFonts w:ascii="Book Antiqua" w:hAnsi="Book Antiqua" w:cstheme="majorBidi"/>
          <w:sz w:val="24"/>
          <w:szCs w:val="24"/>
        </w:rPr>
        <w:t>İslâm Ahlâk Felsefesini besleyen ve geliştiren kaynaklar, iç/yerli ve dış/yabancı kaynaklar olmak üzere iki genel başlık altında değerlendirilebilir. Kur’an-ı Kerim ve Sünnet, İslâm Ahlâkının yerli/iç kaynaklarını</w:t>
      </w:r>
      <w:r w:rsidRPr="00652319">
        <w:rPr>
          <w:rFonts w:ascii="Book Antiqua" w:hAnsi="Book Antiqua" w:cstheme="majorBidi"/>
          <w:i/>
          <w:sz w:val="24"/>
          <w:szCs w:val="24"/>
        </w:rPr>
        <w:t xml:space="preserve"> </w:t>
      </w:r>
      <w:r w:rsidRPr="00652319">
        <w:rPr>
          <w:rFonts w:ascii="Book Antiqua" w:hAnsi="Book Antiqua" w:cstheme="majorBidi"/>
          <w:sz w:val="24"/>
          <w:szCs w:val="24"/>
        </w:rPr>
        <w:t xml:space="preserve">oluşturur. İslâm Ahlâk Felsefesi üzerine araştırmaları bulunan </w:t>
      </w:r>
      <w:proofErr w:type="spellStart"/>
      <w:r w:rsidRPr="00652319">
        <w:rPr>
          <w:rFonts w:ascii="Book Antiqua" w:hAnsi="Book Antiqua" w:cstheme="majorBidi"/>
          <w:i/>
          <w:sz w:val="24"/>
          <w:szCs w:val="24"/>
        </w:rPr>
        <w:t>Hourani</w:t>
      </w:r>
      <w:proofErr w:type="spellEnd"/>
      <w:r w:rsidRPr="00652319">
        <w:rPr>
          <w:rFonts w:ascii="Book Antiqua" w:hAnsi="Book Antiqua" w:cstheme="majorBidi"/>
          <w:i/>
          <w:sz w:val="24"/>
          <w:szCs w:val="24"/>
        </w:rPr>
        <w:t>,</w:t>
      </w:r>
      <w:r w:rsidRPr="00652319">
        <w:rPr>
          <w:rFonts w:ascii="Book Antiqua" w:hAnsi="Book Antiqua" w:cstheme="majorBidi"/>
          <w:sz w:val="24"/>
          <w:szCs w:val="24"/>
        </w:rPr>
        <w:t xml:space="preserve"> İslam düşünce tarihinde ahlâkla ilgili kitapları;</w:t>
      </w:r>
    </w:p>
    <w:p w:rsidR="009B5E9B" w:rsidRPr="00652319" w:rsidRDefault="009B5E9B" w:rsidP="003B4CAD">
      <w:pPr>
        <w:pStyle w:val="ListeParagraf"/>
        <w:numPr>
          <w:ilvl w:val="0"/>
          <w:numId w:val="2"/>
        </w:numPr>
        <w:spacing w:after="120"/>
        <w:jc w:val="mediumKashida"/>
        <w:rPr>
          <w:rFonts w:ascii="Book Antiqua" w:hAnsi="Book Antiqua" w:cstheme="majorBidi"/>
        </w:rPr>
      </w:pPr>
      <w:r w:rsidRPr="00652319">
        <w:rPr>
          <w:rFonts w:ascii="Book Antiqua" w:hAnsi="Book Antiqua" w:cstheme="majorBidi"/>
        </w:rPr>
        <w:t>Kural koyucu/normatif ve tahlili/analitik olarak ikiye ayırır. Kural koyucu ve tahlili kitapları yine kendi içlerinde;</w:t>
      </w:r>
    </w:p>
    <w:p w:rsidR="009B5E9B" w:rsidRPr="00652319" w:rsidRDefault="009B5E9B" w:rsidP="003B4CAD">
      <w:pPr>
        <w:pStyle w:val="ListeParagraf"/>
        <w:numPr>
          <w:ilvl w:val="0"/>
          <w:numId w:val="2"/>
        </w:numPr>
        <w:spacing w:after="120"/>
        <w:jc w:val="mediumKashida"/>
        <w:rPr>
          <w:rFonts w:ascii="Book Antiqua" w:hAnsi="Book Antiqua" w:cstheme="majorBidi"/>
        </w:rPr>
      </w:pPr>
      <w:r w:rsidRPr="00652319">
        <w:rPr>
          <w:rFonts w:ascii="Book Antiqua" w:hAnsi="Book Antiqua" w:cstheme="majorBidi"/>
        </w:rPr>
        <w:t xml:space="preserve">Dinî kural koyucu ve felsefî kural koyucu olarak ikiye ayırır. </w:t>
      </w:r>
    </w:p>
    <w:p w:rsidR="009B5E9B" w:rsidRPr="00652319" w:rsidRDefault="009B5E9B" w:rsidP="003B4CAD">
      <w:pPr>
        <w:spacing w:after="120" w:line="240" w:lineRule="auto"/>
        <w:jc w:val="mediumKashida"/>
        <w:rPr>
          <w:rFonts w:ascii="Book Antiqua" w:hAnsi="Book Antiqua" w:cstheme="majorBidi"/>
          <w:sz w:val="24"/>
          <w:szCs w:val="24"/>
        </w:rPr>
      </w:pPr>
      <w:proofErr w:type="spellStart"/>
      <w:r w:rsidRPr="00652319">
        <w:rPr>
          <w:rFonts w:ascii="Book Antiqua" w:hAnsi="Book Antiqua" w:cstheme="majorBidi"/>
          <w:i/>
          <w:sz w:val="24"/>
          <w:szCs w:val="24"/>
        </w:rPr>
        <w:t>Hourani’</w:t>
      </w:r>
      <w:r w:rsidRPr="00652319">
        <w:rPr>
          <w:rFonts w:ascii="Book Antiqua" w:hAnsi="Book Antiqua" w:cstheme="majorBidi"/>
          <w:sz w:val="24"/>
          <w:szCs w:val="24"/>
        </w:rPr>
        <w:t>nin</w:t>
      </w:r>
      <w:proofErr w:type="spellEnd"/>
      <w:r w:rsidRPr="00652319">
        <w:rPr>
          <w:rFonts w:ascii="Book Antiqua" w:hAnsi="Book Antiqua" w:cstheme="majorBidi"/>
          <w:sz w:val="24"/>
          <w:szCs w:val="24"/>
        </w:rPr>
        <w:t xml:space="preserve"> </w:t>
      </w:r>
      <w:r w:rsidRPr="00652319">
        <w:rPr>
          <w:rFonts w:ascii="Book Antiqua" w:hAnsi="Book Antiqua" w:cstheme="majorBidi"/>
          <w:i/>
          <w:sz w:val="24"/>
          <w:szCs w:val="24"/>
        </w:rPr>
        <w:t xml:space="preserve">kural koyucu dinî kitaplar </w:t>
      </w:r>
      <w:r w:rsidRPr="00652319">
        <w:rPr>
          <w:rFonts w:ascii="Book Antiqua" w:hAnsi="Book Antiqua" w:cstheme="majorBidi"/>
          <w:sz w:val="24"/>
          <w:szCs w:val="24"/>
        </w:rPr>
        <w:t xml:space="preserve">dediği şey, Kur’an merkezli kaynaklar sınıflamasına tekabül eder. Doğrudan Kur’an’a ve hadislere dayanarak ahlâk </w:t>
      </w:r>
      <w:proofErr w:type="spellStart"/>
      <w:r w:rsidRPr="00652319">
        <w:rPr>
          <w:rFonts w:ascii="Book Antiqua" w:hAnsi="Book Antiqua" w:cstheme="majorBidi"/>
          <w:sz w:val="24"/>
          <w:szCs w:val="24"/>
        </w:rPr>
        <w:t>kâideleri</w:t>
      </w:r>
      <w:proofErr w:type="spellEnd"/>
      <w:r w:rsidRPr="00652319">
        <w:rPr>
          <w:rFonts w:ascii="Book Antiqua" w:hAnsi="Book Antiqua" w:cstheme="majorBidi"/>
          <w:sz w:val="24"/>
          <w:szCs w:val="24"/>
        </w:rPr>
        <w:t xml:space="preserve"> tespit eden türdür. Bu tür ahlâk kitapları ve çalışmalarının özelliği Kur’an ve hadis gibi dinî </w:t>
      </w:r>
      <w:proofErr w:type="spellStart"/>
      <w:r w:rsidRPr="00652319">
        <w:rPr>
          <w:rFonts w:ascii="Book Antiqua" w:hAnsi="Book Antiqua" w:cstheme="majorBidi"/>
          <w:sz w:val="24"/>
          <w:szCs w:val="24"/>
        </w:rPr>
        <w:t>nass</w:t>
      </w:r>
      <w:proofErr w:type="spellEnd"/>
      <w:r w:rsidRPr="00652319">
        <w:rPr>
          <w:rFonts w:ascii="Book Antiqua" w:hAnsi="Book Antiqua" w:cstheme="majorBidi"/>
          <w:sz w:val="24"/>
          <w:szCs w:val="24"/>
        </w:rPr>
        <w:t xml:space="preserve"> ve ilkelerin esas alınmasıdır. Devlet adamları için, siyaset sanatıyla alâkalı yani siyasî </w:t>
      </w:r>
      <w:proofErr w:type="spellStart"/>
      <w:r w:rsidRPr="00652319">
        <w:rPr>
          <w:rFonts w:ascii="Book Antiqua" w:hAnsi="Book Antiqua" w:cstheme="majorBidi"/>
          <w:sz w:val="24"/>
          <w:szCs w:val="24"/>
        </w:rPr>
        <w:t>hikemiyat</w:t>
      </w:r>
      <w:proofErr w:type="spellEnd"/>
      <w:r w:rsidRPr="00652319">
        <w:rPr>
          <w:rFonts w:ascii="Book Antiqua" w:hAnsi="Book Antiqua" w:cstheme="majorBidi"/>
          <w:sz w:val="24"/>
          <w:szCs w:val="24"/>
        </w:rPr>
        <w:t xml:space="preserve"> geleneğine dayanan kural koyucu felsefî kitaplar, erdemi esas alarak, </w:t>
      </w:r>
      <w:r w:rsidRPr="00652319">
        <w:rPr>
          <w:rFonts w:ascii="Book Antiqua" w:hAnsi="Book Antiqua" w:cstheme="majorBidi"/>
          <w:i/>
          <w:sz w:val="24"/>
          <w:szCs w:val="24"/>
        </w:rPr>
        <w:t xml:space="preserve">ferdî ahlâk </w:t>
      </w:r>
      <w:r w:rsidRPr="00652319">
        <w:rPr>
          <w:rFonts w:ascii="Book Antiqua" w:hAnsi="Book Antiqua" w:cstheme="majorBidi"/>
          <w:sz w:val="24"/>
          <w:szCs w:val="24"/>
        </w:rPr>
        <w:t xml:space="preserve">ile </w:t>
      </w:r>
      <w:r w:rsidRPr="00652319">
        <w:rPr>
          <w:rFonts w:ascii="Book Antiqua" w:hAnsi="Book Antiqua" w:cstheme="majorBidi"/>
          <w:i/>
          <w:sz w:val="24"/>
          <w:szCs w:val="24"/>
        </w:rPr>
        <w:t xml:space="preserve">siyaset felsefesini </w:t>
      </w:r>
      <w:r w:rsidRPr="00652319">
        <w:rPr>
          <w:rFonts w:ascii="Book Antiqua" w:hAnsi="Book Antiqua" w:cstheme="majorBidi"/>
          <w:sz w:val="24"/>
          <w:szCs w:val="24"/>
        </w:rPr>
        <w:t>kapsarlar. Bu da kısmen yabancı kaynaklara karşılık gelmektedir.</w:t>
      </w:r>
      <w:r w:rsidRPr="00652319">
        <w:rPr>
          <w:rFonts w:ascii="Book Antiqua" w:hAnsi="Book Antiqua" w:cstheme="majorBidi"/>
          <w:i/>
          <w:sz w:val="24"/>
          <w:szCs w:val="24"/>
        </w:rPr>
        <w:t xml:space="preserve"> </w:t>
      </w:r>
      <w:proofErr w:type="spellStart"/>
      <w:r w:rsidRPr="00652319">
        <w:rPr>
          <w:rFonts w:ascii="Book Antiqua" w:hAnsi="Book Antiqua" w:cstheme="majorBidi"/>
          <w:i/>
          <w:sz w:val="24"/>
          <w:szCs w:val="24"/>
        </w:rPr>
        <w:t>Hourani</w:t>
      </w:r>
      <w:proofErr w:type="spellEnd"/>
      <w:r w:rsidRPr="00652319">
        <w:rPr>
          <w:rFonts w:ascii="Book Antiqua" w:hAnsi="Book Antiqua" w:cstheme="majorBidi"/>
          <w:i/>
          <w:sz w:val="24"/>
          <w:szCs w:val="24"/>
        </w:rPr>
        <w:t>,</w:t>
      </w:r>
      <w:r w:rsidRPr="00652319">
        <w:rPr>
          <w:rFonts w:ascii="Book Antiqua" w:hAnsi="Book Antiqua" w:cstheme="majorBidi"/>
          <w:sz w:val="24"/>
          <w:szCs w:val="24"/>
        </w:rPr>
        <w:t xml:space="preserve"> tahlilî kitaplar derken </w:t>
      </w:r>
      <w:proofErr w:type="spellStart"/>
      <w:r w:rsidRPr="00652319">
        <w:rPr>
          <w:rFonts w:ascii="Book Antiqua" w:hAnsi="Book Antiqua" w:cstheme="majorBidi"/>
          <w:sz w:val="24"/>
          <w:szCs w:val="24"/>
        </w:rPr>
        <w:t>Mu’tezîle</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kelâmcılarının</w:t>
      </w:r>
      <w:proofErr w:type="spellEnd"/>
      <w:r w:rsidRPr="00652319">
        <w:rPr>
          <w:rFonts w:ascii="Book Antiqua" w:hAnsi="Book Antiqua" w:cstheme="majorBidi"/>
          <w:sz w:val="24"/>
          <w:szCs w:val="24"/>
        </w:rPr>
        <w:t xml:space="preserve"> ortaya koydukları ahlâkî değer tartışmalarını, iyiyi, kötüyü, </w:t>
      </w:r>
      <w:proofErr w:type="spellStart"/>
      <w:r w:rsidRPr="00652319">
        <w:rPr>
          <w:rFonts w:ascii="Book Antiqua" w:hAnsi="Book Antiqua" w:cstheme="majorBidi"/>
          <w:sz w:val="24"/>
          <w:szCs w:val="24"/>
        </w:rPr>
        <w:t>hüsûn</w:t>
      </w:r>
      <w:proofErr w:type="spellEnd"/>
      <w:r w:rsidRPr="00652319">
        <w:rPr>
          <w:rFonts w:ascii="Book Antiqua" w:hAnsi="Book Antiqua" w:cstheme="majorBidi"/>
          <w:sz w:val="24"/>
          <w:szCs w:val="24"/>
        </w:rPr>
        <w:t xml:space="preserve"> ve </w:t>
      </w:r>
      <w:proofErr w:type="spellStart"/>
      <w:r w:rsidRPr="00652319">
        <w:rPr>
          <w:rFonts w:ascii="Book Antiqua" w:hAnsi="Book Antiqua" w:cstheme="majorBidi"/>
          <w:sz w:val="24"/>
          <w:szCs w:val="24"/>
        </w:rPr>
        <w:t>kubûhu</w:t>
      </w:r>
      <w:proofErr w:type="spellEnd"/>
      <w:r w:rsidRPr="00652319">
        <w:rPr>
          <w:rFonts w:ascii="Book Antiqua" w:hAnsi="Book Antiqua" w:cstheme="majorBidi"/>
          <w:sz w:val="24"/>
          <w:szCs w:val="24"/>
        </w:rPr>
        <w:t xml:space="preserve"> inceleyen ve bunları akıl vasıtasıyla bulacağımızı savunanları </w:t>
      </w:r>
      <w:proofErr w:type="spellStart"/>
      <w:r w:rsidRPr="00652319">
        <w:rPr>
          <w:rFonts w:ascii="Book Antiqua" w:hAnsi="Book Antiqua" w:cstheme="majorBidi"/>
          <w:sz w:val="24"/>
          <w:szCs w:val="24"/>
        </w:rPr>
        <w:t>kasdeder</w:t>
      </w:r>
      <w:proofErr w:type="spellEnd"/>
      <w:r w:rsidRPr="00652319">
        <w:rPr>
          <w:rFonts w:ascii="Book Antiqua" w:hAnsi="Book Antiqua" w:cstheme="majorBidi"/>
          <w:sz w:val="24"/>
          <w:szCs w:val="24"/>
        </w:rPr>
        <w:t>. Tahlilî felsefî kitaplar derken de, ahlâk üzerine yazılan kitapları, teorik ve pratik ahlâk anlayışlarını ve araştırmaları zikreder.</w:t>
      </w:r>
      <w:r w:rsidR="00C57ACA" w:rsidRPr="00652319">
        <w:rPr>
          <w:rStyle w:val="DipnotBavurusu"/>
          <w:rFonts w:ascii="Book Antiqua" w:hAnsi="Book Antiqua" w:cstheme="majorBidi"/>
          <w:sz w:val="24"/>
          <w:szCs w:val="24"/>
        </w:rPr>
        <w:footnoteReference w:id="20"/>
      </w:r>
      <w:r w:rsidRPr="00652319">
        <w:rPr>
          <w:rFonts w:ascii="Book Antiqua" w:hAnsi="Book Antiqua" w:cstheme="majorBidi"/>
          <w:sz w:val="24"/>
          <w:szCs w:val="24"/>
        </w:rPr>
        <w:tab/>
      </w:r>
    </w:p>
    <w:p w:rsidR="00184AB8" w:rsidRPr="00652319" w:rsidRDefault="00184AB8" w:rsidP="003B4CAD">
      <w:pPr>
        <w:spacing w:after="120" w:line="240" w:lineRule="auto"/>
        <w:jc w:val="mediumKashida"/>
        <w:rPr>
          <w:rFonts w:ascii="Book Antiqua" w:hAnsi="Book Antiqua" w:cstheme="majorBidi"/>
          <w:i/>
          <w:iCs/>
          <w:sz w:val="24"/>
          <w:szCs w:val="24"/>
        </w:rPr>
      </w:pPr>
    </w:p>
    <w:p w:rsidR="009B5E9B" w:rsidRPr="00652319" w:rsidRDefault="00DF614B" w:rsidP="003B4CAD">
      <w:pPr>
        <w:spacing w:after="120" w:line="240" w:lineRule="auto"/>
        <w:jc w:val="mediumKashida"/>
        <w:rPr>
          <w:rFonts w:ascii="Book Antiqua" w:hAnsi="Book Antiqua" w:cstheme="majorBidi"/>
          <w:i/>
          <w:iCs/>
          <w:sz w:val="24"/>
          <w:szCs w:val="24"/>
        </w:rPr>
      </w:pPr>
      <w:r w:rsidRPr="00652319">
        <w:rPr>
          <w:rFonts w:ascii="Book Antiqua" w:hAnsi="Book Antiqua" w:cstheme="majorBidi"/>
          <w:i/>
          <w:iCs/>
          <w:sz w:val="24"/>
          <w:szCs w:val="24"/>
        </w:rPr>
        <w:t>İslâm Ahlâkının</w:t>
      </w:r>
      <w:r w:rsidR="009B5E9B" w:rsidRPr="00652319">
        <w:rPr>
          <w:rFonts w:ascii="Book Antiqua" w:hAnsi="Book Antiqua" w:cstheme="majorBidi"/>
          <w:i/>
          <w:iCs/>
          <w:sz w:val="24"/>
          <w:szCs w:val="24"/>
        </w:rPr>
        <w:t xml:space="preserve"> İç Dinamiği olarak Kur’an-ı Kerim ve Sünnet</w:t>
      </w:r>
    </w:p>
    <w:p w:rsidR="009B5E9B" w:rsidRPr="00652319" w:rsidRDefault="009B5E9B" w:rsidP="003B4CAD">
      <w:pPr>
        <w:spacing w:after="120" w:line="240" w:lineRule="auto"/>
        <w:jc w:val="mediumKashida"/>
        <w:rPr>
          <w:rFonts w:ascii="Book Antiqua" w:hAnsi="Book Antiqua" w:cstheme="majorBidi"/>
          <w:b/>
          <w:sz w:val="24"/>
          <w:szCs w:val="24"/>
        </w:rPr>
      </w:pPr>
      <w:r w:rsidRPr="00652319">
        <w:rPr>
          <w:rFonts w:ascii="Book Antiqua" w:hAnsi="Book Antiqua" w:cstheme="majorBidi"/>
          <w:sz w:val="24"/>
          <w:szCs w:val="24"/>
        </w:rPr>
        <w:t xml:space="preserve">İslâm </w:t>
      </w:r>
      <w:proofErr w:type="gramStart"/>
      <w:r w:rsidRPr="00652319">
        <w:rPr>
          <w:rFonts w:ascii="Book Antiqua" w:hAnsi="Book Antiqua" w:cstheme="majorBidi"/>
          <w:sz w:val="24"/>
          <w:szCs w:val="24"/>
        </w:rPr>
        <w:t>Ahlâk</w:t>
      </w:r>
      <w:r w:rsidR="00DF614B" w:rsidRPr="00652319">
        <w:rPr>
          <w:rFonts w:ascii="Book Antiqua" w:hAnsi="Book Antiqua" w:cstheme="majorBidi"/>
          <w:sz w:val="24"/>
          <w:szCs w:val="24"/>
        </w:rPr>
        <w:t xml:space="preserve">ının </w:t>
      </w:r>
      <w:r w:rsidRPr="00652319">
        <w:rPr>
          <w:rFonts w:ascii="Book Antiqua" w:hAnsi="Book Antiqua" w:cstheme="majorBidi"/>
          <w:sz w:val="24"/>
          <w:szCs w:val="24"/>
        </w:rPr>
        <w:t xml:space="preserve"> en</w:t>
      </w:r>
      <w:proofErr w:type="gramEnd"/>
      <w:r w:rsidRPr="00652319">
        <w:rPr>
          <w:rFonts w:ascii="Book Antiqua" w:hAnsi="Book Antiqua" w:cstheme="majorBidi"/>
          <w:sz w:val="24"/>
          <w:szCs w:val="24"/>
        </w:rPr>
        <w:t xml:space="preserve"> tem</w:t>
      </w:r>
      <w:r w:rsidR="00A31265" w:rsidRPr="00652319">
        <w:rPr>
          <w:rFonts w:ascii="Book Antiqua" w:hAnsi="Book Antiqua" w:cstheme="majorBidi"/>
          <w:sz w:val="24"/>
          <w:szCs w:val="24"/>
        </w:rPr>
        <w:t xml:space="preserve">el dayanağı Kur’an-ı Kerim’dir. </w:t>
      </w:r>
      <w:r w:rsidRPr="00652319">
        <w:rPr>
          <w:rFonts w:ascii="Book Antiqua" w:hAnsi="Book Antiqua" w:cstheme="majorBidi"/>
          <w:sz w:val="24"/>
          <w:szCs w:val="24"/>
        </w:rPr>
        <w:t xml:space="preserve">Kur’an, </w:t>
      </w:r>
      <w:proofErr w:type="gramStart"/>
      <w:r w:rsidR="00A31265" w:rsidRPr="00652319">
        <w:rPr>
          <w:rFonts w:ascii="Book Antiqua" w:hAnsi="Book Antiqua" w:cstheme="majorBidi"/>
          <w:sz w:val="24"/>
          <w:szCs w:val="24"/>
        </w:rPr>
        <w:t xml:space="preserve">insanı </w:t>
      </w:r>
      <w:r w:rsidRPr="00652319">
        <w:rPr>
          <w:rFonts w:ascii="Book Antiqua" w:hAnsi="Book Antiqua" w:cstheme="majorBidi"/>
          <w:sz w:val="24"/>
          <w:szCs w:val="24"/>
        </w:rPr>
        <w:t xml:space="preserve"> aydınlatan</w:t>
      </w:r>
      <w:proofErr w:type="gramEnd"/>
      <w:r w:rsidRPr="00652319">
        <w:rPr>
          <w:rFonts w:ascii="Book Antiqua" w:hAnsi="Book Antiqua" w:cstheme="majorBidi"/>
          <w:sz w:val="24"/>
          <w:szCs w:val="24"/>
        </w:rPr>
        <w:t xml:space="preserve"> ilâhî bir rehber olarak, insanın iç ve dış dünyasını eğitmeyi, olgunlaştırmayı hedefleyen fikir ve davranışların teorik ve pratik olarak sunulduğu</w:t>
      </w:r>
      <w:r w:rsidR="0082244E" w:rsidRPr="00652319">
        <w:rPr>
          <w:rFonts w:ascii="Book Antiqua" w:hAnsi="Book Antiqua" w:cstheme="majorBidi"/>
          <w:sz w:val="24"/>
          <w:szCs w:val="24"/>
        </w:rPr>
        <w:t xml:space="preserve"> ilahi</w:t>
      </w:r>
      <w:r w:rsidRPr="00652319">
        <w:rPr>
          <w:rFonts w:ascii="Book Antiqua" w:hAnsi="Book Antiqua" w:cstheme="majorBidi"/>
          <w:sz w:val="24"/>
          <w:szCs w:val="24"/>
        </w:rPr>
        <w:t xml:space="preserve"> bir kitaptır. Kuran, insanı bilgilendirirken ideal bir davranış bütünlüğünü hedeflemektedir. </w:t>
      </w:r>
      <w:r w:rsidRPr="00652319">
        <w:rPr>
          <w:rFonts w:ascii="Book Antiqua" w:hAnsi="Book Antiqua" w:cstheme="majorBidi"/>
          <w:sz w:val="24"/>
          <w:szCs w:val="24"/>
        </w:rPr>
        <w:lastRenderedPageBreak/>
        <w:t xml:space="preserve">Kur’an’da tam ifade olarak “ahlâk” kelimesi bulunmaz. Bununla birlikte,  tekil halde </w:t>
      </w:r>
      <w:r w:rsidRPr="00652319">
        <w:rPr>
          <w:rFonts w:ascii="Book Antiqua" w:hAnsi="Book Antiqua" w:cstheme="majorBidi"/>
          <w:i/>
          <w:sz w:val="24"/>
          <w:szCs w:val="24"/>
        </w:rPr>
        <w:t>“</w:t>
      </w:r>
      <w:proofErr w:type="spellStart"/>
      <w:r w:rsidRPr="00652319">
        <w:rPr>
          <w:rFonts w:ascii="Book Antiqua" w:hAnsi="Book Antiqua" w:cstheme="majorBidi"/>
          <w:i/>
          <w:sz w:val="24"/>
          <w:szCs w:val="24"/>
        </w:rPr>
        <w:t>Hulk</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kelimesi yer alır.</w:t>
      </w:r>
      <w:r w:rsidR="001200FD" w:rsidRPr="00652319">
        <w:rPr>
          <w:rStyle w:val="DipnotBavurusu"/>
          <w:rFonts w:ascii="Book Antiqua" w:hAnsi="Book Antiqua" w:cstheme="majorBidi"/>
          <w:sz w:val="24"/>
          <w:szCs w:val="24"/>
        </w:rPr>
        <w:footnoteReference w:id="21"/>
      </w:r>
      <w:r w:rsidRPr="00652319">
        <w:rPr>
          <w:rFonts w:ascii="Book Antiqua" w:hAnsi="Book Antiqua" w:cstheme="majorBidi"/>
          <w:sz w:val="24"/>
          <w:szCs w:val="24"/>
        </w:rPr>
        <w:t xml:space="preserve"> </w:t>
      </w:r>
      <w:r w:rsidRPr="00652319">
        <w:rPr>
          <w:rFonts w:ascii="Book Antiqua" w:hAnsi="Book Antiqua" w:cstheme="majorBidi"/>
          <w:b/>
          <w:i/>
          <w:sz w:val="24"/>
          <w:szCs w:val="24"/>
        </w:rPr>
        <w:t xml:space="preserve"> </w:t>
      </w:r>
    </w:p>
    <w:p w:rsidR="009B5E9B" w:rsidRPr="00652319" w:rsidRDefault="009B5E9B" w:rsidP="003B4CAD">
      <w:pPr>
        <w:spacing w:after="120" w:line="240" w:lineRule="auto"/>
        <w:jc w:val="mediumKashida"/>
        <w:rPr>
          <w:rFonts w:ascii="Book Antiqua" w:hAnsi="Book Antiqua" w:cstheme="majorBidi"/>
          <w:sz w:val="24"/>
          <w:szCs w:val="24"/>
        </w:rPr>
      </w:pPr>
      <w:r w:rsidRPr="00652319">
        <w:rPr>
          <w:rFonts w:ascii="Book Antiqua" w:hAnsi="Book Antiqua" w:cstheme="majorBidi"/>
          <w:i/>
          <w:sz w:val="24"/>
          <w:szCs w:val="24"/>
        </w:rPr>
        <w:t>Hikmet, Adalet, İffet</w:t>
      </w:r>
      <w:r w:rsidRPr="00652319">
        <w:rPr>
          <w:rFonts w:ascii="Book Antiqua" w:hAnsi="Book Antiqua" w:cstheme="majorBidi"/>
          <w:sz w:val="24"/>
          <w:szCs w:val="24"/>
        </w:rPr>
        <w:t xml:space="preserve"> ve</w:t>
      </w:r>
      <w:r w:rsidRPr="00652319">
        <w:rPr>
          <w:rFonts w:ascii="Book Antiqua" w:hAnsi="Book Antiqua" w:cstheme="majorBidi"/>
          <w:i/>
          <w:sz w:val="24"/>
          <w:szCs w:val="24"/>
        </w:rPr>
        <w:t xml:space="preserve"> Şecaat; </w:t>
      </w:r>
      <w:r w:rsidRPr="00652319">
        <w:rPr>
          <w:rFonts w:ascii="Book Antiqua" w:hAnsi="Book Antiqua" w:cstheme="majorBidi"/>
          <w:sz w:val="24"/>
          <w:szCs w:val="24"/>
        </w:rPr>
        <w:t xml:space="preserve">ahlâkî edebiyatın gerek klasik ve gerekse modern çalışmalarında yer almaktadır. Bu kavramlar, Kur’an ahlâkının çok boyutlu bir özelliğinin görünümü olarak ayetlerde karşımıza çıkmaktadır. Grek, Fars ve </w:t>
      </w:r>
      <w:proofErr w:type="spellStart"/>
      <w:r w:rsidRPr="00652319">
        <w:rPr>
          <w:rFonts w:ascii="Book Antiqua" w:hAnsi="Book Antiqua" w:cstheme="majorBidi"/>
          <w:sz w:val="24"/>
          <w:szCs w:val="24"/>
        </w:rPr>
        <w:t>Hind</w:t>
      </w:r>
      <w:proofErr w:type="spellEnd"/>
      <w:r w:rsidRPr="00652319">
        <w:rPr>
          <w:rFonts w:ascii="Book Antiqua" w:hAnsi="Book Antiqua" w:cstheme="majorBidi"/>
          <w:sz w:val="24"/>
          <w:szCs w:val="24"/>
        </w:rPr>
        <w:t xml:space="preserve"> kültürleriyle tanışmadan çok önce, Müslümanlar, Kur’an’ın düşünce ikliminden istifade ederek bu kavramlarla tanışmışlardı.</w:t>
      </w:r>
      <w:r w:rsidRPr="00652319">
        <w:rPr>
          <w:rFonts w:ascii="Book Antiqua" w:hAnsi="Book Antiqua" w:cstheme="majorBidi"/>
          <w:sz w:val="24"/>
          <w:szCs w:val="24"/>
        </w:rPr>
        <w:tab/>
      </w:r>
    </w:p>
    <w:p w:rsidR="0082244E" w:rsidRPr="00652319" w:rsidRDefault="0082244E" w:rsidP="003B4CAD">
      <w:pPr>
        <w:tabs>
          <w:tab w:val="left" w:pos="993"/>
        </w:tabs>
        <w:spacing w:after="120"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“Kur’an bir </w:t>
      </w:r>
      <w:r w:rsidR="003B4CAD" w:rsidRPr="00652319">
        <w:rPr>
          <w:rFonts w:ascii="Book Antiqua" w:hAnsi="Book Antiqua" w:cstheme="majorBidi"/>
          <w:sz w:val="24"/>
          <w:szCs w:val="24"/>
        </w:rPr>
        <w:t>ahlâk</w:t>
      </w:r>
      <w:r w:rsidRPr="00652319">
        <w:rPr>
          <w:rFonts w:ascii="Book Antiqua" w:hAnsi="Book Antiqua" w:cstheme="majorBidi"/>
          <w:sz w:val="24"/>
          <w:szCs w:val="24"/>
        </w:rPr>
        <w:t xml:space="preserve"> kitabıdır”</w:t>
      </w:r>
      <w:r w:rsidR="002459E6" w:rsidRPr="00652319">
        <w:rPr>
          <w:rFonts w:ascii="Book Antiqua" w:hAnsi="Book Antiqua" w:cstheme="majorBidi"/>
          <w:sz w:val="24"/>
          <w:szCs w:val="24"/>
        </w:rPr>
        <w:t xml:space="preserve"> </w:t>
      </w:r>
      <w:r w:rsidRPr="00652319">
        <w:rPr>
          <w:rFonts w:ascii="Book Antiqua" w:hAnsi="Book Antiqua" w:cstheme="majorBidi"/>
          <w:sz w:val="24"/>
          <w:szCs w:val="24"/>
        </w:rPr>
        <w:t>vurgusu kendi içinde bir tartışma açabilmektedir. Bir açıdan Kur’an’ı</w:t>
      </w:r>
      <w:r w:rsidR="00C804A2" w:rsidRPr="00652319">
        <w:rPr>
          <w:rFonts w:ascii="Book Antiqua" w:hAnsi="Book Antiqua" w:cstheme="majorBidi"/>
          <w:sz w:val="24"/>
          <w:szCs w:val="24"/>
        </w:rPr>
        <w:t>,</w:t>
      </w:r>
      <w:r w:rsidRPr="00652319">
        <w:rPr>
          <w:rFonts w:ascii="Book Antiqua" w:hAnsi="Book Antiqua" w:cstheme="majorBidi"/>
          <w:sz w:val="24"/>
          <w:szCs w:val="24"/>
        </w:rPr>
        <w:t xml:space="preserve"> </w:t>
      </w:r>
      <w:r w:rsidR="003B4CAD" w:rsidRPr="00652319">
        <w:rPr>
          <w:rFonts w:ascii="Book Antiqua" w:hAnsi="Book Antiqua" w:cstheme="majorBidi"/>
          <w:sz w:val="24"/>
          <w:szCs w:val="24"/>
        </w:rPr>
        <w:t>ahlâk</w:t>
      </w:r>
      <w:r w:rsidRPr="00652319">
        <w:rPr>
          <w:rFonts w:ascii="Book Antiqua" w:hAnsi="Book Antiqua" w:cstheme="majorBidi"/>
          <w:sz w:val="24"/>
          <w:szCs w:val="24"/>
        </w:rPr>
        <w:t xml:space="preserve"> kitabı olarak nitelemek</w:t>
      </w:r>
      <w:r w:rsidR="00962A7B" w:rsidRPr="00652319">
        <w:rPr>
          <w:rFonts w:ascii="Book Antiqua" w:hAnsi="Book Antiqua" w:cstheme="majorBidi"/>
          <w:sz w:val="24"/>
          <w:szCs w:val="24"/>
        </w:rPr>
        <w:t>,</w:t>
      </w:r>
      <w:r w:rsidRPr="00652319">
        <w:rPr>
          <w:rFonts w:ascii="Book Antiqua" w:hAnsi="Book Antiqua" w:cstheme="majorBidi"/>
          <w:sz w:val="24"/>
          <w:szCs w:val="24"/>
        </w:rPr>
        <w:t xml:space="preserve"> Kur’an’ı sadece </w:t>
      </w:r>
      <w:r w:rsidR="003B4CAD" w:rsidRPr="00652319">
        <w:rPr>
          <w:rFonts w:ascii="Book Antiqua" w:hAnsi="Book Antiqua" w:cstheme="majorBidi"/>
          <w:sz w:val="24"/>
          <w:szCs w:val="24"/>
        </w:rPr>
        <w:t>ahlâk</w:t>
      </w:r>
      <w:r w:rsidRPr="00652319">
        <w:rPr>
          <w:rFonts w:ascii="Book Antiqua" w:hAnsi="Book Antiqua" w:cstheme="majorBidi"/>
          <w:sz w:val="24"/>
          <w:szCs w:val="24"/>
        </w:rPr>
        <w:t>a indirgeme olarak algılanmakta ve olumlu bir ifade olarak görülmeyebilmektedir. Kur’an</w:t>
      </w:r>
      <w:r w:rsidR="00962A7B" w:rsidRPr="00652319">
        <w:rPr>
          <w:rFonts w:ascii="Book Antiqua" w:hAnsi="Book Antiqua" w:cstheme="majorBidi"/>
          <w:sz w:val="24"/>
          <w:szCs w:val="24"/>
        </w:rPr>
        <w:t>’</w:t>
      </w:r>
      <w:r w:rsidRPr="00652319">
        <w:rPr>
          <w:rFonts w:ascii="Book Antiqua" w:hAnsi="Book Antiqua" w:cstheme="majorBidi"/>
          <w:sz w:val="24"/>
          <w:szCs w:val="24"/>
        </w:rPr>
        <w:t xml:space="preserve">ın </w:t>
      </w:r>
      <w:proofErr w:type="spellStart"/>
      <w:r w:rsidRPr="00652319">
        <w:rPr>
          <w:rFonts w:ascii="Book Antiqua" w:hAnsi="Book Antiqua" w:cstheme="majorBidi"/>
          <w:sz w:val="24"/>
          <w:szCs w:val="24"/>
        </w:rPr>
        <w:t>tevhid</w:t>
      </w:r>
      <w:proofErr w:type="spellEnd"/>
      <w:r w:rsidRPr="00652319">
        <w:rPr>
          <w:rFonts w:ascii="Book Antiqua" w:hAnsi="Book Antiqua" w:cstheme="majorBidi"/>
          <w:sz w:val="24"/>
          <w:szCs w:val="24"/>
        </w:rPr>
        <w:t>,</w:t>
      </w:r>
      <w:r w:rsidR="002459E6" w:rsidRPr="00652319">
        <w:rPr>
          <w:rFonts w:ascii="Book Antiqua" w:hAnsi="Book Antiqua" w:cstheme="majorBidi"/>
          <w:sz w:val="24"/>
          <w:szCs w:val="24"/>
        </w:rPr>
        <w:t xml:space="preserve"> </w:t>
      </w:r>
      <w:r w:rsidRPr="00652319">
        <w:rPr>
          <w:rFonts w:ascii="Book Antiqua" w:hAnsi="Book Antiqua" w:cstheme="majorBidi"/>
          <w:sz w:val="24"/>
          <w:szCs w:val="24"/>
        </w:rPr>
        <w:t xml:space="preserve">nübüvvet ve </w:t>
      </w:r>
      <w:proofErr w:type="spellStart"/>
      <w:r w:rsidRPr="00652319">
        <w:rPr>
          <w:rFonts w:ascii="Book Antiqua" w:hAnsi="Book Antiqua" w:cstheme="majorBidi"/>
          <w:sz w:val="24"/>
          <w:szCs w:val="24"/>
        </w:rPr>
        <w:t>mead</w:t>
      </w:r>
      <w:proofErr w:type="spellEnd"/>
      <w:r w:rsidRPr="00652319">
        <w:rPr>
          <w:rFonts w:ascii="Book Antiqua" w:hAnsi="Book Antiqua" w:cstheme="majorBidi"/>
          <w:sz w:val="24"/>
          <w:szCs w:val="24"/>
        </w:rPr>
        <w:t xml:space="preserve"> eksenindeki temel konularının yanı sıra </w:t>
      </w:r>
      <w:r w:rsidR="00962A7B" w:rsidRPr="00652319">
        <w:rPr>
          <w:rFonts w:ascii="Book Antiqua" w:hAnsi="Book Antiqua" w:cstheme="majorBidi"/>
          <w:sz w:val="24"/>
          <w:szCs w:val="24"/>
        </w:rPr>
        <w:t>kozmolojik,</w:t>
      </w:r>
      <w:r w:rsidR="002459E6" w:rsidRPr="00652319">
        <w:rPr>
          <w:rFonts w:ascii="Book Antiqua" w:hAnsi="Book Antiqua" w:cstheme="majorBidi"/>
          <w:sz w:val="24"/>
          <w:szCs w:val="24"/>
        </w:rPr>
        <w:t xml:space="preserve"> </w:t>
      </w:r>
      <w:r w:rsidR="00962A7B" w:rsidRPr="00652319">
        <w:rPr>
          <w:rFonts w:ascii="Book Antiqua" w:hAnsi="Book Antiqua" w:cstheme="majorBidi"/>
          <w:sz w:val="24"/>
          <w:szCs w:val="24"/>
        </w:rPr>
        <w:t xml:space="preserve">toplumsal ve </w:t>
      </w:r>
      <w:proofErr w:type="gramStart"/>
      <w:r w:rsidR="00962A7B" w:rsidRPr="00652319">
        <w:rPr>
          <w:rFonts w:ascii="Book Antiqua" w:hAnsi="Book Antiqua" w:cstheme="majorBidi"/>
          <w:sz w:val="24"/>
          <w:szCs w:val="24"/>
        </w:rPr>
        <w:t>hukuki  vurguları</w:t>
      </w:r>
      <w:proofErr w:type="gramEnd"/>
      <w:r w:rsidR="00962A7B" w:rsidRPr="00652319">
        <w:rPr>
          <w:rFonts w:ascii="Book Antiqua" w:hAnsi="Book Antiqua" w:cstheme="majorBidi"/>
          <w:sz w:val="24"/>
          <w:szCs w:val="24"/>
        </w:rPr>
        <w:t xml:space="preserve"> göz önüne alındığında ve İslam’ın bir hayat nizamı olduğu düşünüldüğünde “Kur’an bir </w:t>
      </w:r>
      <w:r w:rsidR="003B4CAD" w:rsidRPr="00652319">
        <w:rPr>
          <w:rFonts w:ascii="Book Antiqua" w:hAnsi="Book Antiqua" w:cstheme="majorBidi"/>
          <w:sz w:val="24"/>
          <w:szCs w:val="24"/>
        </w:rPr>
        <w:t>ahlâk</w:t>
      </w:r>
      <w:r w:rsidR="00962A7B" w:rsidRPr="00652319">
        <w:rPr>
          <w:rFonts w:ascii="Book Antiqua" w:hAnsi="Book Antiqua" w:cstheme="majorBidi"/>
          <w:sz w:val="24"/>
          <w:szCs w:val="24"/>
        </w:rPr>
        <w:t xml:space="preserve"> kitabıdır” ifadesi  </w:t>
      </w:r>
      <w:proofErr w:type="spellStart"/>
      <w:r w:rsidR="00962A7B" w:rsidRPr="00652319">
        <w:rPr>
          <w:rFonts w:ascii="Book Antiqua" w:hAnsi="Book Antiqua" w:cstheme="majorBidi"/>
          <w:sz w:val="24"/>
          <w:szCs w:val="24"/>
        </w:rPr>
        <w:t>seküler</w:t>
      </w:r>
      <w:proofErr w:type="spellEnd"/>
      <w:r w:rsidR="00962A7B" w:rsidRPr="00652319">
        <w:rPr>
          <w:rFonts w:ascii="Book Antiqua" w:hAnsi="Book Antiqua" w:cstheme="majorBidi"/>
          <w:sz w:val="24"/>
          <w:szCs w:val="24"/>
        </w:rPr>
        <w:t xml:space="preserve"> bir kapı açıklığı anlamına gelebilmektedir.</w:t>
      </w:r>
      <w:r w:rsidR="003A068B" w:rsidRPr="00652319">
        <w:rPr>
          <w:rFonts w:ascii="Book Antiqua" w:hAnsi="Book Antiqua" w:cstheme="majorBidi"/>
          <w:sz w:val="24"/>
          <w:szCs w:val="24"/>
        </w:rPr>
        <w:t xml:space="preserve"> </w:t>
      </w:r>
      <w:r w:rsidR="00962A7B" w:rsidRPr="00652319">
        <w:rPr>
          <w:rFonts w:ascii="Book Antiqua" w:hAnsi="Book Antiqua" w:cstheme="majorBidi"/>
          <w:sz w:val="24"/>
          <w:szCs w:val="24"/>
        </w:rPr>
        <w:t xml:space="preserve">Öte tarafta Kur’an da </w:t>
      </w:r>
      <w:r w:rsidR="003B4CAD" w:rsidRPr="00652319">
        <w:rPr>
          <w:rFonts w:ascii="Book Antiqua" w:hAnsi="Book Antiqua" w:cstheme="majorBidi"/>
          <w:sz w:val="24"/>
          <w:szCs w:val="24"/>
        </w:rPr>
        <w:t>ahlâk</w:t>
      </w:r>
      <w:r w:rsidR="00962A7B" w:rsidRPr="00652319">
        <w:rPr>
          <w:rFonts w:ascii="Book Antiqua" w:hAnsi="Book Antiqua" w:cstheme="majorBidi"/>
          <w:sz w:val="24"/>
          <w:szCs w:val="24"/>
        </w:rPr>
        <w:t xml:space="preserve"> ile ilgili olmayan </w:t>
      </w:r>
      <w:r w:rsidR="00A9357A" w:rsidRPr="00652319">
        <w:rPr>
          <w:rFonts w:ascii="Book Antiqua" w:hAnsi="Book Antiqua" w:cstheme="majorBidi"/>
          <w:sz w:val="24"/>
          <w:szCs w:val="24"/>
        </w:rPr>
        <w:t xml:space="preserve"> </w:t>
      </w:r>
      <w:r w:rsidR="00962A7B" w:rsidRPr="00652319">
        <w:rPr>
          <w:rFonts w:ascii="Book Antiqua" w:hAnsi="Book Antiqua" w:cstheme="majorBidi"/>
          <w:sz w:val="24"/>
          <w:szCs w:val="24"/>
        </w:rPr>
        <w:t xml:space="preserve"> ne </w:t>
      </w:r>
      <w:proofErr w:type="gramStart"/>
      <w:r w:rsidR="00962A7B" w:rsidRPr="00652319">
        <w:rPr>
          <w:rFonts w:ascii="Book Antiqua" w:hAnsi="Book Antiqua" w:cstheme="majorBidi"/>
          <w:sz w:val="24"/>
          <w:szCs w:val="24"/>
        </w:rPr>
        <w:t xml:space="preserve">vardır </w:t>
      </w:r>
      <w:r w:rsidR="00A9357A" w:rsidRPr="00652319">
        <w:rPr>
          <w:rFonts w:ascii="Book Antiqua" w:hAnsi="Book Antiqua" w:cstheme="majorBidi"/>
          <w:sz w:val="24"/>
          <w:szCs w:val="24"/>
        </w:rPr>
        <w:t>?</w:t>
      </w:r>
      <w:proofErr w:type="gramEnd"/>
      <w:r w:rsidR="00A9357A" w:rsidRPr="00652319">
        <w:rPr>
          <w:rFonts w:ascii="Book Antiqua" w:hAnsi="Book Antiqua" w:cstheme="majorBidi"/>
          <w:sz w:val="24"/>
          <w:szCs w:val="24"/>
        </w:rPr>
        <w:t xml:space="preserve"> </w:t>
      </w:r>
      <w:r w:rsidR="00962A7B" w:rsidRPr="00652319">
        <w:rPr>
          <w:rFonts w:ascii="Book Antiqua" w:hAnsi="Book Antiqua" w:cstheme="majorBidi"/>
          <w:sz w:val="24"/>
          <w:szCs w:val="24"/>
        </w:rPr>
        <w:t>sorusunu kendimize sorduğumuzda ilgisiz bir hususu bulmakta mümkün görünmemektedir.</w:t>
      </w:r>
      <w:r w:rsidR="003A068B" w:rsidRPr="00652319">
        <w:rPr>
          <w:rFonts w:ascii="Book Antiqua" w:hAnsi="Book Antiqua" w:cstheme="majorBidi"/>
          <w:sz w:val="24"/>
          <w:szCs w:val="24"/>
        </w:rPr>
        <w:t xml:space="preserve"> </w:t>
      </w:r>
      <w:r w:rsidR="00962A7B" w:rsidRPr="00652319">
        <w:rPr>
          <w:rFonts w:ascii="Book Antiqua" w:hAnsi="Book Antiqua" w:cstheme="majorBidi"/>
          <w:sz w:val="24"/>
          <w:szCs w:val="24"/>
        </w:rPr>
        <w:t xml:space="preserve">Söz gelimi, İhlas süresi Allah’ın varlığı ve birliğinden biricikliğinden haber veren süre olarak başlangıçta </w:t>
      </w:r>
      <w:r w:rsidR="003B4CAD" w:rsidRPr="00652319">
        <w:rPr>
          <w:rFonts w:ascii="Book Antiqua" w:hAnsi="Book Antiqua" w:cstheme="majorBidi"/>
          <w:sz w:val="24"/>
          <w:szCs w:val="24"/>
        </w:rPr>
        <w:t>ahlâk</w:t>
      </w:r>
      <w:r w:rsidR="00962A7B" w:rsidRPr="00652319">
        <w:rPr>
          <w:rFonts w:ascii="Book Antiqua" w:hAnsi="Book Antiqua" w:cstheme="majorBidi"/>
          <w:sz w:val="24"/>
          <w:szCs w:val="24"/>
        </w:rPr>
        <w:t>la ne ilgisi olabilir sorusuyla buluştursa da</w:t>
      </w:r>
      <w:r w:rsidR="004D484B" w:rsidRPr="00652319">
        <w:rPr>
          <w:rFonts w:ascii="Book Antiqua" w:hAnsi="Book Antiqua" w:cstheme="majorBidi"/>
          <w:sz w:val="24"/>
          <w:szCs w:val="24"/>
        </w:rPr>
        <w:t xml:space="preserve"> </w:t>
      </w:r>
      <w:proofErr w:type="spellStart"/>
      <w:r w:rsidR="003B4CAD" w:rsidRPr="00652319">
        <w:rPr>
          <w:rFonts w:ascii="Book Antiqua" w:hAnsi="Book Antiqua" w:cstheme="majorBidi"/>
          <w:sz w:val="24"/>
          <w:szCs w:val="24"/>
        </w:rPr>
        <w:t>ahlâk</w:t>
      </w:r>
      <w:r w:rsidR="004D484B" w:rsidRPr="00652319">
        <w:rPr>
          <w:rFonts w:ascii="Book Antiqua" w:hAnsi="Book Antiqua" w:cstheme="majorBidi"/>
          <w:sz w:val="24"/>
          <w:szCs w:val="24"/>
        </w:rPr>
        <w:t>i</w:t>
      </w:r>
      <w:proofErr w:type="spellEnd"/>
      <w:r w:rsidR="004D484B" w:rsidRPr="00652319">
        <w:rPr>
          <w:rFonts w:ascii="Book Antiqua" w:hAnsi="Book Antiqua" w:cstheme="majorBidi"/>
          <w:sz w:val="24"/>
          <w:szCs w:val="24"/>
        </w:rPr>
        <w:t xml:space="preserve"> hayatın başlangıcında</w:t>
      </w:r>
      <w:r w:rsidR="00962A7B" w:rsidRPr="00652319">
        <w:rPr>
          <w:rFonts w:ascii="Book Antiqua" w:hAnsi="Book Antiqua" w:cstheme="majorBidi"/>
          <w:sz w:val="24"/>
          <w:szCs w:val="24"/>
        </w:rPr>
        <w:t xml:space="preserve"> içtenlik,</w:t>
      </w:r>
      <w:r w:rsidR="004D484B" w:rsidRPr="00652319">
        <w:rPr>
          <w:rFonts w:ascii="Book Antiqua" w:hAnsi="Book Antiqua" w:cstheme="majorBidi"/>
          <w:sz w:val="24"/>
          <w:szCs w:val="24"/>
        </w:rPr>
        <w:t xml:space="preserve"> </w:t>
      </w:r>
      <w:r w:rsidR="00962A7B" w:rsidRPr="00652319">
        <w:rPr>
          <w:rFonts w:ascii="Book Antiqua" w:hAnsi="Book Antiqua" w:cstheme="majorBidi"/>
          <w:sz w:val="24"/>
          <w:szCs w:val="24"/>
        </w:rPr>
        <w:t>samim</w:t>
      </w:r>
      <w:r w:rsidR="004D484B" w:rsidRPr="00652319">
        <w:rPr>
          <w:rFonts w:ascii="Book Antiqua" w:hAnsi="Book Antiqua" w:cstheme="majorBidi"/>
          <w:sz w:val="24"/>
          <w:szCs w:val="24"/>
        </w:rPr>
        <w:t xml:space="preserve">iyet özgürlük olduğunu </w:t>
      </w:r>
      <w:proofErr w:type="gramStart"/>
      <w:r w:rsidR="004D484B" w:rsidRPr="00652319">
        <w:rPr>
          <w:rFonts w:ascii="Book Antiqua" w:hAnsi="Book Antiqua" w:cstheme="majorBidi"/>
          <w:sz w:val="24"/>
          <w:szCs w:val="24"/>
        </w:rPr>
        <w:t>düşündüğüm</w:t>
      </w:r>
      <w:r w:rsidR="00962A7B" w:rsidRPr="00652319">
        <w:rPr>
          <w:rFonts w:ascii="Book Antiqua" w:hAnsi="Book Antiqua" w:cstheme="majorBidi"/>
          <w:sz w:val="24"/>
          <w:szCs w:val="24"/>
        </w:rPr>
        <w:t xml:space="preserve">üzde  </w:t>
      </w:r>
      <w:r w:rsidR="004D484B" w:rsidRPr="00652319">
        <w:rPr>
          <w:rFonts w:ascii="Book Antiqua" w:hAnsi="Book Antiqua" w:cstheme="majorBidi"/>
          <w:sz w:val="24"/>
          <w:szCs w:val="24"/>
        </w:rPr>
        <w:t>ihlas</w:t>
      </w:r>
      <w:proofErr w:type="gramEnd"/>
      <w:r w:rsidR="004D484B" w:rsidRPr="00652319">
        <w:rPr>
          <w:rFonts w:ascii="Book Antiqua" w:hAnsi="Book Antiqua" w:cstheme="majorBidi"/>
          <w:sz w:val="24"/>
          <w:szCs w:val="24"/>
        </w:rPr>
        <w:t xml:space="preserve"> ve tevhidin samimi bir </w:t>
      </w:r>
      <w:proofErr w:type="spellStart"/>
      <w:r w:rsidR="003B4CAD" w:rsidRPr="00652319">
        <w:rPr>
          <w:rFonts w:ascii="Book Antiqua" w:hAnsi="Book Antiqua" w:cstheme="majorBidi"/>
          <w:sz w:val="24"/>
          <w:szCs w:val="24"/>
        </w:rPr>
        <w:t>ahlâk</w:t>
      </w:r>
      <w:r w:rsidR="004D484B" w:rsidRPr="00652319">
        <w:rPr>
          <w:rFonts w:ascii="Book Antiqua" w:hAnsi="Book Antiqua" w:cstheme="majorBidi"/>
          <w:sz w:val="24"/>
          <w:szCs w:val="24"/>
        </w:rPr>
        <w:t>i</w:t>
      </w:r>
      <w:proofErr w:type="spellEnd"/>
      <w:r w:rsidR="004D484B" w:rsidRPr="00652319">
        <w:rPr>
          <w:rFonts w:ascii="Book Antiqua" w:hAnsi="Book Antiqua" w:cstheme="majorBidi"/>
          <w:sz w:val="24"/>
          <w:szCs w:val="24"/>
        </w:rPr>
        <w:t xml:space="preserve"> davranışın temel koşulu olduğu sonucuna ulaşırız.</w:t>
      </w:r>
      <w:r w:rsidR="003A068B" w:rsidRPr="00652319">
        <w:rPr>
          <w:rFonts w:ascii="Book Antiqua" w:hAnsi="Book Antiqua" w:cstheme="majorBidi"/>
          <w:sz w:val="24"/>
          <w:szCs w:val="24"/>
        </w:rPr>
        <w:t xml:space="preserve"> </w:t>
      </w:r>
      <w:r w:rsidR="004D484B" w:rsidRPr="00652319">
        <w:rPr>
          <w:rFonts w:ascii="Book Antiqua" w:hAnsi="Book Antiqua" w:cstheme="majorBidi"/>
          <w:sz w:val="24"/>
          <w:szCs w:val="24"/>
        </w:rPr>
        <w:t>Hukuk ayetleri</w:t>
      </w:r>
      <w:r w:rsidR="003A068B" w:rsidRPr="00652319">
        <w:rPr>
          <w:rFonts w:ascii="Book Antiqua" w:hAnsi="Book Antiqua" w:cstheme="majorBidi"/>
          <w:sz w:val="24"/>
          <w:szCs w:val="24"/>
        </w:rPr>
        <w:t>ni gaye</w:t>
      </w:r>
      <w:r w:rsidR="004D484B" w:rsidRPr="00652319">
        <w:rPr>
          <w:rFonts w:ascii="Book Antiqua" w:hAnsi="Book Antiqua" w:cstheme="majorBidi"/>
          <w:sz w:val="24"/>
          <w:szCs w:val="24"/>
        </w:rPr>
        <w:t xml:space="preserve"> açıdan okunduğunda bir </w:t>
      </w:r>
      <w:proofErr w:type="spellStart"/>
      <w:r w:rsidR="003B4CAD" w:rsidRPr="00652319">
        <w:rPr>
          <w:rFonts w:ascii="Book Antiqua" w:hAnsi="Book Antiqua" w:cstheme="majorBidi"/>
          <w:sz w:val="24"/>
          <w:szCs w:val="24"/>
        </w:rPr>
        <w:t>ahlâk</w:t>
      </w:r>
      <w:r w:rsidR="004D484B" w:rsidRPr="00652319">
        <w:rPr>
          <w:rFonts w:ascii="Book Antiqua" w:hAnsi="Book Antiqua" w:cstheme="majorBidi"/>
          <w:sz w:val="24"/>
          <w:szCs w:val="24"/>
        </w:rPr>
        <w:t>i</w:t>
      </w:r>
      <w:proofErr w:type="spellEnd"/>
      <w:r w:rsidR="004D484B" w:rsidRPr="00652319">
        <w:rPr>
          <w:rFonts w:ascii="Book Antiqua" w:hAnsi="Book Antiqua" w:cstheme="majorBidi"/>
          <w:sz w:val="24"/>
          <w:szCs w:val="24"/>
        </w:rPr>
        <w:t xml:space="preserve"> düzey </w:t>
      </w:r>
      <w:proofErr w:type="gramStart"/>
      <w:r w:rsidR="004D484B" w:rsidRPr="00652319">
        <w:rPr>
          <w:rFonts w:ascii="Book Antiqua" w:hAnsi="Book Antiqua" w:cstheme="majorBidi"/>
          <w:sz w:val="24"/>
          <w:szCs w:val="24"/>
        </w:rPr>
        <w:t xml:space="preserve">inşasına </w:t>
      </w:r>
      <w:r w:rsidR="00962A7B" w:rsidRPr="00652319">
        <w:rPr>
          <w:rFonts w:ascii="Book Antiqua" w:hAnsi="Book Antiqua" w:cstheme="majorBidi"/>
          <w:sz w:val="24"/>
          <w:szCs w:val="24"/>
        </w:rPr>
        <w:t xml:space="preserve"> </w:t>
      </w:r>
      <w:r w:rsidR="004D484B" w:rsidRPr="00652319">
        <w:rPr>
          <w:rFonts w:ascii="Book Antiqua" w:hAnsi="Book Antiqua" w:cstheme="majorBidi"/>
          <w:sz w:val="24"/>
          <w:szCs w:val="24"/>
        </w:rPr>
        <w:t>yönelik</w:t>
      </w:r>
      <w:proofErr w:type="gramEnd"/>
      <w:r w:rsidR="004D484B" w:rsidRPr="00652319">
        <w:rPr>
          <w:rFonts w:ascii="Book Antiqua" w:hAnsi="Book Antiqua" w:cstheme="majorBidi"/>
          <w:sz w:val="24"/>
          <w:szCs w:val="24"/>
        </w:rPr>
        <w:t xml:space="preserve"> olduğunu görürüz.</w:t>
      </w:r>
    </w:p>
    <w:p w:rsidR="009B5E9B" w:rsidRPr="00652319" w:rsidRDefault="009B5E9B" w:rsidP="003B4CAD">
      <w:pPr>
        <w:tabs>
          <w:tab w:val="left" w:pos="993"/>
        </w:tabs>
        <w:spacing w:after="120" w:line="240" w:lineRule="auto"/>
        <w:jc w:val="mediumKashida"/>
        <w:rPr>
          <w:rFonts w:ascii="Book Antiqua" w:hAnsi="Book Antiqua" w:cstheme="majorBidi"/>
          <w:bCs/>
          <w:sz w:val="24"/>
          <w:szCs w:val="24"/>
        </w:rPr>
      </w:pPr>
      <w:r w:rsidRPr="00652319">
        <w:rPr>
          <w:rFonts w:ascii="Book Antiqua" w:hAnsi="Book Antiqua" w:cstheme="majorBidi"/>
          <w:sz w:val="24"/>
          <w:szCs w:val="24"/>
        </w:rPr>
        <w:t xml:space="preserve">Macit Fahri, ahlâk prensipleri hakkında gerekli ipuçlarını elde etmek için Kur’an pasajlarındaki konulara bakmak gerektiği görüşündedir. Bunlar; doğru ve yanlışın doğası, ilahi adalet ve kudret, </w:t>
      </w: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özgürlük ve sorumluluk konularıdır. Kur’an’da, ahlâkî davranışların ve ilkelerin nazarî ve amelî olarak ele alınıp </w:t>
      </w:r>
      <w:proofErr w:type="spellStart"/>
      <w:r w:rsidRPr="00652319">
        <w:rPr>
          <w:rFonts w:ascii="Book Antiqua" w:hAnsi="Book Antiqua" w:cstheme="majorBidi"/>
          <w:sz w:val="24"/>
          <w:szCs w:val="24"/>
        </w:rPr>
        <w:t>işlenildiğini</w:t>
      </w:r>
      <w:proofErr w:type="spellEnd"/>
      <w:r w:rsidRPr="00652319">
        <w:rPr>
          <w:rFonts w:ascii="Book Antiqua" w:hAnsi="Book Antiqua" w:cstheme="majorBidi"/>
          <w:sz w:val="24"/>
          <w:szCs w:val="24"/>
        </w:rPr>
        <w:t xml:space="preserve"> görüyoruz. </w:t>
      </w:r>
      <w:r w:rsidRPr="00652319">
        <w:rPr>
          <w:rFonts w:ascii="Book Antiqua" w:hAnsi="Book Antiqua" w:cstheme="majorBidi"/>
          <w:i/>
          <w:sz w:val="24"/>
          <w:szCs w:val="24"/>
        </w:rPr>
        <w:t>Yükümlülük, sorumluluk, müeyyide, niyet, fiil, amel,</w:t>
      </w:r>
      <w:r w:rsidRPr="00652319">
        <w:rPr>
          <w:rFonts w:ascii="Book Antiqua" w:hAnsi="Book Antiqua" w:cstheme="majorBidi"/>
          <w:sz w:val="24"/>
          <w:szCs w:val="24"/>
        </w:rPr>
        <w:t xml:space="preserve"> </w:t>
      </w:r>
      <w:r w:rsidRPr="00652319">
        <w:rPr>
          <w:rFonts w:ascii="Book Antiqua" w:hAnsi="Book Antiqua" w:cstheme="majorBidi"/>
          <w:i/>
          <w:sz w:val="24"/>
          <w:szCs w:val="24"/>
        </w:rPr>
        <w:t>gayret</w:t>
      </w:r>
      <w:r w:rsidRPr="00652319">
        <w:rPr>
          <w:rFonts w:ascii="Book Antiqua" w:hAnsi="Book Antiqua" w:cstheme="majorBidi"/>
          <w:sz w:val="24"/>
          <w:szCs w:val="24"/>
        </w:rPr>
        <w:t xml:space="preserve"> gibi teorik ahlâkı meşgul eden konular kadar, </w:t>
      </w:r>
      <w:r w:rsidRPr="00652319">
        <w:rPr>
          <w:rFonts w:ascii="Book Antiqua" w:hAnsi="Book Antiqua" w:cstheme="majorBidi"/>
          <w:i/>
          <w:sz w:val="24"/>
          <w:szCs w:val="24"/>
        </w:rPr>
        <w:t>ferdî ahlâk, emirler ve</w:t>
      </w:r>
      <w:r w:rsidRPr="00652319">
        <w:rPr>
          <w:rFonts w:ascii="Book Antiqua" w:hAnsi="Book Antiqua" w:cstheme="majorBidi"/>
          <w:sz w:val="24"/>
          <w:szCs w:val="24"/>
        </w:rPr>
        <w:t xml:space="preserve"> </w:t>
      </w:r>
      <w:r w:rsidRPr="00652319">
        <w:rPr>
          <w:rFonts w:ascii="Book Antiqua" w:hAnsi="Book Antiqua" w:cstheme="majorBidi"/>
          <w:i/>
          <w:sz w:val="24"/>
          <w:szCs w:val="24"/>
        </w:rPr>
        <w:t>yasaklar, aile ahlâkı, sosyal ahlâk, devlet ahlâkı, dinî ahlâk</w:t>
      </w:r>
      <w:r w:rsidRPr="00652319">
        <w:rPr>
          <w:rFonts w:ascii="Book Antiqua" w:hAnsi="Book Antiqua" w:cstheme="majorBidi"/>
          <w:sz w:val="24"/>
          <w:szCs w:val="24"/>
        </w:rPr>
        <w:t xml:space="preserve"> gibi hem teorik hem de pratik konular vardır. Ayetlerdeki insanın tefekkür boyutunu açış ve amelî sahada, seçimli davranışlarla hedeflenen tekâmül, Kur’an’ın, insan davranışlarını kuşatan boyutunu gösterir. Kur’an’ın, hedefinin ahlâk olduğunu belirtmek yerinde bir değerlendirme olacaktır. Kur’an, insanın önüne, iyi ve kötü ahlâkın özelliklerini sunar. “</w:t>
      </w:r>
      <w:proofErr w:type="spellStart"/>
      <w:r w:rsidRPr="00652319">
        <w:rPr>
          <w:rFonts w:ascii="Book Antiqua" w:hAnsi="Book Antiqua" w:cstheme="majorBidi"/>
          <w:sz w:val="24"/>
          <w:szCs w:val="24"/>
        </w:rPr>
        <w:t>Hayr</w:t>
      </w:r>
      <w:proofErr w:type="spellEnd"/>
      <w:r w:rsidRPr="00652319">
        <w:rPr>
          <w:rFonts w:ascii="Book Antiqua" w:hAnsi="Book Antiqua" w:cstheme="majorBidi"/>
          <w:sz w:val="24"/>
          <w:szCs w:val="24"/>
        </w:rPr>
        <w:t>”, “maruf”, “ihsan”, “</w:t>
      </w:r>
      <w:proofErr w:type="spellStart"/>
      <w:r w:rsidRPr="00652319">
        <w:rPr>
          <w:rFonts w:ascii="Book Antiqua" w:hAnsi="Book Antiqua" w:cstheme="majorBidi"/>
          <w:sz w:val="24"/>
          <w:szCs w:val="24"/>
        </w:rPr>
        <w:t>hasene</w:t>
      </w:r>
      <w:proofErr w:type="spellEnd"/>
      <w:r w:rsidRPr="00652319">
        <w:rPr>
          <w:rFonts w:ascii="Book Antiqua" w:hAnsi="Book Antiqua" w:cstheme="majorBidi"/>
          <w:sz w:val="24"/>
          <w:szCs w:val="24"/>
        </w:rPr>
        <w:t>”, “sıdk”, “</w:t>
      </w:r>
      <w:proofErr w:type="spellStart"/>
      <w:r w:rsidRPr="00652319">
        <w:rPr>
          <w:rFonts w:ascii="Book Antiqua" w:hAnsi="Book Antiqua" w:cstheme="majorBidi"/>
          <w:sz w:val="24"/>
          <w:szCs w:val="24"/>
        </w:rPr>
        <w:t>istikame</w:t>
      </w:r>
      <w:proofErr w:type="spellEnd"/>
      <w:r w:rsidRPr="00652319">
        <w:rPr>
          <w:rFonts w:ascii="Book Antiqua" w:hAnsi="Book Antiqua" w:cstheme="majorBidi"/>
          <w:sz w:val="24"/>
          <w:szCs w:val="24"/>
        </w:rPr>
        <w:t>”, “şer”, “</w:t>
      </w:r>
      <w:proofErr w:type="spellStart"/>
      <w:r w:rsidRPr="00652319">
        <w:rPr>
          <w:rFonts w:ascii="Book Antiqua" w:hAnsi="Book Antiqua" w:cstheme="majorBidi"/>
          <w:sz w:val="24"/>
          <w:szCs w:val="24"/>
        </w:rPr>
        <w:t>münker</w:t>
      </w:r>
      <w:proofErr w:type="spellEnd"/>
      <w:r w:rsidRPr="00652319">
        <w:rPr>
          <w:rFonts w:ascii="Book Antiqua" w:hAnsi="Book Antiqua" w:cstheme="majorBidi"/>
          <w:sz w:val="24"/>
          <w:szCs w:val="24"/>
        </w:rPr>
        <w:t xml:space="preserve">”, </w:t>
      </w:r>
      <w:r w:rsidRPr="00652319">
        <w:rPr>
          <w:rFonts w:ascii="Book Antiqua" w:hAnsi="Book Antiqua" w:cstheme="majorBidi"/>
          <w:sz w:val="24"/>
          <w:szCs w:val="24"/>
        </w:rPr>
        <w:lastRenderedPageBreak/>
        <w:t>“seyyie”, “</w:t>
      </w:r>
      <w:proofErr w:type="spellStart"/>
      <w:r w:rsidRPr="00652319">
        <w:rPr>
          <w:rFonts w:ascii="Book Antiqua" w:hAnsi="Book Antiqua" w:cstheme="majorBidi"/>
          <w:sz w:val="24"/>
          <w:szCs w:val="24"/>
        </w:rPr>
        <w:t>fısk</w:t>
      </w:r>
      <w:proofErr w:type="spellEnd"/>
      <w:r w:rsidRPr="00652319">
        <w:rPr>
          <w:rFonts w:ascii="Book Antiqua" w:hAnsi="Book Antiqua" w:cstheme="majorBidi"/>
          <w:sz w:val="24"/>
          <w:szCs w:val="24"/>
        </w:rPr>
        <w:t>”, “</w:t>
      </w:r>
      <w:proofErr w:type="spellStart"/>
      <w:r w:rsidRPr="00652319">
        <w:rPr>
          <w:rFonts w:ascii="Book Antiqua" w:hAnsi="Book Antiqua" w:cstheme="majorBidi"/>
          <w:sz w:val="24"/>
          <w:szCs w:val="24"/>
        </w:rPr>
        <w:t>zülm</w:t>
      </w:r>
      <w:proofErr w:type="spellEnd"/>
      <w:r w:rsidRPr="00652319">
        <w:rPr>
          <w:rFonts w:ascii="Book Antiqua" w:hAnsi="Book Antiqua" w:cstheme="majorBidi"/>
          <w:sz w:val="24"/>
          <w:szCs w:val="24"/>
        </w:rPr>
        <w:t>”, “cehalet” ve “zan” kelimeleri Kur’an’da bu açıdan yer alan ifadelerdendir. Kur’an-ı Kerim, insanlığı hem bilgilendirmekte ve hem de bu bilgilendirme neticesinde insanın sorumluluğunu vurgulamaktadır. İnsan, özgür olduğu için mesul tutulmakta ve bilgilendirilmektedir. İnsan, bilgilendiği ölçüde, ahlâkını olgunlaştırmakta ve gerçek hürriyete ulaşmaktadır</w:t>
      </w:r>
      <w:r w:rsidR="003D72D3" w:rsidRPr="00652319">
        <w:rPr>
          <w:rFonts w:ascii="Book Antiqua" w:hAnsi="Book Antiqua" w:cstheme="majorBidi"/>
          <w:sz w:val="24"/>
          <w:szCs w:val="24"/>
        </w:rPr>
        <w:t>.</w:t>
      </w:r>
      <w:r w:rsidR="003D72D3" w:rsidRPr="00652319">
        <w:rPr>
          <w:rStyle w:val="DipnotBavurusu"/>
          <w:rFonts w:ascii="Book Antiqua" w:hAnsi="Book Antiqua" w:cstheme="majorBidi"/>
          <w:sz w:val="24"/>
          <w:szCs w:val="24"/>
        </w:rPr>
        <w:footnoteReference w:id="22"/>
      </w:r>
      <w:r w:rsidRPr="00652319">
        <w:rPr>
          <w:rFonts w:ascii="Book Antiqua" w:hAnsi="Book Antiqua" w:cstheme="majorBidi"/>
          <w:bCs/>
          <w:sz w:val="24"/>
          <w:szCs w:val="24"/>
        </w:rPr>
        <w:t xml:space="preserve"> </w:t>
      </w:r>
    </w:p>
    <w:p w:rsidR="009B5E9B" w:rsidRPr="00652319" w:rsidRDefault="009B5E9B" w:rsidP="003B4CAD">
      <w:pPr>
        <w:spacing w:line="240" w:lineRule="auto"/>
        <w:jc w:val="mediumKashida"/>
        <w:rPr>
          <w:rFonts w:ascii="Book Antiqua" w:hAnsi="Book Antiqua" w:cstheme="majorBidi"/>
          <w:sz w:val="24"/>
          <w:szCs w:val="24"/>
        </w:rPr>
      </w:pPr>
      <w:proofErr w:type="spellStart"/>
      <w:r w:rsidRPr="00652319">
        <w:rPr>
          <w:rFonts w:ascii="Book Antiqua" w:hAnsi="Book Antiqua" w:cstheme="majorBidi"/>
          <w:sz w:val="24"/>
          <w:szCs w:val="24"/>
        </w:rPr>
        <w:t>Kütüb</w:t>
      </w:r>
      <w:proofErr w:type="spellEnd"/>
      <w:r w:rsidRPr="00652319">
        <w:rPr>
          <w:rFonts w:ascii="Book Antiqua" w:hAnsi="Book Antiqua" w:cstheme="majorBidi"/>
          <w:sz w:val="24"/>
          <w:szCs w:val="24"/>
        </w:rPr>
        <w:t>-i Sitte ve hadis mecmualarında “</w:t>
      </w:r>
      <w:proofErr w:type="spellStart"/>
      <w:r w:rsidRPr="00652319">
        <w:rPr>
          <w:rFonts w:ascii="Book Antiqua" w:hAnsi="Book Antiqua" w:cstheme="majorBidi"/>
          <w:sz w:val="24"/>
          <w:szCs w:val="24"/>
        </w:rPr>
        <w:t>Kitabu’l</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Birr</w:t>
      </w:r>
      <w:proofErr w:type="spellEnd"/>
      <w:r w:rsidRPr="00652319">
        <w:rPr>
          <w:rFonts w:ascii="Book Antiqua" w:hAnsi="Book Antiqua" w:cstheme="majorBidi"/>
          <w:sz w:val="24"/>
          <w:szCs w:val="24"/>
        </w:rPr>
        <w:t>”,”</w:t>
      </w:r>
      <w:proofErr w:type="spellStart"/>
      <w:r w:rsidRPr="00652319">
        <w:rPr>
          <w:rFonts w:ascii="Book Antiqua" w:hAnsi="Book Antiqua" w:cstheme="majorBidi"/>
          <w:sz w:val="24"/>
          <w:szCs w:val="24"/>
        </w:rPr>
        <w:t>Kitabu</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Hüsni’l</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Hulk</w:t>
      </w:r>
      <w:proofErr w:type="spellEnd"/>
      <w:r w:rsidRPr="00652319">
        <w:rPr>
          <w:rFonts w:ascii="Book Antiqua" w:hAnsi="Book Antiqua" w:cstheme="majorBidi"/>
          <w:sz w:val="24"/>
          <w:szCs w:val="24"/>
        </w:rPr>
        <w:t>” gibi başlıklar altında ahlâk hadisleri bulunmaktadır. Bunların değerlendirilmesi ve üzerinde düşünülmesi düşünce ve ahlâk dünyamıza yeni perspektifler sunmaktadır.</w:t>
      </w:r>
    </w:p>
    <w:p w:rsidR="009B5E9B" w:rsidRPr="00652319" w:rsidRDefault="00C804A2" w:rsidP="003B4CAD">
      <w:pPr>
        <w:spacing w:line="240" w:lineRule="auto"/>
        <w:jc w:val="mediumKashida"/>
        <w:rPr>
          <w:rFonts w:ascii="Book Antiqua" w:hAnsi="Book Antiqua" w:cstheme="majorBidi"/>
          <w:sz w:val="24"/>
          <w:szCs w:val="24"/>
        </w:rPr>
      </w:pPr>
      <w:proofErr w:type="spellStart"/>
      <w:proofErr w:type="gramStart"/>
      <w:r w:rsidRPr="00652319">
        <w:rPr>
          <w:rFonts w:ascii="Book Antiqua" w:hAnsi="Book Antiqua" w:cstheme="majorBidi"/>
          <w:sz w:val="24"/>
          <w:szCs w:val="24"/>
        </w:rPr>
        <w:t>Sünnet,</w:t>
      </w:r>
      <w:r w:rsidR="009B5E9B" w:rsidRPr="00652319">
        <w:rPr>
          <w:rFonts w:ascii="Book Antiqua" w:hAnsi="Book Antiqua" w:cstheme="majorBidi"/>
          <w:sz w:val="24"/>
          <w:szCs w:val="24"/>
        </w:rPr>
        <w:t>Hz.Muhammed</w:t>
      </w:r>
      <w:proofErr w:type="spellEnd"/>
      <w:proofErr w:type="gramEnd"/>
      <w:r w:rsidR="009B5E9B" w:rsidRPr="00652319">
        <w:rPr>
          <w:rFonts w:ascii="Book Antiqua" w:hAnsi="Book Antiqua" w:cstheme="majorBidi"/>
          <w:sz w:val="24"/>
          <w:szCs w:val="24"/>
        </w:rPr>
        <w:t xml:space="preserve">(SAV)in yaşayış modelini bize anlatan sistemdir. </w:t>
      </w:r>
      <w:proofErr w:type="spellStart"/>
      <w:r w:rsidR="009B5E9B" w:rsidRPr="00652319">
        <w:rPr>
          <w:rFonts w:ascii="Book Antiqua" w:hAnsi="Book Antiqua" w:cstheme="majorBidi"/>
          <w:sz w:val="24"/>
          <w:szCs w:val="24"/>
        </w:rPr>
        <w:t>Hz.Peygamberin</w:t>
      </w:r>
      <w:proofErr w:type="spellEnd"/>
      <w:r w:rsidR="009B5E9B" w:rsidRPr="00652319">
        <w:rPr>
          <w:rFonts w:ascii="Book Antiqua" w:hAnsi="Book Antiqua" w:cstheme="majorBidi"/>
          <w:sz w:val="24"/>
          <w:szCs w:val="24"/>
        </w:rPr>
        <w:t xml:space="preserve"> Ahlâkı, Kur’an’la özdeş olduğuna göre Sünnet, Kur’an ahlâkının nasıl uygulanabileceğini </w:t>
      </w:r>
      <w:proofErr w:type="spellStart"/>
      <w:r w:rsidR="009B5E9B" w:rsidRPr="00652319">
        <w:rPr>
          <w:rFonts w:ascii="Book Antiqua" w:hAnsi="Book Antiqua" w:cstheme="majorBidi"/>
          <w:sz w:val="24"/>
          <w:szCs w:val="24"/>
        </w:rPr>
        <w:t>Hz.Peygamberin</w:t>
      </w:r>
      <w:proofErr w:type="spellEnd"/>
      <w:r w:rsidR="009B5E9B" w:rsidRPr="00652319">
        <w:rPr>
          <w:rFonts w:ascii="Book Antiqua" w:hAnsi="Book Antiqua" w:cstheme="majorBidi"/>
          <w:sz w:val="24"/>
          <w:szCs w:val="24"/>
        </w:rPr>
        <w:t xml:space="preserve"> şahsında somutlaştıran ve bize sunan uygulanabilirlik alanıdır. </w:t>
      </w:r>
      <w:proofErr w:type="spellStart"/>
      <w:r w:rsidR="009B5E9B" w:rsidRPr="00652319">
        <w:rPr>
          <w:rFonts w:ascii="Book Antiqua" w:hAnsi="Book Antiqua" w:cstheme="majorBidi"/>
          <w:sz w:val="24"/>
          <w:szCs w:val="24"/>
        </w:rPr>
        <w:t>Hz.Peygamber’in</w:t>
      </w:r>
      <w:proofErr w:type="spellEnd"/>
      <w:r w:rsidR="009B5E9B" w:rsidRPr="00652319">
        <w:rPr>
          <w:rFonts w:ascii="Book Antiqua" w:hAnsi="Book Antiqua" w:cstheme="majorBidi"/>
          <w:sz w:val="24"/>
          <w:szCs w:val="24"/>
        </w:rPr>
        <w:t xml:space="preserve"> Kur’an’ı insanlara sadece aktaran değil açıklayan bir </w:t>
      </w:r>
      <w:proofErr w:type="gramStart"/>
      <w:r w:rsidR="009B5E9B" w:rsidRPr="00652319">
        <w:rPr>
          <w:rFonts w:ascii="Book Antiqua" w:hAnsi="Book Antiqua" w:cstheme="majorBidi"/>
          <w:sz w:val="24"/>
          <w:szCs w:val="24"/>
        </w:rPr>
        <w:t>misyonu</w:t>
      </w:r>
      <w:proofErr w:type="gramEnd"/>
      <w:r w:rsidR="009B5E9B" w:rsidRPr="00652319">
        <w:rPr>
          <w:rFonts w:ascii="Book Antiqua" w:hAnsi="Book Antiqua" w:cstheme="majorBidi"/>
          <w:sz w:val="24"/>
          <w:szCs w:val="24"/>
        </w:rPr>
        <w:t xml:space="preserve"> olduğunu göz önünde bulundurduğumuzda, Sünnetin olgun ve ahlâklı insan olma sürecinde izlenecek bir örneklik sistemi olduğu unutulmamalıdır. Sünnet, bireye, yaşama sevinci, hayat felsefesi sunan bir rehberlik okuludur. Bu okulda, </w:t>
      </w:r>
      <w:r w:rsidR="00DF614B" w:rsidRPr="00652319">
        <w:rPr>
          <w:rFonts w:ascii="Book Antiqua" w:hAnsi="Book Antiqua" w:cstheme="majorBidi"/>
          <w:iCs/>
          <w:sz w:val="24"/>
          <w:szCs w:val="24"/>
        </w:rPr>
        <w:t>insanlara güler</w:t>
      </w:r>
      <w:r w:rsidR="009B5E9B" w:rsidRPr="00652319">
        <w:rPr>
          <w:rFonts w:ascii="Book Antiqua" w:hAnsi="Book Antiqua" w:cstheme="majorBidi"/>
          <w:iCs/>
          <w:sz w:val="24"/>
          <w:szCs w:val="24"/>
        </w:rPr>
        <w:t xml:space="preserve"> bir yüzle bakmak sadaka yani doğruluk göstergesidir. Bu okul, insanın bütün canlılarla ilişkisini adalet, merhamet ve muhabbet düzleminde düzenler.</w:t>
      </w:r>
      <w:r w:rsidR="009B5E9B" w:rsidRPr="00652319">
        <w:rPr>
          <w:rFonts w:ascii="Book Antiqua" w:hAnsi="Book Antiqua" w:cstheme="majorBidi"/>
          <w:sz w:val="24"/>
          <w:szCs w:val="24"/>
        </w:rPr>
        <w:t xml:space="preserve"> </w:t>
      </w:r>
    </w:p>
    <w:p w:rsidR="009B5E9B" w:rsidRPr="00652319" w:rsidRDefault="009B5E9B" w:rsidP="003B4CAD">
      <w:pPr>
        <w:spacing w:line="240" w:lineRule="auto"/>
        <w:jc w:val="mediumKashida"/>
        <w:rPr>
          <w:rFonts w:ascii="Book Antiqua" w:hAnsi="Book Antiqua" w:cstheme="majorBidi"/>
          <w:bCs/>
          <w:sz w:val="24"/>
          <w:szCs w:val="24"/>
        </w:rPr>
      </w:pP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teori açısından hadislere bakıldığında ise, hadislerin ilahi adalet, doğrunun tabiatı ve insan hürriyeti gibi kavramlar arasında daha karmaşık bir ilişki sunduğu söylenebilir. Buhari, Müslim gibi hadis kitaplarına baktığımızda, insanın bir eyleme ilişkin gücünden çok ilahi kudrete vurgu yapan hadisler rivayet ettiğini görebiliriz.</w:t>
      </w:r>
      <w:r w:rsidRPr="00652319">
        <w:rPr>
          <w:rStyle w:val="DipnotBavurusu"/>
          <w:rFonts w:ascii="Book Antiqua" w:hAnsi="Book Antiqua" w:cstheme="majorBidi"/>
          <w:sz w:val="24"/>
          <w:szCs w:val="24"/>
        </w:rPr>
        <w:t xml:space="preserve"> </w:t>
      </w:r>
      <w:r w:rsidRPr="00652319">
        <w:rPr>
          <w:rFonts w:ascii="Book Antiqua" w:hAnsi="Book Antiqua" w:cstheme="majorBidi"/>
          <w:sz w:val="24"/>
          <w:szCs w:val="24"/>
        </w:rPr>
        <w:t>İnsanın kaderinin önceden belirlendiği ve bunun dışında başka bir şey yapamayacağına dair hadislerin yoğun şekilde rivayet edildiği de aşikârdır.</w:t>
      </w:r>
      <w:r w:rsidR="00C57ACA" w:rsidRPr="00652319">
        <w:rPr>
          <w:rStyle w:val="DipnotBavurusu"/>
          <w:rFonts w:ascii="Book Antiqua" w:hAnsi="Book Antiqua" w:cstheme="majorBidi"/>
          <w:sz w:val="24"/>
          <w:szCs w:val="24"/>
        </w:rPr>
        <w:footnoteReference w:id="23"/>
      </w:r>
      <w:r w:rsidRPr="00652319">
        <w:rPr>
          <w:rFonts w:ascii="Book Antiqua" w:hAnsi="Book Antiqua" w:cstheme="majorBidi"/>
          <w:b/>
          <w:sz w:val="24"/>
          <w:szCs w:val="24"/>
        </w:rPr>
        <w:t xml:space="preserve"> </w:t>
      </w:r>
    </w:p>
    <w:p w:rsidR="00DF614B" w:rsidRPr="00652319" w:rsidRDefault="00DF614B" w:rsidP="003B4CAD">
      <w:pPr>
        <w:tabs>
          <w:tab w:val="left" w:pos="993"/>
        </w:tabs>
        <w:spacing w:after="120" w:line="240" w:lineRule="auto"/>
        <w:jc w:val="mediumKashida"/>
        <w:rPr>
          <w:rFonts w:ascii="Book Antiqua" w:hAnsi="Book Antiqua" w:cstheme="majorBidi"/>
          <w:b/>
          <w:sz w:val="24"/>
          <w:szCs w:val="24"/>
        </w:rPr>
      </w:pPr>
    </w:p>
    <w:p w:rsidR="009B5E9B" w:rsidRPr="00652319" w:rsidRDefault="009B5E9B" w:rsidP="003B4CAD">
      <w:pPr>
        <w:tabs>
          <w:tab w:val="left" w:pos="993"/>
        </w:tabs>
        <w:spacing w:after="120" w:line="240" w:lineRule="auto"/>
        <w:jc w:val="mediumKashida"/>
        <w:rPr>
          <w:rFonts w:ascii="Book Antiqua" w:hAnsi="Book Antiqua" w:cstheme="majorBidi"/>
          <w:b/>
          <w:sz w:val="24"/>
          <w:szCs w:val="24"/>
        </w:rPr>
      </w:pPr>
      <w:r w:rsidRPr="00652319">
        <w:rPr>
          <w:rFonts w:ascii="Book Antiqua" w:hAnsi="Book Antiqua" w:cstheme="majorBidi"/>
          <w:b/>
          <w:sz w:val="24"/>
          <w:szCs w:val="24"/>
        </w:rPr>
        <w:t xml:space="preserve">Kelâm ve Ahlâk </w:t>
      </w:r>
    </w:p>
    <w:p w:rsidR="009B5E9B" w:rsidRPr="00652319" w:rsidRDefault="009B5E9B" w:rsidP="003B4CAD">
      <w:pPr>
        <w:spacing w:line="240" w:lineRule="auto"/>
        <w:jc w:val="mediumKashida"/>
        <w:rPr>
          <w:rFonts w:ascii="Book Antiqua" w:hAnsi="Book Antiqua" w:cstheme="majorBidi"/>
          <w:bCs/>
          <w:sz w:val="24"/>
          <w:szCs w:val="24"/>
        </w:rPr>
      </w:pPr>
      <w:r w:rsidRPr="00652319">
        <w:rPr>
          <w:rFonts w:ascii="Book Antiqua" w:hAnsi="Book Antiqua" w:cstheme="majorBidi"/>
          <w:sz w:val="24"/>
          <w:szCs w:val="24"/>
        </w:rPr>
        <w:t xml:space="preserve">İslâm kelâmında </w:t>
      </w:r>
      <w:proofErr w:type="spellStart"/>
      <w:r w:rsidRPr="00652319">
        <w:rPr>
          <w:rFonts w:ascii="Book Antiqua" w:hAnsi="Book Antiqua" w:cstheme="majorBidi"/>
          <w:i/>
          <w:sz w:val="24"/>
          <w:szCs w:val="24"/>
        </w:rPr>
        <w:t>Mu’tezîle</w:t>
      </w:r>
      <w:proofErr w:type="spellEnd"/>
      <w:r w:rsidRPr="00652319">
        <w:rPr>
          <w:rFonts w:ascii="Book Antiqua" w:hAnsi="Book Antiqua" w:cstheme="majorBidi"/>
          <w:i/>
          <w:sz w:val="24"/>
          <w:szCs w:val="24"/>
        </w:rPr>
        <w:t xml:space="preserve">, </w:t>
      </w:r>
      <w:proofErr w:type="spellStart"/>
      <w:r w:rsidRPr="00652319">
        <w:rPr>
          <w:rFonts w:ascii="Book Antiqua" w:hAnsi="Book Antiqua" w:cstheme="majorBidi"/>
          <w:i/>
          <w:sz w:val="24"/>
          <w:szCs w:val="24"/>
        </w:rPr>
        <w:t>Eş’ârîye</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 xml:space="preserve">ve </w:t>
      </w:r>
      <w:proofErr w:type="spellStart"/>
      <w:r w:rsidRPr="00652319">
        <w:rPr>
          <w:rFonts w:ascii="Book Antiqua" w:hAnsi="Book Antiqua" w:cstheme="majorBidi"/>
          <w:i/>
          <w:sz w:val="24"/>
          <w:szCs w:val="24"/>
        </w:rPr>
        <w:t>Matûridîye</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 xml:space="preserve">arasındaki farklılıkların temelinde </w:t>
      </w:r>
      <w:proofErr w:type="spellStart"/>
      <w:r w:rsidRPr="00652319">
        <w:rPr>
          <w:rFonts w:ascii="Book Antiqua" w:hAnsi="Book Antiqua" w:cstheme="majorBidi"/>
          <w:sz w:val="24"/>
          <w:szCs w:val="24"/>
        </w:rPr>
        <w:t>itikadî</w:t>
      </w:r>
      <w:proofErr w:type="spellEnd"/>
      <w:r w:rsidRPr="00652319">
        <w:rPr>
          <w:rFonts w:ascii="Book Antiqua" w:hAnsi="Book Antiqua" w:cstheme="majorBidi"/>
          <w:sz w:val="24"/>
          <w:szCs w:val="24"/>
        </w:rPr>
        <w:t xml:space="preserve"> konular kadar, ahlâkî problemlere yaklaşımlarındaki </w:t>
      </w:r>
      <w:proofErr w:type="spellStart"/>
      <w:r w:rsidRPr="00652319">
        <w:rPr>
          <w:rFonts w:ascii="Book Antiqua" w:hAnsi="Book Antiqua" w:cstheme="majorBidi"/>
          <w:sz w:val="24"/>
          <w:szCs w:val="24"/>
        </w:rPr>
        <w:t>metod</w:t>
      </w:r>
      <w:proofErr w:type="spellEnd"/>
      <w:r w:rsidRPr="00652319">
        <w:rPr>
          <w:rFonts w:ascii="Book Antiqua" w:hAnsi="Book Antiqua" w:cstheme="majorBidi"/>
          <w:sz w:val="24"/>
          <w:szCs w:val="24"/>
        </w:rPr>
        <w:t xml:space="preserve"> farkları, dayandıkları bilgi kaynaklarının çeşitliği ve ahlâkî ilkeleri anlama ve yorumlamaları da vardır. </w:t>
      </w:r>
      <w:proofErr w:type="spellStart"/>
      <w:r w:rsidRPr="00652319">
        <w:rPr>
          <w:rFonts w:ascii="Book Antiqua" w:hAnsi="Book Antiqua" w:cstheme="majorBidi"/>
          <w:sz w:val="24"/>
          <w:szCs w:val="24"/>
        </w:rPr>
        <w:lastRenderedPageBreak/>
        <w:t>Mu’tezili</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Kelâmcılar</w:t>
      </w:r>
      <w:proofErr w:type="spellEnd"/>
      <w:r w:rsidRPr="00652319">
        <w:rPr>
          <w:rFonts w:ascii="Book Antiqua" w:hAnsi="Book Antiqua" w:cstheme="majorBidi"/>
          <w:sz w:val="24"/>
          <w:szCs w:val="24"/>
        </w:rPr>
        <w:t xml:space="preserve"> İslâm düşüncesinin ilk ahlâkçılarıdır. </w:t>
      </w:r>
      <w:proofErr w:type="spellStart"/>
      <w:r w:rsidRPr="00652319">
        <w:rPr>
          <w:rFonts w:ascii="Book Antiqua" w:hAnsi="Book Antiqua" w:cstheme="majorBidi"/>
          <w:sz w:val="24"/>
          <w:szCs w:val="24"/>
        </w:rPr>
        <w:t>Mu’tezili</w:t>
      </w:r>
      <w:proofErr w:type="spellEnd"/>
      <w:r w:rsidRPr="00652319">
        <w:rPr>
          <w:rFonts w:ascii="Book Antiqua" w:hAnsi="Book Antiqua" w:cstheme="majorBidi"/>
          <w:sz w:val="24"/>
          <w:szCs w:val="24"/>
        </w:rPr>
        <w:t xml:space="preserve"> düşünürler iyilik ve doğruluk, ilahi adalet ve insanın sorumluluğu konusunda ortaya çıkan üç temel </w:t>
      </w: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soruya cevap bulmakla kalmamışlar, aynı zamanda daha sonra ortaya çıkan ahlâk teorilerinin de temelini atmışlardır. </w:t>
      </w:r>
      <w:proofErr w:type="spellStart"/>
      <w:r w:rsidRPr="00652319">
        <w:rPr>
          <w:rFonts w:ascii="Book Antiqua" w:hAnsi="Book Antiqua" w:cstheme="majorBidi"/>
          <w:sz w:val="24"/>
          <w:szCs w:val="24"/>
        </w:rPr>
        <w:t>Mu’tezili</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Kelâmcıların</w:t>
      </w:r>
      <w:proofErr w:type="spellEnd"/>
      <w:r w:rsidRPr="00652319">
        <w:rPr>
          <w:rFonts w:ascii="Book Antiqua" w:hAnsi="Book Antiqua" w:cstheme="majorBidi"/>
          <w:sz w:val="24"/>
          <w:szCs w:val="24"/>
        </w:rPr>
        <w:t xml:space="preserve"> beş temel ilkesinden (</w:t>
      </w:r>
      <w:proofErr w:type="spellStart"/>
      <w:r w:rsidRPr="00652319">
        <w:rPr>
          <w:rFonts w:ascii="Book Antiqua" w:hAnsi="Book Antiqua" w:cstheme="majorBidi"/>
          <w:sz w:val="24"/>
          <w:szCs w:val="24"/>
        </w:rPr>
        <w:t>usulu’l</w:t>
      </w:r>
      <w:proofErr w:type="spellEnd"/>
      <w:r w:rsidRPr="00652319">
        <w:rPr>
          <w:rFonts w:ascii="Book Antiqua" w:hAnsi="Book Antiqua" w:cstheme="majorBidi"/>
          <w:sz w:val="24"/>
          <w:szCs w:val="24"/>
        </w:rPr>
        <w:t xml:space="preserve">-hamse) birisi “ahlâken tasvip edileni emretmek (emri maruf) ve ahlâken yerileni (nehyi </w:t>
      </w:r>
      <w:proofErr w:type="spellStart"/>
      <w:r w:rsidRPr="00652319">
        <w:rPr>
          <w:rFonts w:ascii="Book Antiqua" w:hAnsi="Book Antiqua" w:cstheme="majorBidi"/>
          <w:sz w:val="24"/>
          <w:szCs w:val="24"/>
        </w:rPr>
        <w:t>münker</w:t>
      </w:r>
      <w:proofErr w:type="spellEnd"/>
      <w:r w:rsidRPr="00652319">
        <w:rPr>
          <w:rFonts w:ascii="Book Antiqua" w:hAnsi="Book Antiqua" w:cstheme="majorBidi"/>
          <w:sz w:val="24"/>
          <w:szCs w:val="24"/>
        </w:rPr>
        <w:t xml:space="preserve">) de emretmektir.” </w:t>
      </w:r>
      <w:proofErr w:type="spellStart"/>
      <w:r w:rsidRPr="00652319">
        <w:rPr>
          <w:rFonts w:ascii="Book Antiqua" w:hAnsi="Book Antiqua" w:cstheme="majorBidi"/>
          <w:sz w:val="24"/>
          <w:szCs w:val="24"/>
        </w:rPr>
        <w:t>Şehristani’ye</w:t>
      </w:r>
      <w:proofErr w:type="spellEnd"/>
      <w:r w:rsidRPr="00652319">
        <w:rPr>
          <w:rFonts w:ascii="Book Antiqua" w:hAnsi="Book Antiqua" w:cstheme="majorBidi"/>
          <w:sz w:val="24"/>
          <w:szCs w:val="24"/>
        </w:rPr>
        <w:t xml:space="preserve"> göre, </w:t>
      </w:r>
      <w:proofErr w:type="spellStart"/>
      <w:r w:rsidRPr="00652319">
        <w:rPr>
          <w:rFonts w:ascii="Book Antiqua" w:hAnsi="Book Antiqua" w:cstheme="majorBidi"/>
          <w:sz w:val="24"/>
          <w:szCs w:val="24"/>
        </w:rPr>
        <w:t>Mu’tezili</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Kelâmcıların</w:t>
      </w:r>
      <w:proofErr w:type="spellEnd"/>
      <w:r w:rsidRPr="00652319">
        <w:rPr>
          <w:rFonts w:ascii="Book Antiqua" w:hAnsi="Book Antiqua" w:cstheme="majorBidi"/>
          <w:sz w:val="24"/>
          <w:szCs w:val="24"/>
        </w:rPr>
        <w:t xml:space="preserve"> temel anlayışı, </w:t>
      </w:r>
      <w:proofErr w:type="spellStart"/>
      <w:r w:rsidRPr="00652319">
        <w:rPr>
          <w:rFonts w:ascii="Book Antiqua" w:hAnsi="Book Antiqua" w:cstheme="majorBidi"/>
          <w:sz w:val="24"/>
          <w:szCs w:val="24"/>
        </w:rPr>
        <w:t>husun</w:t>
      </w:r>
      <w:proofErr w:type="spellEnd"/>
      <w:r w:rsidRPr="00652319">
        <w:rPr>
          <w:rFonts w:ascii="Book Antiqua" w:hAnsi="Book Antiqua" w:cstheme="majorBidi"/>
          <w:sz w:val="24"/>
          <w:szCs w:val="24"/>
        </w:rPr>
        <w:t xml:space="preserve"> ve </w:t>
      </w:r>
      <w:proofErr w:type="spellStart"/>
      <w:r w:rsidRPr="00652319">
        <w:rPr>
          <w:rFonts w:ascii="Book Antiqua" w:hAnsi="Book Antiqua" w:cstheme="majorBidi"/>
          <w:sz w:val="24"/>
          <w:szCs w:val="24"/>
        </w:rPr>
        <w:t>kubuhun</w:t>
      </w:r>
      <w:proofErr w:type="spellEnd"/>
      <w:r w:rsidRPr="00652319">
        <w:rPr>
          <w:rFonts w:ascii="Book Antiqua" w:hAnsi="Book Antiqua" w:cstheme="majorBidi"/>
          <w:sz w:val="24"/>
          <w:szCs w:val="24"/>
        </w:rPr>
        <w:t xml:space="preserve"> akıl ile bilinebileceği üzerine temellenmiştir. </w:t>
      </w:r>
      <w:proofErr w:type="spellStart"/>
      <w:r w:rsidRPr="00652319">
        <w:rPr>
          <w:rFonts w:ascii="Book Antiqua" w:hAnsi="Book Antiqua" w:cstheme="majorBidi"/>
          <w:sz w:val="24"/>
          <w:szCs w:val="24"/>
        </w:rPr>
        <w:t>Mu’tezili</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Kelâmcılar</w:t>
      </w:r>
      <w:proofErr w:type="spellEnd"/>
      <w:r w:rsidRPr="00652319">
        <w:rPr>
          <w:rFonts w:ascii="Book Antiqua" w:hAnsi="Book Antiqua" w:cstheme="majorBidi"/>
          <w:sz w:val="24"/>
          <w:szCs w:val="24"/>
        </w:rPr>
        <w:t xml:space="preserve">, bilgi ile doğru arasındaki ilişkiden hareketle, doğru ve yanlışın tabiatının akli olarak bilinebileceğini ve bunun da nihai olarak ilahi emirlerden bağımsız olduğunu temellendirmeye çalışmışlardır. Bu sorunun en sistematik tartışması ise Kadı </w:t>
      </w:r>
      <w:proofErr w:type="spellStart"/>
      <w:r w:rsidRPr="00652319">
        <w:rPr>
          <w:rFonts w:ascii="Book Antiqua" w:hAnsi="Book Antiqua" w:cstheme="majorBidi"/>
          <w:sz w:val="24"/>
          <w:szCs w:val="24"/>
        </w:rPr>
        <w:t>Abdulcabbar</w:t>
      </w:r>
      <w:proofErr w:type="spellEnd"/>
      <w:r w:rsidRPr="00652319">
        <w:rPr>
          <w:rFonts w:ascii="Book Antiqua" w:hAnsi="Book Antiqua" w:cstheme="majorBidi"/>
          <w:sz w:val="24"/>
          <w:szCs w:val="24"/>
        </w:rPr>
        <w:t>(ö. 1025)  tarafından “El-</w:t>
      </w:r>
      <w:proofErr w:type="spellStart"/>
      <w:r w:rsidRPr="00652319">
        <w:rPr>
          <w:rFonts w:ascii="Book Antiqua" w:hAnsi="Book Antiqua" w:cstheme="majorBidi"/>
          <w:sz w:val="24"/>
          <w:szCs w:val="24"/>
        </w:rPr>
        <w:t>Muğni</w:t>
      </w:r>
      <w:proofErr w:type="spellEnd"/>
      <w:r w:rsidRPr="00652319">
        <w:rPr>
          <w:rFonts w:ascii="Book Antiqua" w:hAnsi="Book Antiqua" w:cstheme="majorBidi"/>
          <w:sz w:val="24"/>
          <w:szCs w:val="24"/>
        </w:rPr>
        <w:t xml:space="preserve">” adlı eserinde ortaya konulmuştur. Kadı </w:t>
      </w:r>
      <w:proofErr w:type="spellStart"/>
      <w:r w:rsidRPr="00652319">
        <w:rPr>
          <w:rFonts w:ascii="Book Antiqua" w:hAnsi="Book Antiqua" w:cstheme="majorBidi"/>
          <w:sz w:val="24"/>
          <w:szCs w:val="24"/>
        </w:rPr>
        <w:t>Abdulacabbar’a</w:t>
      </w:r>
      <w:proofErr w:type="spellEnd"/>
      <w:r w:rsidRPr="00652319">
        <w:rPr>
          <w:rFonts w:ascii="Book Antiqua" w:hAnsi="Book Antiqua" w:cstheme="majorBidi"/>
          <w:sz w:val="24"/>
          <w:szCs w:val="24"/>
        </w:rPr>
        <w:t xml:space="preserve"> göre, fiil, irade ve güç sahibi failce öngörülen maksadı gösteren unsura göre tanımlanmalıdır. Çünkü bütün fiiller, </w:t>
      </w: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olarak belirlenmemiştir. İyi ve kötü gibi sıfatlarla tanımlanan ve failin iradesinden kaynaklanan eylemler </w:t>
      </w: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olarak belirlenmiştir. </w:t>
      </w:r>
      <w:proofErr w:type="spellStart"/>
      <w:r w:rsidRPr="00652319">
        <w:rPr>
          <w:rFonts w:ascii="Book Antiqua" w:hAnsi="Book Antiqua" w:cstheme="majorBidi"/>
          <w:sz w:val="24"/>
          <w:szCs w:val="24"/>
        </w:rPr>
        <w:t>Mu’tezîle</w:t>
      </w:r>
      <w:proofErr w:type="spellEnd"/>
      <w:r w:rsidRPr="00652319">
        <w:rPr>
          <w:rFonts w:ascii="Book Antiqua" w:hAnsi="Book Antiqua" w:cstheme="majorBidi"/>
          <w:sz w:val="24"/>
          <w:szCs w:val="24"/>
        </w:rPr>
        <w:t xml:space="preserve">, ahlâkî değerlerde </w:t>
      </w:r>
      <w:r w:rsidRPr="00652319">
        <w:rPr>
          <w:rFonts w:ascii="Book Antiqua" w:hAnsi="Book Antiqua" w:cstheme="majorBidi"/>
          <w:i/>
          <w:sz w:val="24"/>
          <w:szCs w:val="24"/>
        </w:rPr>
        <w:t xml:space="preserve">aklî bilgiyi </w:t>
      </w:r>
      <w:r w:rsidRPr="00652319">
        <w:rPr>
          <w:rFonts w:ascii="Book Antiqua" w:hAnsi="Book Antiqua" w:cstheme="majorBidi"/>
          <w:sz w:val="24"/>
          <w:szCs w:val="24"/>
        </w:rPr>
        <w:t xml:space="preserve">esas alarak, onları görecelikten ayırmış olur. Kadı </w:t>
      </w:r>
      <w:proofErr w:type="spellStart"/>
      <w:r w:rsidRPr="00652319">
        <w:rPr>
          <w:rFonts w:ascii="Book Antiqua" w:hAnsi="Book Antiqua" w:cstheme="majorBidi"/>
          <w:sz w:val="24"/>
          <w:szCs w:val="24"/>
        </w:rPr>
        <w:t>Abdülcebbar</w:t>
      </w:r>
      <w:proofErr w:type="spellEnd"/>
      <w:r w:rsidRPr="00652319">
        <w:rPr>
          <w:rFonts w:ascii="Book Antiqua" w:hAnsi="Book Antiqua" w:cstheme="majorBidi"/>
          <w:sz w:val="24"/>
          <w:szCs w:val="24"/>
        </w:rPr>
        <w:t xml:space="preserve"> ahlâkî yargıların, </w:t>
      </w:r>
      <w:r w:rsidRPr="00652319">
        <w:rPr>
          <w:rFonts w:ascii="Book Antiqua" w:hAnsi="Book Antiqua" w:cstheme="majorBidi"/>
          <w:i/>
          <w:sz w:val="24"/>
          <w:szCs w:val="24"/>
        </w:rPr>
        <w:t xml:space="preserve">aklî teemmülle </w:t>
      </w:r>
      <w:r w:rsidRPr="00652319">
        <w:rPr>
          <w:rFonts w:ascii="Book Antiqua" w:hAnsi="Book Antiqua" w:cstheme="majorBidi"/>
          <w:sz w:val="24"/>
          <w:szCs w:val="24"/>
        </w:rPr>
        <w:t xml:space="preserve">ulaşılan nesnel hükümler olduğunu belirterek, onları estetik hükümlerden ayırır. Kadı </w:t>
      </w:r>
      <w:proofErr w:type="spellStart"/>
      <w:r w:rsidRPr="00652319">
        <w:rPr>
          <w:rFonts w:ascii="Book Antiqua" w:hAnsi="Book Antiqua" w:cstheme="majorBidi"/>
          <w:sz w:val="24"/>
          <w:szCs w:val="24"/>
        </w:rPr>
        <w:t>Abdülcebbar</w:t>
      </w:r>
      <w:proofErr w:type="spellEnd"/>
      <w:r w:rsidRPr="00652319">
        <w:rPr>
          <w:rFonts w:ascii="Book Antiqua" w:hAnsi="Book Antiqua" w:cstheme="majorBidi"/>
          <w:sz w:val="24"/>
          <w:szCs w:val="24"/>
        </w:rPr>
        <w:t xml:space="preserve"> aklî bilgiyi esas alarak ahlâkî yargılara yaklaşmakta, nesnel bir bakış açısı sergilemektedir.</w:t>
      </w:r>
      <w:r w:rsidR="00C57ACA" w:rsidRPr="00652319">
        <w:rPr>
          <w:rStyle w:val="DipnotBavurusu"/>
          <w:rFonts w:ascii="Book Antiqua" w:hAnsi="Book Antiqua" w:cstheme="majorBidi"/>
          <w:sz w:val="24"/>
          <w:szCs w:val="24"/>
        </w:rPr>
        <w:footnoteReference w:id="24"/>
      </w:r>
      <w:r w:rsidRPr="00652319">
        <w:rPr>
          <w:rFonts w:ascii="Book Antiqua" w:hAnsi="Book Antiqua" w:cstheme="majorBidi"/>
          <w:b/>
          <w:sz w:val="24"/>
          <w:szCs w:val="24"/>
        </w:rPr>
        <w:t xml:space="preserve"> </w:t>
      </w:r>
    </w:p>
    <w:p w:rsidR="009B5E9B" w:rsidRPr="00652319" w:rsidRDefault="009B5E9B" w:rsidP="003B4CAD">
      <w:pPr>
        <w:pStyle w:val="DipnotMetni"/>
        <w:spacing w:after="200"/>
        <w:jc w:val="mediumKashida"/>
        <w:rPr>
          <w:rFonts w:ascii="Book Antiqua" w:eastAsiaTheme="minorHAnsi" w:hAnsi="Book Antiqua" w:cstheme="majorBidi"/>
          <w:sz w:val="24"/>
          <w:szCs w:val="24"/>
          <w:lang w:eastAsia="en-US" w:bidi="ar-EG"/>
        </w:rPr>
      </w:pPr>
      <w:proofErr w:type="spellStart"/>
      <w:r w:rsidRPr="00652319">
        <w:rPr>
          <w:rFonts w:ascii="Book Antiqua" w:eastAsiaTheme="minorHAnsi" w:hAnsi="Book Antiqua" w:cstheme="majorBidi"/>
          <w:sz w:val="24"/>
          <w:szCs w:val="24"/>
          <w:lang w:eastAsia="en-US" w:bidi="ar-EG"/>
        </w:rPr>
        <w:t>Bakillanî</w:t>
      </w:r>
      <w:proofErr w:type="spellEnd"/>
      <w:r w:rsidRPr="00652319">
        <w:rPr>
          <w:rFonts w:ascii="Book Antiqua" w:eastAsiaTheme="minorHAnsi" w:hAnsi="Book Antiqua" w:cstheme="majorBidi"/>
          <w:sz w:val="24"/>
          <w:szCs w:val="24"/>
          <w:lang w:eastAsia="en-US" w:bidi="ar-EG"/>
        </w:rPr>
        <w:t xml:space="preserve"> (ö. 403/1113), Kadı </w:t>
      </w:r>
      <w:proofErr w:type="spellStart"/>
      <w:r w:rsidRPr="00652319">
        <w:rPr>
          <w:rFonts w:ascii="Book Antiqua" w:eastAsiaTheme="minorHAnsi" w:hAnsi="Book Antiqua" w:cstheme="majorBidi"/>
          <w:sz w:val="24"/>
          <w:szCs w:val="24"/>
          <w:lang w:eastAsia="en-US" w:bidi="ar-EG"/>
        </w:rPr>
        <w:t>Abdülcebbar</w:t>
      </w:r>
      <w:proofErr w:type="spellEnd"/>
      <w:r w:rsidRPr="00652319">
        <w:rPr>
          <w:rFonts w:ascii="Book Antiqua" w:eastAsiaTheme="minorHAnsi" w:hAnsi="Book Antiqua" w:cstheme="majorBidi"/>
          <w:sz w:val="24"/>
          <w:szCs w:val="24"/>
          <w:lang w:eastAsia="en-US" w:bidi="ar-EG"/>
        </w:rPr>
        <w:t xml:space="preserve"> karşısında, başka bir esasa dayanarak, aklın tek başına davranışın, iyi ve kötü olup olmaması konusunda hüküm verme gücünde olmadığını ve bunun ancak şeriatın izahıyla tespit edileceğini belirterek, </w:t>
      </w:r>
      <w:proofErr w:type="spellStart"/>
      <w:r w:rsidRPr="00652319">
        <w:rPr>
          <w:rFonts w:ascii="Book Antiqua" w:eastAsiaTheme="minorHAnsi" w:hAnsi="Book Antiqua" w:cstheme="majorBidi"/>
          <w:sz w:val="24"/>
          <w:szCs w:val="24"/>
          <w:lang w:eastAsia="en-US" w:bidi="ar-EG"/>
        </w:rPr>
        <w:t>Mu’tezîle’ye</w:t>
      </w:r>
      <w:proofErr w:type="spellEnd"/>
      <w:r w:rsidRPr="00652319">
        <w:rPr>
          <w:rFonts w:ascii="Book Antiqua" w:eastAsiaTheme="minorHAnsi" w:hAnsi="Book Antiqua" w:cstheme="majorBidi"/>
          <w:sz w:val="24"/>
          <w:szCs w:val="24"/>
          <w:lang w:eastAsia="en-US" w:bidi="ar-EG"/>
        </w:rPr>
        <w:t xml:space="preserve"> karşı bir hüküm getirir. </w:t>
      </w:r>
      <w:proofErr w:type="spellStart"/>
      <w:r w:rsidRPr="00652319">
        <w:rPr>
          <w:rFonts w:ascii="Book Antiqua" w:eastAsiaTheme="minorHAnsi" w:hAnsi="Book Antiqua" w:cstheme="majorBidi"/>
          <w:sz w:val="24"/>
          <w:szCs w:val="24"/>
          <w:lang w:eastAsia="en-US" w:bidi="ar-EG"/>
        </w:rPr>
        <w:t>Kelâmî</w:t>
      </w:r>
      <w:proofErr w:type="spellEnd"/>
      <w:r w:rsidRPr="00652319">
        <w:rPr>
          <w:rFonts w:ascii="Book Antiqua" w:eastAsiaTheme="minorHAnsi" w:hAnsi="Book Antiqua" w:cstheme="majorBidi"/>
          <w:sz w:val="24"/>
          <w:szCs w:val="24"/>
          <w:lang w:eastAsia="en-US" w:bidi="ar-EG"/>
        </w:rPr>
        <w:t xml:space="preserve"> bilgi sistemi, kendi bünyesinde, hem aklî bilgi ve hem de dinî bilginin esas alındığı akımları barındırmaktadır.</w:t>
      </w:r>
      <w:r w:rsidR="002459E6" w:rsidRPr="00652319">
        <w:rPr>
          <w:rStyle w:val="DipnotBavurusu"/>
          <w:rFonts w:ascii="Book Antiqua" w:eastAsiaTheme="minorHAnsi" w:hAnsi="Book Antiqua" w:cstheme="majorBidi"/>
          <w:sz w:val="24"/>
          <w:szCs w:val="24"/>
          <w:lang w:eastAsia="en-US" w:bidi="ar-EG"/>
        </w:rPr>
        <w:footnoteReference w:id="25"/>
      </w:r>
      <w:r w:rsidRPr="00652319">
        <w:rPr>
          <w:rFonts w:ascii="Book Antiqua" w:eastAsiaTheme="minorHAnsi" w:hAnsi="Book Antiqua" w:cstheme="majorBidi"/>
          <w:sz w:val="24"/>
          <w:szCs w:val="24"/>
          <w:lang w:eastAsia="en-US" w:bidi="ar-EG"/>
        </w:rPr>
        <w:t xml:space="preserve"> </w:t>
      </w:r>
    </w:p>
    <w:p w:rsidR="009B5E9B" w:rsidRPr="00652319" w:rsidRDefault="009B5E9B" w:rsidP="003B4CAD">
      <w:pPr>
        <w:spacing w:line="240" w:lineRule="auto"/>
        <w:jc w:val="mediumKashida"/>
        <w:rPr>
          <w:rFonts w:ascii="Book Antiqua" w:eastAsia="Times New Roman" w:hAnsi="Book Antiqua" w:cstheme="majorBidi"/>
          <w:sz w:val="24"/>
          <w:szCs w:val="24"/>
          <w:lang w:eastAsia="tr-TR"/>
        </w:rPr>
      </w:pPr>
      <w:r w:rsidRPr="00652319">
        <w:rPr>
          <w:rFonts w:ascii="Book Antiqua" w:hAnsi="Book Antiqua" w:cstheme="majorBidi"/>
          <w:sz w:val="24"/>
          <w:szCs w:val="24"/>
        </w:rPr>
        <w:t xml:space="preserve">İslâm ahlâkına ait, edebî ve felsefî nitelikteki eserler incelendiğinde, bu eserlerde doğrudan hürriyet meselesinin ele alınmadığı görülür. İslâm Ahlâk Felsefesinde “hürriyet” konusunun ele alındığı, incelendiği saha olarak karşımıza kelâm ilmi çıkmaktadır. Klasik ahlâk kitaplarında fıtrî ahlâk ve </w:t>
      </w:r>
      <w:proofErr w:type="spellStart"/>
      <w:r w:rsidRPr="00652319">
        <w:rPr>
          <w:rFonts w:ascii="Book Antiqua" w:hAnsi="Book Antiqua" w:cstheme="majorBidi"/>
          <w:sz w:val="24"/>
          <w:szCs w:val="24"/>
        </w:rPr>
        <w:t>mükteseb</w:t>
      </w:r>
      <w:proofErr w:type="spellEnd"/>
      <w:r w:rsidRPr="00652319">
        <w:rPr>
          <w:rFonts w:ascii="Book Antiqua" w:hAnsi="Book Antiqua" w:cstheme="majorBidi"/>
          <w:sz w:val="24"/>
          <w:szCs w:val="24"/>
        </w:rPr>
        <w:t xml:space="preserve"> ahlâk tasnifine gidilmiştir. </w:t>
      </w:r>
      <w:proofErr w:type="spellStart"/>
      <w:r w:rsidRPr="00652319">
        <w:rPr>
          <w:rFonts w:ascii="Book Antiqua" w:hAnsi="Book Antiqua" w:cstheme="majorBidi"/>
          <w:sz w:val="24"/>
          <w:szCs w:val="24"/>
        </w:rPr>
        <w:t>Mükteseb</w:t>
      </w:r>
      <w:proofErr w:type="spellEnd"/>
      <w:r w:rsidRPr="00652319">
        <w:rPr>
          <w:rFonts w:ascii="Book Antiqua" w:hAnsi="Book Antiqua" w:cstheme="majorBidi"/>
          <w:sz w:val="24"/>
          <w:szCs w:val="24"/>
        </w:rPr>
        <w:t xml:space="preserve"> ahlâk tabiri kazanılmış, sonradan elde edilmiş ahlâkı niteler. Bu da gösteriyor ki, klasik ahlâk kitapları, hürriyet meselesine ve onun insan davranışları için söz konusu olduğuna inandıkları için böylesi bir ayırıma gitmişlerdir. Klasik ahlâk kitapları, hürriyet meselesini teorik planda ele almamışlardır. Erdem ve </w:t>
      </w:r>
      <w:proofErr w:type="spellStart"/>
      <w:r w:rsidRPr="00652319">
        <w:rPr>
          <w:rFonts w:ascii="Book Antiqua" w:hAnsi="Book Antiqua" w:cstheme="majorBidi"/>
          <w:sz w:val="24"/>
          <w:szCs w:val="24"/>
        </w:rPr>
        <w:t>rezilet</w:t>
      </w:r>
      <w:proofErr w:type="spellEnd"/>
      <w:r w:rsidRPr="00652319">
        <w:rPr>
          <w:rFonts w:ascii="Book Antiqua" w:hAnsi="Book Antiqua" w:cstheme="majorBidi"/>
          <w:sz w:val="24"/>
          <w:szCs w:val="24"/>
        </w:rPr>
        <w:t xml:space="preserve"> konuları </w:t>
      </w:r>
      <w:r w:rsidRPr="00652319">
        <w:rPr>
          <w:rFonts w:ascii="Book Antiqua" w:hAnsi="Book Antiqua" w:cstheme="majorBidi"/>
          <w:sz w:val="24"/>
          <w:szCs w:val="24"/>
        </w:rPr>
        <w:lastRenderedPageBreak/>
        <w:t xml:space="preserve">incelenirken erdemlerin insanda yer edip etmeyeceğini, huyların değişip değişmeyeceğini araştırırken de, zımnen hürriyet meselesi ile ilgilenmişlerdir. Klasik ahlâk kitaplarının yazarları, </w:t>
      </w:r>
      <w:proofErr w:type="spellStart"/>
      <w:r w:rsidRPr="00652319">
        <w:rPr>
          <w:rFonts w:ascii="Book Antiqua" w:hAnsi="Book Antiqua" w:cstheme="majorBidi"/>
          <w:sz w:val="24"/>
          <w:szCs w:val="24"/>
        </w:rPr>
        <w:t>kelâmî</w:t>
      </w:r>
      <w:proofErr w:type="spellEnd"/>
      <w:r w:rsidRPr="00652319">
        <w:rPr>
          <w:rFonts w:ascii="Book Antiqua" w:hAnsi="Book Antiqua" w:cstheme="majorBidi"/>
          <w:sz w:val="24"/>
          <w:szCs w:val="24"/>
        </w:rPr>
        <w:t xml:space="preserve"> eserlerdeki irade, fiil, kader, hürriyet meselelerini bilmekle birlikte, kitaplarında bunu müstakil ahlâkî bir mesele olarak ele almamış, ama erdem, </w:t>
      </w:r>
      <w:proofErr w:type="spellStart"/>
      <w:r w:rsidRPr="00652319">
        <w:rPr>
          <w:rFonts w:ascii="Book Antiqua" w:hAnsi="Book Antiqua" w:cstheme="majorBidi"/>
          <w:sz w:val="24"/>
          <w:szCs w:val="24"/>
        </w:rPr>
        <w:t>rezilet</w:t>
      </w:r>
      <w:proofErr w:type="spellEnd"/>
      <w:r w:rsidRPr="00652319">
        <w:rPr>
          <w:rFonts w:ascii="Book Antiqua" w:hAnsi="Book Antiqua" w:cstheme="majorBidi"/>
          <w:sz w:val="24"/>
          <w:szCs w:val="24"/>
        </w:rPr>
        <w:t xml:space="preserve">, huy, karakter ve </w:t>
      </w:r>
      <w:proofErr w:type="spellStart"/>
      <w:r w:rsidRPr="00652319">
        <w:rPr>
          <w:rFonts w:ascii="Book Antiqua" w:hAnsi="Book Antiqua" w:cstheme="majorBidi"/>
          <w:sz w:val="24"/>
          <w:szCs w:val="24"/>
        </w:rPr>
        <w:t>saâdet</w:t>
      </w:r>
      <w:proofErr w:type="spellEnd"/>
      <w:r w:rsidRPr="00652319">
        <w:rPr>
          <w:rFonts w:ascii="Book Antiqua" w:hAnsi="Book Antiqua" w:cstheme="majorBidi"/>
          <w:sz w:val="24"/>
          <w:szCs w:val="24"/>
        </w:rPr>
        <w:t xml:space="preserve"> meselelerinin için</w:t>
      </w:r>
      <w:r w:rsidR="00436C11" w:rsidRPr="00652319">
        <w:rPr>
          <w:rFonts w:ascii="Book Antiqua" w:hAnsi="Book Antiqua" w:cstheme="majorBidi"/>
          <w:sz w:val="24"/>
          <w:szCs w:val="24"/>
        </w:rPr>
        <w:t xml:space="preserve">de pratik olarak </w:t>
      </w:r>
      <w:proofErr w:type="spellStart"/>
      <w:proofErr w:type="gramStart"/>
      <w:r w:rsidR="00436C11" w:rsidRPr="00652319">
        <w:rPr>
          <w:rFonts w:ascii="Book Antiqua" w:hAnsi="Book Antiqua" w:cstheme="majorBidi"/>
          <w:sz w:val="24"/>
          <w:szCs w:val="24"/>
        </w:rPr>
        <w:t>eritmişlerdir.</w:t>
      </w:r>
      <w:r w:rsidR="0080606E" w:rsidRPr="00652319">
        <w:rPr>
          <w:rFonts w:ascii="Book Antiqua" w:eastAsia="Times New Roman" w:hAnsi="Book Antiqua" w:cstheme="majorBidi"/>
          <w:sz w:val="24"/>
          <w:szCs w:val="24"/>
          <w:lang w:eastAsia="tr-TR"/>
        </w:rPr>
        <w:t>Bu</w:t>
      </w:r>
      <w:proofErr w:type="spellEnd"/>
      <w:proofErr w:type="gramEnd"/>
      <w:r w:rsidR="0080606E" w:rsidRPr="00652319">
        <w:rPr>
          <w:rFonts w:ascii="Book Antiqua" w:eastAsia="Times New Roman" w:hAnsi="Book Antiqua" w:cstheme="majorBidi"/>
          <w:sz w:val="24"/>
          <w:szCs w:val="24"/>
          <w:lang w:eastAsia="tr-TR"/>
        </w:rPr>
        <w:t xml:space="preserve"> yüzden </w:t>
      </w:r>
      <w:proofErr w:type="spellStart"/>
      <w:r w:rsidR="0080606E" w:rsidRPr="00652319">
        <w:rPr>
          <w:rFonts w:ascii="Book Antiqua" w:eastAsia="Times New Roman" w:hAnsi="Book Antiqua" w:cstheme="majorBidi"/>
          <w:i/>
          <w:sz w:val="24"/>
          <w:szCs w:val="24"/>
          <w:lang w:eastAsia="tr-TR"/>
        </w:rPr>
        <w:t>Encyclopaedia</w:t>
      </w:r>
      <w:proofErr w:type="spellEnd"/>
      <w:r w:rsidR="0080606E" w:rsidRPr="00652319">
        <w:rPr>
          <w:rFonts w:ascii="Book Antiqua" w:eastAsia="Times New Roman" w:hAnsi="Book Antiqua" w:cstheme="majorBidi"/>
          <w:i/>
          <w:sz w:val="24"/>
          <w:szCs w:val="24"/>
          <w:lang w:eastAsia="tr-TR"/>
        </w:rPr>
        <w:t xml:space="preserve"> </w:t>
      </w:r>
      <w:proofErr w:type="spellStart"/>
      <w:r w:rsidR="0080606E" w:rsidRPr="00652319">
        <w:rPr>
          <w:rFonts w:ascii="Book Antiqua" w:eastAsia="Times New Roman" w:hAnsi="Book Antiqua" w:cstheme="majorBidi"/>
          <w:i/>
          <w:sz w:val="24"/>
          <w:szCs w:val="24"/>
          <w:lang w:eastAsia="tr-TR"/>
        </w:rPr>
        <w:t>Ironica’</w:t>
      </w:r>
      <w:r w:rsidR="0080606E" w:rsidRPr="00652319">
        <w:rPr>
          <w:rFonts w:ascii="Book Antiqua" w:eastAsia="Times New Roman" w:hAnsi="Book Antiqua" w:cstheme="majorBidi"/>
          <w:sz w:val="24"/>
          <w:szCs w:val="24"/>
          <w:lang w:eastAsia="tr-TR"/>
        </w:rPr>
        <w:t>ya</w:t>
      </w:r>
      <w:proofErr w:type="spellEnd"/>
      <w:r w:rsidR="0080606E" w:rsidRPr="00652319">
        <w:rPr>
          <w:rFonts w:ascii="Book Antiqua" w:eastAsia="Times New Roman" w:hAnsi="Book Antiqua" w:cstheme="majorBidi"/>
          <w:sz w:val="24"/>
          <w:szCs w:val="24"/>
          <w:lang w:eastAsia="tr-TR"/>
        </w:rPr>
        <w:t xml:space="preserve"> ahlâk maddesini yazan </w:t>
      </w:r>
      <w:proofErr w:type="spellStart"/>
      <w:r w:rsidR="0080606E" w:rsidRPr="00652319">
        <w:rPr>
          <w:rFonts w:ascii="Book Antiqua" w:eastAsia="Times New Roman" w:hAnsi="Book Antiqua" w:cstheme="majorBidi"/>
          <w:sz w:val="24"/>
          <w:szCs w:val="24"/>
          <w:lang w:eastAsia="tr-TR"/>
        </w:rPr>
        <w:t>Fazlurrahman’ın</w:t>
      </w:r>
      <w:proofErr w:type="spellEnd"/>
      <w:r w:rsidR="0080606E" w:rsidRPr="00652319">
        <w:rPr>
          <w:rFonts w:ascii="Book Antiqua" w:eastAsia="Times New Roman" w:hAnsi="Book Antiqua" w:cstheme="majorBidi"/>
          <w:sz w:val="24"/>
          <w:szCs w:val="24"/>
          <w:lang w:eastAsia="tr-TR"/>
        </w:rPr>
        <w:t xml:space="preserve"> “İslâm’daki teolojik düşünce (kelâm) </w:t>
      </w:r>
      <w:r w:rsidR="0080606E" w:rsidRPr="00652319">
        <w:rPr>
          <w:rFonts w:ascii="Book Antiqua" w:eastAsia="Times New Roman" w:hAnsi="Book Antiqua" w:cstheme="majorBidi"/>
          <w:i/>
          <w:sz w:val="24"/>
          <w:szCs w:val="24"/>
          <w:lang w:eastAsia="tr-TR"/>
        </w:rPr>
        <w:t xml:space="preserve">ahlâk düşüncesi </w:t>
      </w:r>
      <w:r w:rsidR="0080606E" w:rsidRPr="00652319">
        <w:rPr>
          <w:rFonts w:ascii="Book Antiqua" w:eastAsia="Times New Roman" w:hAnsi="Book Antiqua" w:cstheme="majorBidi"/>
          <w:sz w:val="24"/>
          <w:szCs w:val="24"/>
          <w:lang w:eastAsia="tr-TR"/>
        </w:rPr>
        <w:t>hatta fıkıh düşüncesi üzerinde fiilî bir tesirde bulunmamıştır”</w:t>
      </w:r>
      <w:r w:rsidR="0080606E" w:rsidRPr="00652319">
        <w:rPr>
          <w:rFonts w:ascii="Book Antiqua" w:eastAsia="Times New Roman" w:hAnsi="Book Antiqua" w:cstheme="majorBidi"/>
          <w:sz w:val="24"/>
          <w:szCs w:val="24"/>
          <w:vertAlign w:val="superscript"/>
          <w:lang w:eastAsia="tr-TR"/>
        </w:rPr>
        <w:footnoteReference w:id="26"/>
      </w:r>
      <w:r w:rsidR="0080606E" w:rsidRPr="00652319">
        <w:rPr>
          <w:rFonts w:ascii="Book Antiqua" w:eastAsia="Times New Roman" w:hAnsi="Book Antiqua" w:cstheme="majorBidi"/>
          <w:sz w:val="24"/>
          <w:szCs w:val="24"/>
          <w:lang w:eastAsia="tr-TR"/>
        </w:rPr>
        <w:t xml:space="preserve"> şeklindeki görüşüne katılmak da mümkün görülmemektedir</w:t>
      </w:r>
      <w:r w:rsidR="00CA7DF2" w:rsidRPr="00652319">
        <w:rPr>
          <w:rFonts w:ascii="Book Antiqua" w:eastAsia="Times New Roman" w:hAnsi="Book Antiqua" w:cstheme="majorBidi"/>
          <w:sz w:val="24"/>
          <w:szCs w:val="24"/>
          <w:lang w:eastAsia="tr-TR"/>
        </w:rPr>
        <w:t>.</w:t>
      </w:r>
    </w:p>
    <w:p w:rsidR="00CA7DF2" w:rsidRPr="00652319" w:rsidRDefault="00CA7DF2" w:rsidP="003B4CAD">
      <w:pPr>
        <w:spacing w:line="240" w:lineRule="auto"/>
        <w:jc w:val="mediumKashida"/>
        <w:rPr>
          <w:rFonts w:ascii="Book Antiqua" w:hAnsi="Book Antiqua" w:cstheme="majorBidi"/>
          <w:sz w:val="24"/>
          <w:szCs w:val="24"/>
          <w:lang w:bidi="ar-EG"/>
        </w:rPr>
      </w:pPr>
    </w:p>
    <w:p w:rsidR="009B5E9B" w:rsidRPr="00652319" w:rsidRDefault="009B5E9B" w:rsidP="003B4CAD">
      <w:pPr>
        <w:spacing w:after="120" w:line="240" w:lineRule="auto"/>
        <w:jc w:val="mediumKashida"/>
        <w:rPr>
          <w:rFonts w:ascii="Book Antiqua" w:hAnsi="Book Antiqua" w:cstheme="majorBidi"/>
          <w:b/>
          <w:sz w:val="24"/>
          <w:szCs w:val="24"/>
        </w:rPr>
      </w:pPr>
      <w:r w:rsidRPr="00652319">
        <w:rPr>
          <w:rFonts w:ascii="Book Antiqua" w:hAnsi="Book Antiqua" w:cstheme="majorBidi"/>
          <w:b/>
          <w:sz w:val="24"/>
          <w:szCs w:val="24"/>
        </w:rPr>
        <w:t>Tasavvuf ve Ahlâk</w:t>
      </w:r>
    </w:p>
    <w:p w:rsidR="009B5E9B" w:rsidRPr="00652319" w:rsidRDefault="009B5E9B" w:rsidP="003B4CAD">
      <w:pPr>
        <w:spacing w:after="120" w:line="240" w:lineRule="auto"/>
        <w:jc w:val="mediumKashida"/>
        <w:rPr>
          <w:rFonts w:ascii="Book Antiqua" w:hAnsi="Book Antiqua" w:cstheme="majorBidi"/>
          <w:b/>
          <w:sz w:val="24"/>
          <w:szCs w:val="24"/>
        </w:rPr>
      </w:pPr>
      <w:r w:rsidRPr="00652319">
        <w:rPr>
          <w:rFonts w:ascii="Book Antiqua" w:hAnsi="Book Antiqua" w:cstheme="majorBidi"/>
          <w:sz w:val="24"/>
          <w:szCs w:val="24"/>
        </w:rPr>
        <w:t xml:space="preserve">Tasavvuf ahlâkı, nefse karşı verilen bir savaş ve bu yolla hürriyete ulaşmayı hedefleyen sistemdir. İnsanı, bencil duygularından hürleştirme süreci olarak ifade edilmektedir. Sezgisel bilgilerle donanıp tasavvufi tecrübelerle manevî bağımsızlığa ulaşmak konunun bu boyutunu sergiler. Tasavvuf, kavramların farklı anlamları ihtiva ettiği bir alan ve ahlâkî bir ekol olarak karşımıza çıkmaktadır. Tasavvuf geleneği ve tarihi hakkında bir </w:t>
      </w:r>
      <w:proofErr w:type="spellStart"/>
      <w:r w:rsidRPr="00652319">
        <w:rPr>
          <w:rFonts w:ascii="Book Antiqua" w:hAnsi="Book Antiqua" w:cstheme="majorBidi"/>
          <w:sz w:val="24"/>
          <w:szCs w:val="24"/>
        </w:rPr>
        <w:t>tabakât</w:t>
      </w:r>
      <w:proofErr w:type="spellEnd"/>
      <w:r w:rsidRPr="00652319">
        <w:rPr>
          <w:rFonts w:ascii="Book Antiqua" w:hAnsi="Book Antiqua" w:cstheme="majorBidi"/>
          <w:sz w:val="24"/>
          <w:szCs w:val="24"/>
        </w:rPr>
        <w:t xml:space="preserve"> yazarı olan </w:t>
      </w:r>
      <w:proofErr w:type="spellStart"/>
      <w:r w:rsidRPr="00652319">
        <w:rPr>
          <w:rFonts w:ascii="Book Antiqua" w:hAnsi="Book Antiqua" w:cstheme="majorBidi"/>
          <w:sz w:val="24"/>
          <w:szCs w:val="24"/>
        </w:rPr>
        <w:t>Sülemî’nin</w:t>
      </w:r>
      <w:proofErr w:type="spellEnd"/>
      <w:r w:rsidRPr="00652319">
        <w:rPr>
          <w:rFonts w:ascii="Book Antiqua" w:hAnsi="Book Antiqua" w:cstheme="majorBidi"/>
          <w:sz w:val="24"/>
          <w:szCs w:val="24"/>
        </w:rPr>
        <w:t xml:space="preserve"> ifadesiyle, </w:t>
      </w:r>
      <w:proofErr w:type="spellStart"/>
      <w:r w:rsidRPr="00652319">
        <w:rPr>
          <w:rFonts w:ascii="Book Antiqua" w:hAnsi="Book Antiqua" w:cstheme="majorBidi"/>
          <w:sz w:val="24"/>
          <w:szCs w:val="24"/>
        </w:rPr>
        <w:t>fakr</w:t>
      </w:r>
      <w:proofErr w:type="spellEnd"/>
      <w:r w:rsidRPr="00652319">
        <w:rPr>
          <w:rFonts w:ascii="Book Antiqua" w:hAnsi="Book Antiqua" w:cstheme="majorBidi"/>
          <w:sz w:val="24"/>
          <w:szCs w:val="24"/>
        </w:rPr>
        <w:t xml:space="preserve"> </w:t>
      </w:r>
      <w:r w:rsidRPr="00652319">
        <w:rPr>
          <w:rFonts w:ascii="Book Antiqua" w:hAnsi="Book Antiqua" w:cstheme="majorBidi"/>
          <w:i/>
          <w:sz w:val="24"/>
          <w:szCs w:val="24"/>
        </w:rPr>
        <w:t xml:space="preserve">“hiç bir şeyin insana sahip olmamasıdır.”  </w:t>
      </w:r>
      <w:proofErr w:type="spellStart"/>
      <w:r w:rsidRPr="00652319">
        <w:rPr>
          <w:rFonts w:ascii="Book Antiqua" w:hAnsi="Book Antiqua" w:cstheme="majorBidi"/>
          <w:sz w:val="24"/>
          <w:szCs w:val="24"/>
        </w:rPr>
        <w:t>Sülemî’nin</w:t>
      </w:r>
      <w:proofErr w:type="spellEnd"/>
      <w:r w:rsidRPr="00652319">
        <w:rPr>
          <w:rFonts w:ascii="Book Antiqua" w:hAnsi="Book Antiqua" w:cstheme="majorBidi"/>
          <w:sz w:val="24"/>
          <w:szCs w:val="24"/>
        </w:rPr>
        <w:t xml:space="preserve"> bu fikri, bir açıdan </w:t>
      </w:r>
      <w:proofErr w:type="spellStart"/>
      <w:r w:rsidRPr="00652319">
        <w:rPr>
          <w:rFonts w:ascii="Book Antiqua" w:hAnsi="Book Antiqua" w:cstheme="majorBidi"/>
          <w:sz w:val="24"/>
          <w:szCs w:val="24"/>
        </w:rPr>
        <w:t>sûfî</w:t>
      </w:r>
      <w:proofErr w:type="spellEnd"/>
      <w:r w:rsidRPr="00652319">
        <w:rPr>
          <w:rFonts w:ascii="Book Antiqua" w:hAnsi="Book Antiqua" w:cstheme="majorBidi"/>
          <w:sz w:val="24"/>
          <w:szCs w:val="24"/>
        </w:rPr>
        <w:t xml:space="preserve"> düşüncenin aynasıdır. Çünkü </w:t>
      </w:r>
      <w:proofErr w:type="spellStart"/>
      <w:r w:rsidRPr="00652319">
        <w:rPr>
          <w:rFonts w:ascii="Book Antiqua" w:hAnsi="Book Antiqua" w:cstheme="majorBidi"/>
          <w:sz w:val="24"/>
          <w:szCs w:val="24"/>
        </w:rPr>
        <w:t>Sülemî</w:t>
      </w:r>
      <w:proofErr w:type="spellEnd"/>
      <w:r w:rsidRPr="00652319">
        <w:rPr>
          <w:rFonts w:ascii="Book Antiqua" w:hAnsi="Book Antiqua" w:cstheme="majorBidi"/>
          <w:sz w:val="24"/>
          <w:szCs w:val="24"/>
        </w:rPr>
        <w:t xml:space="preserve">, bu ve benzer görüşlerinde tüm </w:t>
      </w:r>
      <w:proofErr w:type="spellStart"/>
      <w:r w:rsidRPr="00652319">
        <w:rPr>
          <w:rFonts w:ascii="Book Antiqua" w:hAnsi="Book Antiqua" w:cstheme="majorBidi"/>
          <w:sz w:val="24"/>
          <w:szCs w:val="24"/>
        </w:rPr>
        <w:t>sûfî</w:t>
      </w:r>
      <w:proofErr w:type="spellEnd"/>
      <w:r w:rsidRPr="00652319">
        <w:rPr>
          <w:rFonts w:ascii="Book Antiqua" w:hAnsi="Book Antiqua" w:cstheme="majorBidi"/>
          <w:sz w:val="24"/>
          <w:szCs w:val="24"/>
        </w:rPr>
        <w:t xml:space="preserve"> gel</w:t>
      </w:r>
      <w:r w:rsidR="00CA7DF2" w:rsidRPr="00652319">
        <w:rPr>
          <w:rFonts w:ascii="Book Antiqua" w:hAnsi="Book Antiqua" w:cstheme="majorBidi"/>
          <w:sz w:val="24"/>
          <w:szCs w:val="24"/>
        </w:rPr>
        <w:t xml:space="preserve">eneğin sözcülüğünü </w:t>
      </w:r>
      <w:proofErr w:type="spellStart"/>
      <w:proofErr w:type="gramStart"/>
      <w:r w:rsidR="00CA7DF2" w:rsidRPr="00652319">
        <w:rPr>
          <w:rFonts w:ascii="Book Antiqua" w:hAnsi="Book Antiqua" w:cstheme="majorBidi"/>
          <w:sz w:val="24"/>
          <w:szCs w:val="24"/>
        </w:rPr>
        <w:t>yapmaktadır.</w:t>
      </w:r>
      <w:r w:rsidRPr="00652319">
        <w:rPr>
          <w:rFonts w:ascii="Book Antiqua" w:hAnsi="Book Antiqua" w:cstheme="majorBidi"/>
          <w:sz w:val="24"/>
          <w:szCs w:val="24"/>
        </w:rPr>
        <w:t>Maddî</w:t>
      </w:r>
      <w:proofErr w:type="spellEnd"/>
      <w:proofErr w:type="gramEnd"/>
      <w:r w:rsidRPr="00652319">
        <w:rPr>
          <w:rFonts w:ascii="Book Antiqua" w:hAnsi="Book Antiqua" w:cstheme="majorBidi"/>
          <w:sz w:val="24"/>
          <w:szCs w:val="24"/>
        </w:rPr>
        <w:t xml:space="preserve"> imkânlardan mahrumiyet olarak bilinen fakirlik kavramı, tasavvuf ahlâkında görüldüğü üzere, manevî ahlâkî hürriyet anlamında ele alınıp incelenmiştir. Ahlâkî olgunluk, tasavvuf sistemindeki hürriyetle aynıdır. Tasavvuf tarihi, İslâm Ahlâk Felsefesine manevi özgürlüğü gösteren boyutuyla kaynaklık etmektedir</w:t>
      </w:r>
      <w:r w:rsidR="00F40267" w:rsidRPr="00652319">
        <w:rPr>
          <w:rFonts w:ascii="Book Antiqua" w:hAnsi="Book Antiqua" w:cstheme="majorBidi"/>
          <w:sz w:val="24"/>
          <w:szCs w:val="24"/>
        </w:rPr>
        <w:t>.</w:t>
      </w:r>
      <w:r w:rsidR="00916737" w:rsidRPr="00652319">
        <w:rPr>
          <w:rStyle w:val="DipnotBavurusu"/>
          <w:rFonts w:ascii="Book Antiqua" w:hAnsi="Book Antiqua" w:cstheme="majorBidi"/>
          <w:sz w:val="24"/>
          <w:szCs w:val="24"/>
        </w:rPr>
        <w:footnoteReference w:id="27"/>
      </w:r>
      <w:r w:rsidRPr="00652319">
        <w:rPr>
          <w:rFonts w:ascii="Book Antiqua" w:hAnsi="Book Antiqua" w:cstheme="majorBidi"/>
          <w:sz w:val="24"/>
          <w:szCs w:val="24"/>
        </w:rPr>
        <w:t xml:space="preserve"> </w:t>
      </w:r>
    </w:p>
    <w:p w:rsidR="009B5E9B" w:rsidRPr="00652319" w:rsidRDefault="009B5E9B" w:rsidP="003B4CAD">
      <w:pPr>
        <w:spacing w:after="120"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Tasavvuf söylem ve yöntemleriyle bir pratik ahlâk okulu olarak anlaşılabilir. Bu okul, bütün dinsel birikimi </w:t>
      </w:r>
      <w:proofErr w:type="spellStart"/>
      <w:r w:rsidRPr="00652319">
        <w:rPr>
          <w:rFonts w:ascii="Book Antiqua" w:hAnsi="Book Antiqua" w:cstheme="majorBidi"/>
          <w:sz w:val="24"/>
          <w:szCs w:val="24"/>
        </w:rPr>
        <w:t>ahlâki</w:t>
      </w:r>
      <w:proofErr w:type="spellEnd"/>
      <w:r w:rsidRPr="00652319">
        <w:rPr>
          <w:rFonts w:ascii="Book Antiqua" w:hAnsi="Book Antiqua" w:cstheme="majorBidi"/>
          <w:sz w:val="24"/>
          <w:szCs w:val="24"/>
        </w:rPr>
        <w:t xml:space="preserve"> söylem çizgisinde değerlendirmeyi hedeflemiştir.</w:t>
      </w:r>
    </w:p>
    <w:p w:rsidR="009B5E9B" w:rsidRPr="00652319" w:rsidRDefault="009B5E9B" w:rsidP="003B4CAD">
      <w:pPr>
        <w:spacing w:after="120" w:line="240" w:lineRule="auto"/>
        <w:jc w:val="mediumKashida"/>
        <w:rPr>
          <w:rFonts w:ascii="Book Antiqua" w:hAnsi="Book Antiqua" w:cstheme="majorBidi"/>
          <w:b/>
          <w:sz w:val="24"/>
          <w:szCs w:val="24"/>
        </w:rPr>
      </w:pPr>
      <w:r w:rsidRPr="00652319">
        <w:rPr>
          <w:rFonts w:ascii="Book Antiqua" w:hAnsi="Book Antiqua" w:cstheme="majorBidi"/>
          <w:b/>
          <w:sz w:val="24"/>
          <w:szCs w:val="24"/>
        </w:rPr>
        <w:t>Fıkıh ve Ahlâk</w:t>
      </w:r>
    </w:p>
    <w:p w:rsidR="009B5E9B" w:rsidRPr="00652319" w:rsidRDefault="009B5E9B" w:rsidP="003B4CAD">
      <w:pPr>
        <w:spacing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Ahlâk ve hukuk birey ve toplum hayatının vazgeçilmez iki temel öğesidir. Ahlâk ve hukuk gayeleri ve metotları açısından benzerlikler gösterdikleri gibi farklılıklarda gösterebilmektedir. İyiyi, adaleti, insan temel hak ve özgürlüklerini hedeflemeleri açısından gaye birliği içinde olmakla birlikte, davranışların ortaya çıkması ve ödül ve </w:t>
      </w:r>
      <w:r w:rsidRPr="00652319">
        <w:rPr>
          <w:rFonts w:ascii="Book Antiqua" w:hAnsi="Book Antiqua" w:cstheme="majorBidi"/>
          <w:sz w:val="24"/>
          <w:szCs w:val="24"/>
        </w:rPr>
        <w:lastRenderedPageBreak/>
        <w:t xml:space="preserve">cezalardaki etkenlerin nitelikleri açısından farklılıklar göstermektedirler. Ahlâk  ve hukuk birey ve bireylerin oluşturduğu toplumun düzenleyici </w:t>
      </w:r>
      <w:proofErr w:type="spellStart"/>
      <w:proofErr w:type="gramStart"/>
      <w:r w:rsidRPr="00652319">
        <w:rPr>
          <w:rFonts w:ascii="Book Antiqua" w:hAnsi="Book Antiqua" w:cstheme="majorBidi"/>
          <w:sz w:val="24"/>
          <w:szCs w:val="24"/>
        </w:rPr>
        <w:t>unsurlarıdır.Ahlâk</w:t>
      </w:r>
      <w:proofErr w:type="spellEnd"/>
      <w:proofErr w:type="gramEnd"/>
      <w:r w:rsidRPr="00652319">
        <w:rPr>
          <w:rFonts w:ascii="Book Antiqua" w:hAnsi="Book Antiqua" w:cstheme="majorBidi"/>
          <w:sz w:val="24"/>
          <w:szCs w:val="24"/>
        </w:rPr>
        <w:t xml:space="preserve">  bir görev ilmidir. Birey Ahlâk i görevleri yerine getirdiği ölçüde özgürlüğünü güvence altına alır.          </w:t>
      </w:r>
    </w:p>
    <w:p w:rsidR="009B5E9B" w:rsidRPr="00652319" w:rsidRDefault="009B5E9B" w:rsidP="003B4CAD">
      <w:pPr>
        <w:spacing w:line="240" w:lineRule="auto"/>
        <w:jc w:val="mediumKashida"/>
        <w:rPr>
          <w:rFonts w:ascii="Book Antiqua" w:hAnsi="Book Antiqua" w:cstheme="majorBidi"/>
          <w:b/>
          <w:sz w:val="24"/>
          <w:szCs w:val="24"/>
        </w:rPr>
      </w:pPr>
      <w:proofErr w:type="spellStart"/>
      <w:r w:rsidRPr="00652319">
        <w:rPr>
          <w:rFonts w:ascii="Book Antiqua" w:hAnsi="Book Antiqua" w:cstheme="majorBidi"/>
          <w:sz w:val="24"/>
          <w:szCs w:val="24"/>
        </w:rPr>
        <w:t>Ebû</w:t>
      </w:r>
      <w:proofErr w:type="spellEnd"/>
      <w:r w:rsidRPr="00652319">
        <w:rPr>
          <w:rFonts w:ascii="Book Antiqua" w:hAnsi="Book Antiqua" w:cstheme="majorBidi"/>
          <w:sz w:val="24"/>
          <w:szCs w:val="24"/>
        </w:rPr>
        <w:t xml:space="preserve"> Hanife, </w:t>
      </w:r>
      <w:proofErr w:type="spellStart"/>
      <w:r w:rsidRPr="00652319">
        <w:rPr>
          <w:rFonts w:ascii="Book Antiqua" w:hAnsi="Book Antiqua" w:cstheme="majorBidi"/>
          <w:sz w:val="24"/>
          <w:szCs w:val="24"/>
        </w:rPr>
        <w:t>itikâdla</w:t>
      </w:r>
      <w:proofErr w:type="spellEnd"/>
      <w:r w:rsidRPr="00652319">
        <w:rPr>
          <w:rFonts w:ascii="Book Antiqua" w:hAnsi="Book Antiqua" w:cstheme="majorBidi"/>
          <w:sz w:val="24"/>
          <w:szCs w:val="24"/>
        </w:rPr>
        <w:t xml:space="preserve"> ilgili eserine </w:t>
      </w:r>
      <w:r w:rsidRPr="00652319">
        <w:rPr>
          <w:rFonts w:ascii="Book Antiqua" w:hAnsi="Book Antiqua" w:cstheme="majorBidi"/>
          <w:i/>
          <w:sz w:val="24"/>
          <w:szCs w:val="24"/>
        </w:rPr>
        <w:t>“el-</w:t>
      </w:r>
      <w:proofErr w:type="spellStart"/>
      <w:r w:rsidRPr="00652319">
        <w:rPr>
          <w:rFonts w:ascii="Book Antiqua" w:hAnsi="Book Antiqua" w:cstheme="majorBidi"/>
          <w:i/>
          <w:sz w:val="24"/>
          <w:szCs w:val="24"/>
        </w:rPr>
        <w:t>fıkhu’l</w:t>
      </w:r>
      <w:proofErr w:type="spellEnd"/>
      <w:r w:rsidRPr="00652319">
        <w:rPr>
          <w:rFonts w:ascii="Book Antiqua" w:hAnsi="Book Antiqua" w:cstheme="majorBidi"/>
          <w:i/>
          <w:sz w:val="24"/>
          <w:szCs w:val="24"/>
        </w:rPr>
        <w:t xml:space="preserve"> </w:t>
      </w:r>
      <w:proofErr w:type="spellStart"/>
      <w:r w:rsidRPr="00652319">
        <w:rPr>
          <w:rFonts w:ascii="Book Antiqua" w:hAnsi="Book Antiqua" w:cstheme="majorBidi"/>
          <w:i/>
          <w:sz w:val="24"/>
          <w:szCs w:val="24"/>
        </w:rPr>
        <w:t>ekber</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 xml:space="preserve">adını vermiştir. </w:t>
      </w:r>
      <w:proofErr w:type="spellStart"/>
      <w:r w:rsidRPr="00652319">
        <w:rPr>
          <w:rFonts w:ascii="Book Antiqua" w:hAnsi="Book Antiqua" w:cstheme="majorBidi"/>
          <w:sz w:val="24"/>
          <w:szCs w:val="24"/>
        </w:rPr>
        <w:t>Ebû</w:t>
      </w:r>
      <w:proofErr w:type="spellEnd"/>
      <w:r w:rsidRPr="00652319">
        <w:rPr>
          <w:rFonts w:ascii="Book Antiqua" w:hAnsi="Book Antiqua" w:cstheme="majorBidi"/>
          <w:sz w:val="24"/>
          <w:szCs w:val="24"/>
        </w:rPr>
        <w:t xml:space="preserve"> Hanife, fıkhın bir mesuliyetler ilmi olduğuna işaret ederek fıkhı, </w:t>
      </w:r>
      <w:r w:rsidRPr="00652319">
        <w:rPr>
          <w:rFonts w:ascii="Book Antiqua" w:hAnsi="Book Antiqua" w:cstheme="majorBidi"/>
          <w:i/>
          <w:sz w:val="24"/>
          <w:szCs w:val="24"/>
        </w:rPr>
        <w:t>“kişinin leh ve</w:t>
      </w:r>
      <w:r w:rsidRPr="00652319">
        <w:rPr>
          <w:rFonts w:ascii="Book Antiqua" w:hAnsi="Book Antiqua" w:cstheme="majorBidi"/>
          <w:sz w:val="24"/>
          <w:szCs w:val="24"/>
        </w:rPr>
        <w:t xml:space="preserve"> </w:t>
      </w:r>
      <w:r w:rsidRPr="00652319">
        <w:rPr>
          <w:rFonts w:ascii="Book Antiqua" w:hAnsi="Book Antiqua" w:cstheme="majorBidi"/>
          <w:i/>
          <w:sz w:val="24"/>
          <w:szCs w:val="24"/>
        </w:rPr>
        <w:t>aleyhinde olanı bilmesidir”</w:t>
      </w:r>
      <w:r w:rsidRPr="00652319">
        <w:rPr>
          <w:rFonts w:ascii="Book Antiqua" w:hAnsi="Book Antiqua" w:cstheme="majorBidi"/>
          <w:sz w:val="24"/>
          <w:szCs w:val="24"/>
        </w:rPr>
        <w:t xml:space="preserve"> şeklinde tanımlamıştır. Bu bir anlamda kişinin hak ve vazifelerini bilmesi anlamına gelir. Bu açıdan fıkhı, bir görevler ilmi olarak nazar-ı dikkate alacak olursak, görev ilmi olan ahlâkla da paralellik gösterir. Ahlâk felsefesi, ahlâkın temel ilkelerini felsefi olarak ele alıp incelediği gibi fıkıh da kendi alanındaki konuları fıkıh </w:t>
      </w:r>
      <w:proofErr w:type="spellStart"/>
      <w:r w:rsidRPr="00652319">
        <w:rPr>
          <w:rFonts w:ascii="Book Antiqua" w:hAnsi="Book Antiqua" w:cstheme="majorBidi"/>
          <w:sz w:val="24"/>
          <w:szCs w:val="24"/>
        </w:rPr>
        <w:t>usûlü</w:t>
      </w:r>
      <w:proofErr w:type="spellEnd"/>
      <w:r w:rsidRPr="00652319">
        <w:rPr>
          <w:rFonts w:ascii="Book Antiqua" w:hAnsi="Book Antiqua" w:cstheme="majorBidi"/>
          <w:sz w:val="24"/>
          <w:szCs w:val="24"/>
        </w:rPr>
        <w:t xml:space="preserve"> başlığı altında tetkik eder. Fıkıh </w:t>
      </w:r>
      <w:proofErr w:type="spellStart"/>
      <w:r w:rsidRPr="00652319">
        <w:rPr>
          <w:rFonts w:ascii="Book Antiqua" w:hAnsi="Book Antiqua" w:cstheme="majorBidi"/>
          <w:sz w:val="24"/>
          <w:szCs w:val="24"/>
        </w:rPr>
        <w:t>usûlü</w:t>
      </w:r>
      <w:proofErr w:type="spellEnd"/>
      <w:r w:rsidRPr="00652319">
        <w:rPr>
          <w:rFonts w:ascii="Book Antiqua" w:hAnsi="Book Antiqua" w:cstheme="majorBidi"/>
          <w:sz w:val="24"/>
          <w:szCs w:val="24"/>
        </w:rPr>
        <w:t xml:space="preserve">, </w:t>
      </w:r>
      <w:r w:rsidRPr="00652319">
        <w:rPr>
          <w:rFonts w:ascii="Book Antiqua" w:hAnsi="Book Antiqua" w:cstheme="majorBidi"/>
          <w:i/>
          <w:sz w:val="24"/>
          <w:szCs w:val="24"/>
        </w:rPr>
        <w:t xml:space="preserve">kıyas, burhan, tümdengelim </w:t>
      </w:r>
      <w:r w:rsidRPr="00652319">
        <w:rPr>
          <w:rFonts w:ascii="Book Antiqua" w:hAnsi="Book Antiqua" w:cstheme="majorBidi"/>
          <w:sz w:val="24"/>
          <w:szCs w:val="24"/>
        </w:rPr>
        <w:t xml:space="preserve">ve </w:t>
      </w:r>
      <w:r w:rsidRPr="00652319">
        <w:rPr>
          <w:rFonts w:ascii="Book Antiqua" w:hAnsi="Book Antiqua" w:cstheme="majorBidi"/>
          <w:i/>
          <w:sz w:val="24"/>
          <w:szCs w:val="24"/>
        </w:rPr>
        <w:t xml:space="preserve">tümevarım </w:t>
      </w:r>
      <w:r w:rsidRPr="00652319">
        <w:rPr>
          <w:rFonts w:ascii="Book Antiqua" w:hAnsi="Book Antiqua" w:cstheme="majorBidi"/>
          <w:sz w:val="24"/>
          <w:szCs w:val="24"/>
        </w:rPr>
        <w:t xml:space="preserve">gibi metotları kullanırken, kendi içinde bir mantık disiplini barındırdığını gözler önüne sermektedir. Ahlâk ilmi de, felsefi açıdan </w:t>
      </w:r>
      <w:proofErr w:type="spellStart"/>
      <w:r w:rsidRPr="00652319">
        <w:rPr>
          <w:rFonts w:ascii="Book Antiqua" w:hAnsi="Book Antiqua" w:cstheme="majorBidi"/>
          <w:sz w:val="24"/>
          <w:szCs w:val="24"/>
        </w:rPr>
        <w:t>metodlarla</w:t>
      </w:r>
      <w:proofErr w:type="spellEnd"/>
      <w:r w:rsidRPr="00652319">
        <w:rPr>
          <w:rFonts w:ascii="Book Antiqua" w:hAnsi="Book Antiqua" w:cstheme="majorBidi"/>
          <w:sz w:val="24"/>
          <w:szCs w:val="24"/>
        </w:rPr>
        <w:t xml:space="preserve"> iç içedir. Fıkıh, helal ve haramı metodik olarak incelerken, ahlâk felsefesi de iyi ve kötüyü benzer metotlarla tetkik eder. Fıkıh bir araştırma sahasıdır. </w:t>
      </w:r>
      <w:proofErr w:type="gramStart"/>
      <w:r w:rsidRPr="00652319">
        <w:rPr>
          <w:rFonts w:ascii="Book Antiqua" w:hAnsi="Book Antiqua" w:cstheme="majorBidi"/>
          <w:sz w:val="24"/>
          <w:szCs w:val="24"/>
        </w:rPr>
        <w:t xml:space="preserve">Genelde insanın sorumluluğunu, sorumluluk derecelerini, helal ve haramı, uygun (caiz) olanı araştırmaktadır </w:t>
      </w:r>
      <w:r w:rsidRPr="00652319">
        <w:rPr>
          <w:rFonts w:ascii="Book Antiqua" w:hAnsi="Book Antiqua" w:cstheme="majorBidi"/>
          <w:bCs/>
          <w:sz w:val="24"/>
          <w:szCs w:val="24"/>
        </w:rPr>
        <w:t xml:space="preserve">(Şener, 1987,18-35) </w:t>
      </w:r>
      <w:r w:rsidRPr="00652319">
        <w:rPr>
          <w:rFonts w:ascii="Book Antiqua" w:hAnsi="Book Antiqua" w:cstheme="majorBidi"/>
          <w:sz w:val="24"/>
          <w:szCs w:val="24"/>
        </w:rPr>
        <w:t>Güncel bir mesele ile karşılaşınca, organ naklî veya iyileşme umudu kalmayan bir hastanın ölme isteği (ötenazi) gibi durumlarda, böylesi sorunlara cevap bulunmaya çalışılması noktasında fıkıh ve ahlâk kendi bilgi sistemlerinden hareketle çözüm bulmaya çalışırlar.</w:t>
      </w:r>
      <w:proofErr w:type="gramEnd"/>
      <w:r w:rsidRPr="00652319">
        <w:rPr>
          <w:rFonts w:ascii="Book Antiqua" w:hAnsi="Book Antiqua" w:cstheme="majorBidi"/>
          <w:sz w:val="24"/>
          <w:szCs w:val="24"/>
        </w:rPr>
        <w:tab/>
      </w:r>
    </w:p>
    <w:p w:rsidR="009B5E9B" w:rsidRPr="00652319" w:rsidRDefault="009B5E9B" w:rsidP="003B4CAD">
      <w:pPr>
        <w:spacing w:after="120" w:line="240" w:lineRule="auto"/>
        <w:jc w:val="mediumKashida"/>
        <w:rPr>
          <w:rFonts w:ascii="Book Antiqua" w:hAnsi="Book Antiqua" w:cstheme="majorBidi"/>
          <w:b/>
          <w:sz w:val="24"/>
          <w:szCs w:val="24"/>
        </w:rPr>
      </w:pPr>
      <w:r w:rsidRPr="00652319">
        <w:rPr>
          <w:rFonts w:ascii="Book Antiqua" w:hAnsi="Book Antiqua" w:cstheme="majorBidi"/>
          <w:b/>
          <w:sz w:val="24"/>
          <w:szCs w:val="24"/>
        </w:rPr>
        <w:t>İslâm Ahlâk Felsefesinin Kaynağı Olarak İslâm Felsefesi</w:t>
      </w:r>
    </w:p>
    <w:p w:rsidR="009B5E9B" w:rsidRPr="00652319" w:rsidRDefault="009B5E9B" w:rsidP="003B4CAD">
      <w:pPr>
        <w:spacing w:after="120" w:line="240" w:lineRule="auto"/>
        <w:jc w:val="mediumKashida"/>
        <w:rPr>
          <w:rFonts w:ascii="Book Antiqua" w:hAnsi="Book Antiqua" w:cstheme="majorBidi"/>
          <w:sz w:val="24"/>
          <w:szCs w:val="24"/>
        </w:rPr>
      </w:pPr>
      <w:proofErr w:type="spellStart"/>
      <w:r w:rsidRPr="00652319">
        <w:rPr>
          <w:rFonts w:ascii="Book Antiqua" w:hAnsi="Book Antiqua" w:cstheme="majorBidi"/>
          <w:sz w:val="24"/>
          <w:szCs w:val="24"/>
        </w:rPr>
        <w:t>Kindî</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(ö. 860)</w:t>
      </w:r>
      <w:r w:rsidRPr="00652319">
        <w:rPr>
          <w:rFonts w:ascii="Book Antiqua" w:hAnsi="Book Antiqua" w:cstheme="majorBidi"/>
          <w:i/>
          <w:sz w:val="24"/>
          <w:szCs w:val="24"/>
        </w:rPr>
        <w:t>,</w:t>
      </w:r>
      <w:r w:rsidRPr="00652319">
        <w:rPr>
          <w:rFonts w:ascii="Book Antiqua" w:hAnsi="Book Antiqua" w:cstheme="majorBidi"/>
          <w:sz w:val="24"/>
          <w:szCs w:val="24"/>
        </w:rPr>
        <w:t xml:space="preserve">Ebu </w:t>
      </w:r>
      <w:proofErr w:type="spellStart"/>
      <w:r w:rsidRPr="00652319">
        <w:rPr>
          <w:rFonts w:ascii="Book Antiqua" w:hAnsi="Book Antiqua" w:cstheme="majorBidi"/>
          <w:sz w:val="24"/>
          <w:szCs w:val="24"/>
        </w:rPr>
        <w:t>Bekr</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Razî</w:t>
      </w:r>
      <w:proofErr w:type="spellEnd"/>
      <w:r w:rsidRPr="00652319">
        <w:rPr>
          <w:rFonts w:ascii="Book Antiqua" w:hAnsi="Book Antiqua" w:cstheme="majorBidi"/>
          <w:i/>
          <w:sz w:val="24"/>
          <w:szCs w:val="24"/>
        </w:rPr>
        <w:t xml:space="preserve"> (ö.925) </w:t>
      </w:r>
      <w:proofErr w:type="spellStart"/>
      <w:r w:rsidRPr="00652319">
        <w:rPr>
          <w:rFonts w:ascii="Book Antiqua" w:hAnsi="Book Antiqua" w:cstheme="majorBidi"/>
          <w:sz w:val="24"/>
          <w:szCs w:val="24"/>
        </w:rPr>
        <w:t>Fârâbî</w:t>
      </w:r>
      <w:proofErr w:type="spellEnd"/>
      <w:r w:rsidRPr="00652319">
        <w:rPr>
          <w:rFonts w:ascii="Book Antiqua" w:hAnsi="Book Antiqua" w:cstheme="majorBidi"/>
          <w:sz w:val="24"/>
          <w:szCs w:val="24"/>
        </w:rPr>
        <w:t xml:space="preserve"> (ö. 950), </w:t>
      </w:r>
      <w:proofErr w:type="spellStart"/>
      <w:r w:rsidRPr="00652319">
        <w:rPr>
          <w:rFonts w:ascii="Book Antiqua" w:hAnsi="Book Antiqua" w:cstheme="majorBidi"/>
          <w:sz w:val="24"/>
          <w:szCs w:val="24"/>
        </w:rPr>
        <w:t>İbn</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Miskeveyh</w:t>
      </w:r>
      <w:proofErr w:type="spellEnd"/>
      <w:r w:rsidRPr="00652319">
        <w:rPr>
          <w:rFonts w:ascii="Book Antiqua" w:hAnsi="Book Antiqua" w:cstheme="majorBidi"/>
          <w:i/>
          <w:sz w:val="24"/>
          <w:szCs w:val="24"/>
        </w:rPr>
        <w:t xml:space="preserve"> </w:t>
      </w:r>
      <w:proofErr w:type="gramStart"/>
      <w:r w:rsidRPr="00652319">
        <w:rPr>
          <w:rFonts w:ascii="Book Antiqua" w:hAnsi="Book Antiqua" w:cstheme="majorBidi"/>
          <w:sz w:val="24"/>
          <w:szCs w:val="24"/>
        </w:rPr>
        <w:t>(</w:t>
      </w:r>
      <w:proofErr w:type="gramEnd"/>
      <w:r w:rsidRPr="00652319">
        <w:rPr>
          <w:rFonts w:ascii="Book Antiqua" w:hAnsi="Book Antiqua" w:cstheme="majorBidi"/>
          <w:sz w:val="24"/>
          <w:szCs w:val="24"/>
        </w:rPr>
        <w:t xml:space="preserve">ö. 1030, </w:t>
      </w:r>
      <w:proofErr w:type="spellStart"/>
      <w:r w:rsidRPr="00652319">
        <w:rPr>
          <w:rFonts w:ascii="Book Antiqua" w:hAnsi="Book Antiqua" w:cstheme="majorBidi"/>
          <w:sz w:val="24"/>
          <w:szCs w:val="24"/>
        </w:rPr>
        <w:t>İbn</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Sinâ</w:t>
      </w:r>
      <w:proofErr w:type="spellEnd"/>
      <w:r w:rsidRPr="00652319">
        <w:rPr>
          <w:rFonts w:ascii="Book Antiqua" w:hAnsi="Book Antiqua" w:cstheme="majorBidi"/>
          <w:sz w:val="24"/>
          <w:szCs w:val="24"/>
        </w:rPr>
        <w:t xml:space="preserve"> (ö. 1037)</w:t>
      </w:r>
      <w:r w:rsidRPr="00652319">
        <w:rPr>
          <w:rFonts w:ascii="Book Antiqua" w:hAnsi="Book Antiqua" w:cstheme="majorBidi"/>
          <w:i/>
          <w:sz w:val="24"/>
          <w:szCs w:val="24"/>
        </w:rPr>
        <w:t xml:space="preserve"> </w:t>
      </w:r>
      <w:proofErr w:type="spellStart"/>
      <w:r w:rsidRPr="00652319">
        <w:rPr>
          <w:rFonts w:ascii="Book Antiqua" w:hAnsi="Book Antiqua" w:cstheme="majorBidi"/>
          <w:i/>
          <w:sz w:val="24"/>
          <w:szCs w:val="24"/>
        </w:rPr>
        <w:t>Gazzâlî</w:t>
      </w:r>
      <w:proofErr w:type="spellEnd"/>
      <w:r w:rsidRPr="00652319">
        <w:rPr>
          <w:rFonts w:ascii="Book Antiqua" w:hAnsi="Book Antiqua" w:cstheme="majorBidi"/>
          <w:i/>
          <w:sz w:val="24"/>
          <w:szCs w:val="24"/>
        </w:rPr>
        <w:t xml:space="preserve">(ö.1111) </w:t>
      </w:r>
      <w:proofErr w:type="spellStart"/>
      <w:r w:rsidRPr="00652319">
        <w:rPr>
          <w:rFonts w:ascii="Book Antiqua" w:hAnsi="Book Antiqua" w:cstheme="majorBidi"/>
          <w:sz w:val="24"/>
          <w:szCs w:val="24"/>
        </w:rPr>
        <w:t>İbn</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Bacce</w:t>
      </w:r>
      <w:proofErr w:type="spellEnd"/>
      <w:r w:rsidRPr="00652319">
        <w:rPr>
          <w:rFonts w:ascii="Book Antiqua" w:hAnsi="Book Antiqua" w:cstheme="majorBidi"/>
          <w:sz w:val="24"/>
          <w:szCs w:val="24"/>
        </w:rPr>
        <w:t xml:space="preserve"> (ö. 1138),</w:t>
      </w:r>
      <w:proofErr w:type="spellStart"/>
      <w:r w:rsidRPr="00652319">
        <w:rPr>
          <w:rFonts w:ascii="Book Antiqua" w:hAnsi="Book Antiqua" w:cstheme="majorBidi"/>
          <w:sz w:val="24"/>
          <w:szCs w:val="24"/>
        </w:rPr>
        <w:t>İbn</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Tufeyl</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(ö. 1185)</w:t>
      </w:r>
      <w:r w:rsidRPr="00652319">
        <w:rPr>
          <w:rFonts w:ascii="Book Antiqua" w:hAnsi="Book Antiqua" w:cstheme="majorBidi"/>
          <w:i/>
          <w:sz w:val="24"/>
          <w:szCs w:val="24"/>
        </w:rPr>
        <w:t>,</w:t>
      </w:r>
      <w:proofErr w:type="spellStart"/>
      <w:r w:rsidRPr="00652319">
        <w:rPr>
          <w:rFonts w:ascii="Book Antiqua" w:hAnsi="Book Antiqua" w:cstheme="majorBidi"/>
          <w:sz w:val="24"/>
          <w:szCs w:val="24"/>
        </w:rPr>
        <w:t>İbn</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Rüşd</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 xml:space="preserve">(ö. 1198) Nasreddin </w:t>
      </w:r>
      <w:proofErr w:type="spellStart"/>
      <w:r w:rsidRPr="00652319">
        <w:rPr>
          <w:rFonts w:ascii="Book Antiqua" w:hAnsi="Book Antiqua" w:cstheme="majorBidi"/>
          <w:sz w:val="24"/>
          <w:szCs w:val="24"/>
        </w:rPr>
        <w:t>Tusî</w:t>
      </w:r>
      <w:proofErr w:type="spellEnd"/>
      <w:r w:rsidRPr="00652319">
        <w:rPr>
          <w:rFonts w:ascii="Book Antiqua" w:hAnsi="Book Antiqua" w:cstheme="majorBidi"/>
          <w:i/>
          <w:sz w:val="24"/>
          <w:szCs w:val="24"/>
        </w:rPr>
        <w:t xml:space="preserve"> </w:t>
      </w:r>
      <w:r w:rsidRPr="00652319">
        <w:rPr>
          <w:rFonts w:ascii="Book Antiqua" w:hAnsi="Book Antiqua" w:cstheme="majorBidi"/>
          <w:sz w:val="24"/>
          <w:szCs w:val="24"/>
        </w:rPr>
        <w:t>(1274),</w:t>
      </w:r>
      <w:r w:rsidRPr="00652319">
        <w:rPr>
          <w:rFonts w:ascii="Book Antiqua" w:hAnsi="Book Antiqua" w:cstheme="majorBidi"/>
          <w:i/>
          <w:sz w:val="24"/>
          <w:szCs w:val="24"/>
        </w:rPr>
        <w:t xml:space="preserve"> </w:t>
      </w:r>
      <w:proofErr w:type="spellStart"/>
      <w:r w:rsidRPr="00652319">
        <w:rPr>
          <w:rFonts w:ascii="Book Antiqua" w:hAnsi="Book Antiqua" w:cstheme="majorBidi"/>
          <w:sz w:val="24"/>
          <w:szCs w:val="24"/>
        </w:rPr>
        <w:t>Celâleddin</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Devvanî</w:t>
      </w:r>
      <w:proofErr w:type="spellEnd"/>
      <w:r w:rsidRPr="00652319">
        <w:rPr>
          <w:rFonts w:ascii="Book Antiqua" w:hAnsi="Book Antiqua" w:cstheme="majorBidi"/>
          <w:sz w:val="24"/>
          <w:szCs w:val="24"/>
        </w:rPr>
        <w:t xml:space="preserve"> (ö. 1501)</w:t>
      </w:r>
      <w:r w:rsidRPr="00652319">
        <w:rPr>
          <w:rFonts w:ascii="Book Antiqua" w:hAnsi="Book Antiqua" w:cstheme="majorBidi"/>
          <w:i/>
          <w:sz w:val="24"/>
          <w:szCs w:val="24"/>
        </w:rPr>
        <w:t xml:space="preserve"> </w:t>
      </w:r>
      <w:r w:rsidRPr="00652319">
        <w:rPr>
          <w:rFonts w:ascii="Book Antiqua" w:hAnsi="Book Antiqua" w:cstheme="majorBidi"/>
          <w:sz w:val="24"/>
          <w:szCs w:val="24"/>
        </w:rPr>
        <w:t xml:space="preserve">gibi filozoflar, İslâm Ahlâk felsefesinin felsefi damarını oluştururlar.       </w:t>
      </w:r>
    </w:p>
    <w:p w:rsidR="009B5E9B" w:rsidRPr="00652319" w:rsidRDefault="00C57ACA" w:rsidP="003B4CAD">
      <w:pPr>
        <w:spacing w:after="120"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İslâm ahlâk </w:t>
      </w:r>
      <w:proofErr w:type="gramStart"/>
      <w:r w:rsidRPr="00652319">
        <w:rPr>
          <w:rFonts w:ascii="Book Antiqua" w:hAnsi="Book Antiqua" w:cstheme="majorBidi"/>
          <w:sz w:val="24"/>
          <w:szCs w:val="24"/>
        </w:rPr>
        <w:t xml:space="preserve">felsefesine </w:t>
      </w:r>
      <w:r w:rsidR="009B5E9B" w:rsidRPr="00652319">
        <w:rPr>
          <w:rFonts w:ascii="Book Antiqua" w:hAnsi="Book Antiqua" w:cstheme="majorBidi"/>
          <w:sz w:val="24"/>
          <w:szCs w:val="24"/>
        </w:rPr>
        <w:t xml:space="preserve"> ve</w:t>
      </w:r>
      <w:proofErr w:type="gramEnd"/>
      <w:r w:rsidR="009B5E9B" w:rsidRPr="00652319">
        <w:rPr>
          <w:rFonts w:ascii="Book Antiqua" w:hAnsi="Book Antiqua" w:cstheme="majorBidi"/>
          <w:sz w:val="24"/>
          <w:szCs w:val="24"/>
        </w:rPr>
        <w:t xml:space="preserve"> eserlerine çeşitli etkilerin olmuş olması, onun özgünlüğü için bir engel teşkil etmez. İnsanlarda sağduyu paylaşılan ortak bir nimettir. İslâm toplumu, Grek felsefesi ile tercümeler vasıtası ile tanışmadan çok önceleri bile, Kur’an’da yer alan teorik ve pratik ahlâkî prensiplerle, erdemler ve </w:t>
      </w:r>
      <w:proofErr w:type="spellStart"/>
      <w:r w:rsidR="009B5E9B" w:rsidRPr="00652319">
        <w:rPr>
          <w:rFonts w:ascii="Book Antiqua" w:hAnsi="Book Antiqua" w:cstheme="majorBidi"/>
          <w:sz w:val="24"/>
          <w:szCs w:val="24"/>
        </w:rPr>
        <w:t>saâdet</w:t>
      </w:r>
      <w:proofErr w:type="spellEnd"/>
      <w:r w:rsidR="009B5E9B" w:rsidRPr="00652319">
        <w:rPr>
          <w:rFonts w:ascii="Book Antiqua" w:hAnsi="Book Antiqua" w:cstheme="majorBidi"/>
          <w:sz w:val="24"/>
          <w:szCs w:val="24"/>
        </w:rPr>
        <w:t xml:space="preserve"> konusu ile iç içeydiler.</w:t>
      </w:r>
    </w:p>
    <w:p w:rsidR="009B5E9B" w:rsidRPr="00652319" w:rsidRDefault="009B5E9B" w:rsidP="003B4CAD">
      <w:pPr>
        <w:spacing w:after="120"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İslâm felsefesinde ilimler tasnifinde Ahlâk ilmi de yerini bulur. </w:t>
      </w:r>
      <w:proofErr w:type="spellStart"/>
      <w:r w:rsidRPr="00652319">
        <w:rPr>
          <w:rFonts w:ascii="Book Antiqua" w:hAnsi="Book Antiqua" w:cstheme="majorBidi"/>
          <w:sz w:val="24"/>
          <w:szCs w:val="24"/>
        </w:rPr>
        <w:t>Kindî</w:t>
      </w:r>
      <w:proofErr w:type="spellEnd"/>
      <w:r w:rsidRPr="00652319">
        <w:rPr>
          <w:rFonts w:ascii="Book Antiqua" w:hAnsi="Book Antiqua" w:cstheme="majorBidi"/>
          <w:sz w:val="24"/>
          <w:szCs w:val="24"/>
        </w:rPr>
        <w:t xml:space="preserve">, felsefi ilimler sınıflamasında, </w:t>
      </w:r>
      <w:r w:rsidRPr="00652319">
        <w:rPr>
          <w:rFonts w:ascii="Book Antiqua" w:hAnsi="Book Antiqua" w:cstheme="majorBidi"/>
          <w:i/>
          <w:sz w:val="24"/>
          <w:szCs w:val="24"/>
        </w:rPr>
        <w:t xml:space="preserve">felsefi aklî </w:t>
      </w:r>
      <w:r w:rsidRPr="00652319">
        <w:rPr>
          <w:rFonts w:ascii="Book Antiqua" w:hAnsi="Book Antiqua" w:cstheme="majorBidi"/>
          <w:sz w:val="24"/>
          <w:szCs w:val="24"/>
        </w:rPr>
        <w:t xml:space="preserve">ve </w:t>
      </w:r>
      <w:r w:rsidRPr="00652319">
        <w:rPr>
          <w:rFonts w:ascii="Book Antiqua" w:hAnsi="Book Antiqua" w:cstheme="majorBidi"/>
          <w:i/>
          <w:sz w:val="24"/>
          <w:szCs w:val="24"/>
        </w:rPr>
        <w:t xml:space="preserve">felsefi amelî </w:t>
      </w:r>
      <w:r w:rsidRPr="00652319">
        <w:rPr>
          <w:rFonts w:ascii="Book Antiqua" w:hAnsi="Book Antiqua" w:cstheme="majorBidi"/>
          <w:sz w:val="24"/>
          <w:szCs w:val="24"/>
        </w:rPr>
        <w:t xml:space="preserve">ilimler tasnifine giderek, ahlâkı, </w:t>
      </w:r>
      <w:r w:rsidRPr="00652319">
        <w:rPr>
          <w:rFonts w:ascii="Book Antiqua" w:hAnsi="Book Antiqua" w:cstheme="majorBidi"/>
          <w:i/>
          <w:sz w:val="24"/>
          <w:szCs w:val="24"/>
        </w:rPr>
        <w:t xml:space="preserve">felsefi amelî </w:t>
      </w:r>
      <w:r w:rsidRPr="00652319">
        <w:rPr>
          <w:rFonts w:ascii="Book Antiqua" w:hAnsi="Book Antiqua" w:cstheme="majorBidi"/>
          <w:sz w:val="24"/>
          <w:szCs w:val="24"/>
        </w:rPr>
        <w:t xml:space="preserve">başlığı altında siyasetle birlikte sınıflandırır. </w:t>
      </w:r>
      <w:proofErr w:type="spellStart"/>
      <w:r w:rsidRPr="00652319">
        <w:rPr>
          <w:rFonts w:ascii="Book Antiqua" w:hAnsi="Book Antiqua" w:cstheme="majorBidi"/>
          <w:sz w:val="24"/>
          <w:szCs w:val="24"/>
        </w:rPr>
        <w:t>Fârâbî</w:t>
      </w:r>
      <w:proofErr w:type="spellEnd"/>
      <w:r w:rsidRPr="00652319">
        <w:rPr>
          <w:rFonts w:ascii="Book Antiqua" w:hAnsi="Book Antiqua" w:cstheme="majorBidi"/>
          <w:sz w:val="24"/>
          <w:szCs w:val="24"/>
        </w:rPr>
        <w:t xml:space="preserve"> ise, genelde, ilimleri, yapıları ve karakterleri ve konuları açısından sınıflandırır. Karakterleri ve gayeleri açısından </w:t>
      </w:r>
      <w:r w:rsidRPr="00652319">
        <w:rPr>
          <w:rFonts w:ascii="Book Antiqua" w:hAnsi="Book Antiqua" w:cstheme="majorBidi"/>
          <w:sz w:val="24"/>
          <w:szCs w:val="24"/>
        </w:rPr>
        <w:lastRenderedPageBreak/>
        <w:t xml:space="preserve">gruplandırma yaparken </w:t>
      </w:r>
      <w:r w:rsidRPr="00652319">
        <w:rPr>
          <w:rFonts w:ascii="Book Antiqua" w:hAnsi="Book Antiqua" w:cstheme="majorBidi"/>
          <w:i/>
          <w:sz w:val="24"/>
          <w:szCs w:val="24"/>
        </w:rPr>
        <w:t xml:space="preserve">nazarî/teorik </w:t>
      </w:r>
      <w:r w:rsidRPr="00652319">
        <w:rPr>
          <w:rFonts w:ascii="Book Antiqua" w:hAnsi="Book Antiqua" w:cstheme="majorBidi"/>
          <w:sz w:val="24"/>
          <w:szCs w:val="24"/>
        </w:rPr>
        <w:t xml:space="preserve">ve </w:t>
      </w:r>
      <w:r w:rsidRPr="00652319">
        <w:rPr>
          <w:rFonts w:ascii="Book Antiqua" w:hAnsi="Book Antiqua" w:cstheme="majorBidi"/>
          <w:i/>
          <w:sz w:val="24"/>
          <w:szCs w:val="24"/>
        </w:rPr>
        <w:t>amelî/pratik ilimler</w:t>
      </w:r>
      <w:r w:rsidRPr="00652319">
        <w:rPr>
          <w:rFonts w:ascii="Book Antiqua" w:hAnsi="Book Antiqua" w:cstheme="majorBidi"/>
          <w:sz w:val="24"/>
          <w:szCs w:val="24"/>
        </w:rPr>
        <w:t xml:space="preserve"> başlığını açar. Ahlâk ilmini, onun ifadesiyle, </w:t>
      </w:r>
      <w:r w:rsidRPr="00652319">
        <w:rPr>
          <w:rFonts w:ascii="Book Antiqua" w:hAnsi="Book Antiqua" w:cstheme="majorBidi"/>
          <w:i/>
          <w:sz w:val="24"/>
          <w:szCs w:val="24"/>
        </w:rPr>
        <w:t xml:space="preserve">“es </w:t>
      </w:r>
      <w:proofErr w:type="spellStart"/>
      <w:r w:rsidRPr="00652319">
        <w:rPr>
          <w:rFonts w:ascii="Book Antiqua" w:hAnsi="Book Antiqua" w:cstheme="majorBidi"/>
          <w:i/>
          <w:sz w:val="24"/>
          <w:szCs w:val="24"/>
        </w:rPr>
        <w:t>Sınaâtü’l</w:t>
      </w:r>
      <w:proofErr w:type="spellEnd"/>
      <w:r w:rsidRPr="00652319">
        <w:rPr>
          <w:rFonts w:ascii="Book Antiqua" w:hAnsi="Book Antiqua" w:cstheme="majorBidi"/>
          <w:i/>
          <w:sz w:val="24"/>
          <w:szCs w:val="24"/>
        </w:rPr>
        <w:t xml:space="preserve"> </w:t>
      </w:r>
      <w:proofErr w:type="spellStart"/>
      <w:r w:rsidRPr="00652319">
        <w:rPr>
          <w:rFonts w:ascii="Book Antiqua" w:hAnsi="Book Antiqua" w:cstheme="majorBidi"/>
          <w:i/>
          <w:sz w:val="24"/>
          <w:szCs w:val="24"/>
        </w:rPr>
        <w:t>Hulkiyye”</w:t>
      </w:r>
      <w:r w:rsidRPr="00652319">
        <w:rPr>
          <w:rFonts w:ascii="Book Antiqua" w:hAnsi="Book Antiqua" w:cstheme="majorBidi"/>
          <w:sz w:val="24"/>
          <w:szCs w:val="24"/>
        </w:rPr>
        <w:t>yi</w:t>
      </w:r>
      <w:proofErr w:type="spellEnd"/>
      <w:r w:rsidRPr="00652319">
        <w:rPr>
          <w:rFonts w:ascii="Book Antiqua" w:hAnsi="Book Antiqua" w:cstheme="majorBidi"/>
          <w:sz w:val="24"/>
          <w:szCs w:val="24"/>
        </w:rPr>
        <w:t xml:space="preserve">, amelî ilimler arasında sayar. Ayrıca, ilimleri konu ve elde edilişleri açısından sınıflandırırken de, </w:t>
      </w:r>
      <w:proofErr w:type="spellStart"/>
      <w:r w:rsidRPr="00652319">
        <w:rPr>
          <w:rFonts w:ascii="Book Antiqua" w:hAnsi="Book Antiqua" w:cstheme="majorBidi"/>
          <w:i/>
          <w:sz w:val="24"/>
          <w:szCs w:val="24"/>
        </w:rPr>
        <w:t>İlmü’l</w:t>
      </w:r>
      <w:proofErr w:type="spellEnd"/>
      <w:r w:rsidRPr="00652319">
        <w:rPr>
          <w:rFonts w:ascii="Book Antiqua" w:hAnsi="Book Antiqua" w:cstheme="majorBidi"/>
          <w:i/>
          <w:sz w:val="24"/>
          <w:szCs w:val="24"/>
        </w:rPr>
        <w:t xml:space="preserve"> Medeni, </w:t>
      </w:r>
      <w:r w:rsidRPr="00652319">
        <w:rPr>
          <w:rFonts w:ascii="Book Antiqua" w:hAnsi="Book Antiqua" w:cstheme="majorBidi"/>
          <w:sz w:val="24"/>
          <w:szCs w:val="24"/>
        </w:rPr>
        <w:t xml:space="preserve">başlığının altında, siyaset ve ekonominin yanı sıra ahlâk ilmini de zikreder. </w:t>
      </w:r>
      <w:r w:rsidRPr="00652319">
        <w:rPr>
          <w:rFonts w:ascii="Book Antiqua" w:hAnsi="Book Antiqua" w:cstheme="majorBidi"/>
          <w:i/>
          <w:sz w:val="24"/>
          <w:szCs w:val="24"/>
        </w:rPr>
        <w:t>“</w:t>
      </w:r>
      <w:proofErr w:type="spellStart"/>
      <w:r w:rsidRPr="00652319">
        <w:rPr>
          <w:rFonts w:ascii="Book Antiqua" w:hAnsi="Book Antiqua" w:cstheme="majorBidi"/>
          <w:i/>
          <w:sz w:val="24"/>
          <w:szCs w:val="24"/>
        </w:rPr>
        <w:t>Aksamu’l</w:t>
      </w:r>
      <w:proofErr w:type="spellEnd"/>
      <w:r w:rsidRPr="00652319">
        <w:rPr>
          <w:rFonts w:ascii="Book Antiqua" w:hAnsi="Book Antiqua" w:cstheme="majorBidi"/>
          <w:i/>
          <w:sz w:val="24"/>
          <w:szCs w:val="24"/>
        </w:rPr>
        <w:t xml:space="preserve"> Ulum il </w:t>
      </w:r>
      <w:proofErr w:type="spellStart"/>
      <w:r w:rsidRPr="00652319">
        <w:rPr>
          <w:rFonts w:ascii="Book Antiqua" w:hAnsi="Book Antiqua" w:cstheme="majorBidi"/>
          <w:i/>
          <w:sz w:val="24"/>
          <w:szCs w:val="24"/>
        </w:rPr>
        <w:t>Aklîyye</w:t>
      </w:r>
      <w:proofErr w:type="spellEnd"/>
      <w:r w:rsidRPr="00652319">
        <w:rPr>
          <w:rFonts w:ascii="Book Antiqua" w:hAnsi="Book Antiqua" w:cstheme="majorBidi"/>
          <w:i/>
          <w:sz w:val="24"/>
          <w:szCs w:val="24"/>
        </w:rPr>
        <w:t>”</w:t>
      </w:r>
      <w:r w:rsidRPr="00652319">
        <w:rPr>
          <w:rFonts w:ascii="Book Antiqua" w:hAnsi="Book Antiqua" w:cstheme="majorBidi"/>
          <w:sz w:val="24"/>
          <w:szCs w:val="24"/>
        </w:rPr>
        <w:t xml:space="preserve"> eserinde ise </w:t>
      </w:r>
      <w:proofErr w:type="spellStart"/>
      <w:r w:rsidRPr="00652319">
        <w:rPr>
          <w:rFonts w:ascii="Book Antiqua" w:hAnsi="Book Antiqua" w:cstheme="majorBidi"/>
          <w:sz w:val="24"/>
          <w:szCs w:val="24"/>
        </w:rPr>
        <w:t>İbn</w:t>
      </w:r>
      <w:proofErr w:type="spellEnd"/>
      <w:r w:rsidRPr="00652319">
        <w:rPr>
          <w:rFonts w:ascii="Book Antiqua" w:hAnsi="Book Antiqua" w:cstheme="majorBidi"/>
          <w:sz w:val="24"/>
          <w:szCs w:val="24"/>
        </w:rPr>
        <w:t xml:space="preserve"> </w:t>
      </w:r>
      <w:proofErr w:type="spellStart"/>
      <w:r w:rsidRPr="00652319">
        <w:rPr>
          <w:rFonts w:ascii="Book Antiqua" w:hAnsi="Book Antiqua" w:cstheme="majorBidi"/>
          <w:sz w:val="24"/>
          <w:szCs w:val="24"/>
        </w:rPr>
        <w:t>Sinâ</w:t>
      </w:r>
      <w:proofErr w:type="spellEnd"/>
      <w:r w:rsidRPr="00652319">
        <w:rPr>
          <w:rFonts w:ascii="Book Antiqua" w:hAnsi="Book Antiqua" w:cstheme="majorBidi"/>
          <w:sz w:val="24"/>
          <w:szCs w:val="24"/>
        </w:rPr>
        <w:t>, ahlâkı, ameli/pratik felsefe olarak kaydeder.</w:t>
      </w:r>
      <w:r w:rsidR="00561BAD" w:rsidRPr="00652319">
        <w:rPr>
          <w:rStyle w:val="DipnotBavurusu"/>
          <w:rFonts w:ascii="Book Antiqua" w:hAnsi="Book Antiqua" w:cstheme="majorBidi"/>
          <w:sz w:val="24"/>
          <w:szCs w:val="24"/>
        </w:rPr>
        <w:footnoteReference w:id="28"/>
      </w:r>
      <w:r w:rsidR="00EB4650" w:rsidRPr="00652319">
        <w:rPr>
          <w:rFonts w:ascii="Book Antiqua" w:hAnsi="Book Antiqua" w:cstheme="majorBidi"/>
          <w:sz w:val="24"/>
          <w:szCs w:val="24"/>
        </w:rPr>
        <w:t xml:space="preserve"> </w:t>
      </w:r>
    </w:p>
    <w:p w:rsidR="00711623" w:rsidRPr="00652319" w:rsidRDefault="009B5E9B" w:rsidP="003B4CAD">
      <w:pPr>
        <w:spacing w:after="120" w:line="240" w:lineRule="auto"/>
        <w:jc w:val="mediumKashida"/>
        <w:rPr>
          <w:rFonts w:ascii="Book Antiqua" w:hAnsi="Book Antiqua" w:cstheme="majorBidi"/>
          <w:sz w:val="24"/>
          <w:szCs w:val="24"/>
        </w:rPr>
      </w:pPr>
      <w:r w:rsidRPr="00652319">
        <w:rPr>
          <w:rFonts w:ascii="Book Antiqua" w:hAnsi="Book Antiqua" w:cstheme="majorBidi"/>
          <w:sz w:val="24"/>
          <w:szCs w:val="24"/>
        </w:rPr>
        <w:t xml:space="preserve">Ahlâk, nefsin yönetimi, evin yönetimi ve toplumların yönetimi gibi üç temel aşamayı içerir. </w:t>
      </w:r>
      <w:r w:rsidR="003D72D3" w:rsidRPr="00652319">
        <w:rPr>
          <w:rFonts w:ascii="Book Antiqua" w:hAnsi="Book Antiqua" w:cstheme="majorBidi"/>
          <w:sz w:val="24"/>
          <w:szCs w:val="24"/>
        </w:rPr>
        <w:t xml:space="preserve">Klasik bir felsefi ahlâk kitabını açtığımızda karşımıza ilk çıkan konu, nefsin bitkisel, hayvani ve insani nefis olmak üzere üç görünümüdür. Bu konu,   ahlâk kitaplarının ilk konusudur. Bunun iki amacı vardır. İnsanı maddi ve manevi boyutuyla tanıyarak </w:t>
      </w:r>
      <w:proofErr w:type="spellStart"/>
      <w:r w:rsidR="003D72D3" w:rsidRPr="00652319">
        <w:rPr>
          <w:rFonts w:ascii="Book Antiqua" w:hAnsi="Book Antiqua" w:cstheme="majorBidi"/>
          <w:sz w:val="24"/>
          <w:szCs w:val="24"/>
        </w:rPr>
        <w:t>ahlâki</w:t>
      </w:r>
      <w:proofErr w:type="spellEnd"/>
      <w:r w:rsidR="003D72D3" w:rsidRPr="00652319">
        <w:rPr>
          <w:rFonts w:ascii="Book Antiqua" w:hAnsi="Book Antiqua" w:cstheme="majorBidi"/>
          <w:sz w:val="24"/>
          <w:szCs w:val="24"/>
        </w:rPr>
        <w:t xml:space="preserve"> bir varlık olarak konumlandırmaya çalışmak, öte taraftan evrendeki kötülükleri açıklayabilmek ve mutluluk meselesini metafiziksel boyutu ile ortaya koyabilmektir. Nefsin düşünen, öfke ve şehvet kuvvetleri erdemlerin oluşumunda kaynak durumundadır. </w:t>
      </w:r>
      <w:proofErr w:type="spellStart"/>
      <w:r w:rsidR="003D72D3" w:rsidRPr="00652319">
        <w:rPr>
          <w:rFonts w:ascii="Book Antiqua" w:hAnsi="Book Antiqua" w:cstheme="majorBidi"/>
          <w:sz w:val="24"/>
          <w:szCs w:val="24"/>
        </w:rPr>
        <w:t>Saâdet</w:t>
      </w:r>
      <w:proofErr w:type="spellEnd"/>
      <w:r w:rsidR="003D72D3" w:rsidRPr="00652319">
        <w:rPr>
          <w:rFonts w:ascii="Book Antiqua" w:hAnsi="Book Antiqua" w:cstheme="majorBidi"/>
          <w:sz w:val="24"/>
          <w:szCs w:val="24"/>
        </w:rPr>
        <w:t xml:space="preserve"> meselesi de faal akılla ittisalle ilgilidir. Bitkisel nefsin, beslenme,  büyüme ve üreme özellikleri varken, hayvani nefsin bunlara ilaveten hareket ve idrak kuvvetleri vardır. Arzu ve nefret insanın hareketinin kaynağında yer alırken şehvet ve öfkenin kaynağıdır. İnsanın idrakinin beş duyusal boyutu ile bunların işlendiği iç duyuları vardır.</w:t>
      </w:r>
      <w:r w:rsidR="00CA7DF2" w:rsidRPr="00652319">
        <w:rPr>
          <w:rFonts w:ascii="Book Antiqua" w:hAnsi="Book Antiqua" w:cstheme="majorBidi"/>
          <w:sz w:val="24"/>
          <w:szCs w:val="24"/>
        </w:rPr>
        <w:t xml:space="preserve"> </w:t>
      </w:r>
      <w:r w:rsidR="003D72D3" w:rsidRPr="00652319">
        <w:rPr>
          <w:rFonts w:ascii="Book Antiqua" w:hAnsi="Book Antiqua" w:cstheme="majorBidi"/>
          <w:sz w:val="24"/>
          <w:szCs w:val="24"/>
        </w:rPr>
        <w:t>İnsani nefis ise tüm bu özeliklere sahip olmakla birlikte bitkisel ve hayvani nefiste bulunmayan bilme ve yapma gücü ve buna bağlı olarak oluşan akıl gücüne sahiptir.</w:t>
      </w:r>
      <w:r w:rsidR="00D7163C" w:rsidRPr="00652319">
        <w:rPr>
          <w:rStyle w:val="DipnotBavurusu"/>
          <w:rFonts w:ascii="Book Antiqua" w:hAnsi="Book Antiqua" w:cstheme="majorBidi"/>
          <w:sz w:val="24"/>
          <w:szCs w:val="24"/>
        </w:rPr>
        <w:footnoteReference w:id="29"/>
      </w:r>
    </w:p>
    <w:p w:rsidR="009B5E9B" w:rsidRPr="00652319" w:rsidRDefault="009B5E9B" w:rsidP="003B4CAD">
      <w:pPr>
        <w:tabs>
          <w:tab w:val="left" w:pos="3686"/>
        </w:tabs>
        <w:spacing w:before="80" w:after="0" w:line="240" w:lineRule="auto"/>
        <w:jc w:val="mediumKashida"/>
        <w:rPr>
          <w:rFonts w:ascii="Book Antiqua" w:eastAsia="Times New Roman" w:hAnsi="Book Antiqua" w:cstheme="majorBidi"/>
          <w:sz w:val="24"/>
          <w:szCs w:val="24"/>
          <w:lang w:eastAsia="tr-TR"/>
        </w:rPr>
      </w:pPr>
    </w:p>
    <w:p w:rsidR="0056644C" w:rsidRPr="00652319" w:rsidRDefault="0056644C" w:rsidP="003B4CAD">
      <w:pPr>
        <w:spacing w:after="120" w:line="240" w:lineRule="auto"/>
        <w:jc w:val="mediumKashida"/>
        <w:rPr>
          <w:rFonts w:ascii="Book Antiqua" w:hAnsi="Book Antiqua" w:cs="Times New Roman"/>
          <w:sz w:val="24"/>
          <w:szCs w:val="24"/>
        </w:rPr>
      </w:pPr>
    </w:p>
    <w:p w:rsidR="005E3616" w:rsidRPr="00652319" w:rsidRDefault="005E3616" w:rsidP="003B4CAD">
      <w:pPr>
        <w:spacing w:line="240" w:lineRule="auto"/>
        <w:jc w:val="mediumKashida"/>
        <w:rPr>
          <w:rFonts w:ascii="Book Antiqua" w:hAnsi="Book Antiqua" w:cstheme="majorBidi"/>
          <w:sz w:val="24"/>
          <w:szCs w:val="24"/>
        </w:rPr>
      </w:pPr>
    </w:p>
    <w:sectPr w:rsidR="005E3616" w:rsidRPr="0065231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EA" w:rsidRDefault="00E077EA" w:rsidP="00112965">
      <w:pPr>
        <w:spacing w:after="0" w:line="240" w:lineRule="auto"/>
      </w:pPr>
      <w:r>
        <w:separator/>
      </w:r>
    </w:p>
  </w:endnote>
  <w:endnote w:type="continuationSeparator" w:id="0">
    <w:p w:rsidR="00E077EA" w:rsidRDefault="00E077EA" w:rsidP="0011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EA" w:rsidRDefault="00E077EA" w:rsidP="00112965">
      <w:pPr>
        <w:spacing w:after="0" w:line="240" w:lineRule="auto"/>
      </w:pPr>
      <w:r>
        <w:separator/>
      </w:r>
    </w:p>
  </w:footnote>
  <w:footnote w:type="continuationSeparator" w:id="0">
    <w:p w:rsidR="00E077EA" w:rsidRDefault="00E077EA" w:rsidP="00112965">
      <w:pPr>
        <w:spacing w:after="0" w:line="240" w:lineRule="auto"/>
      </w:pPr>
      <w:r>
        <w:continuationSeparator/>
      </w:r>
    </w:p>
  </w:footnote>
  <w:footnote w:id="1">
    <w:p w:rsidR="00F76F1C" w:rsidRPr="000B7D2A" w:rsidRDefault="00F76F1C" w:rsidP="00711623">
      <w:pPr>
        <w:pStyle w:val="DipnotMetni"/>
        <w:rPr>
          <w:rFonts w:ascii="Book Antiqua" w:hAnsi="Book Antiqua"/>
        </w:rPr>
      </w:pPr>
      <w:r w:rsidRPr="000B7D2A">
        <w:rPr>
          <w:rStyle w:val="DipnotBavurusu"/>
          <w:rFonts w:ascii="Book Antiqua" w:hAnsi="Book Antiqua"/>
        </w:rPr>
        <w:footnoteRef/>
      </w:r>
      <w:r w:rsidRPr="000B7D2A">
        <w:rPr>
          <w:rFonts w:ascii="Book Antiqua" w:hAnsi="Book Antiqua"/>
        </w:rPr>
        <w:t xml:space="preserve"> </w:t>
      </w:r>
      <w:r w:rsidR="00404729" w:rsidRPr="000B7D2A">
        <w:rPr>
          <w:rFonts w:ascii="Book Antiqua" w:hAnsi="Book Antiqua"/>
        </w:rPr>
        <w:t>Nisa, 23,Maide,3,96,</w:t>
      </w:r>
      <w:r w:rsidR="0097754E" w:rsidRPr="000B7D2A">
        <w:rPr>
          <w:rFonts w:ascii="Book Antiqua" w:hAnsi="Book Antiqua"/>
        </w:rPr>
        <w:t>Araf,33,T</w:t>
      </w:r>
      <w:r w:rsidR="00F85FE6" w:rsidRPr="000B7D2A">
        <w:rPr>
          <w:rFonts w:ascii="Book Antiqua" w:hAnsi="Book Antiqua"/>
        </w:rPr>
        <w:t>evbe,29,İsra,33,En’am,151</w:t>
      </w:r>
    </w:p>
  </w:footnote>
  <w:footnote w:id="2">
    <w:p w:rsidR="00F76F1C" w:rsidRPr="000B7D2A" w:rsidRDefault="00F76F1C" w:rsidP="00711623">
      <w:pPr>
        <w:spacing w:line="240" w:lineRule="auto"/>
        <w:jc w:val="both"/>
        <w:rPr>
          <w:rFonts w:ascii="Book Antiqua" w:hAnsi="Book Antiqua" w:cstheme="majorBidi"/>
          <w:sz w:val="20"/>
          <w:szCs w:val="20"/>
        </w:rPr>
      </w:pPr>
      <w:r w:rsidRPr="000B7D2A">
        <w:rPr>
          <w:rStyle w:val="DipnotBavurusu"/>
          <w:rFonts w:ascii="Book Antiqua" w:hAnsi="Book Antiqua"/>
          <w:sz w:val="20"/>
          <w:szCs w:val="20"/>
        </w:rPr>
        <w:footnoteRef/>
      </w:r>
      <w:r w:rsidRPr="000B7D2A">
        <w:rPr>
          <w:rFonts w:ascii="Book Antiqua" w:hAnsi="Book Antiqua"/>
          <w:sz w:val="20"/>
          <w:szCs w:val="20"/>
        </w:rPr>
        <w:t xml:space="preserve"> </w:t>
      </w:r>
      <w:r w:rsidRPr="000B7D2A">
        <w:rPr>
          <w:rFonts w:ascii="Book Antiqua" w:hAnsi="Book Antiqua" w:cstheme="majorBidi"/>
          <w:sz w:val="20"/>
          <w:szCs w:val="20"/>
        </w:rPr>
        <w:t xml:space="preserve">Ülken Hilmi </w:t>
      </w:r>
      <w:proofErr w:type="spellStart"/>
      <w:proofErr w:type="gramStart"/>
      <w:r w:rsidRPr="000B7D2A">
        <w:rPr>
          <w:rFonts w:ascii="Book Antiqua" w:hAnsi="Book Antiqua" w:cstheme="majorBidi"/>
          <w:sz w:val="20"/>
          <w:szCs w:val="20"/>
        </w:rPr>
        <w:t>Ziya,</w:t>
      </w:r>
      <w:r w:rsidR="0097754E" w:rsidRPr="000B7D2A">
        <w:rPr>
          <w:rFonts w:ascii="Book Antiqua" w:hAnsi="Book Antiqua" w:cstheme="majorBidi"/>
          <w:i/>
          <w:iCs/>
          <w:sz w:val="20"/>
          <w:szCs w:val="20"/>
        </w:rPr>
        <w:t>Ahlâk</w:t>
      </w:r>
      <w:proofErr w:type="spellEnd"/>
      <w:proofErr w:type="gramEnd"/>
      <w:r w:rsidRPr="000B7D2A">
        <w:rPr>
          <w:rFonts w:ascii="Book Antiqua" w:hAnsi="Book Antiqua" w:cstheme="majorBidi"/>
          <w:sz w:val="20"/>
          <w:szCs w:val="20"/>
        </w:rPr>
        <w:t>, İstanbul,1946,s.33-40</w:t>
      </w:r>
    </w:p>
  </w:footnote>
  <w:footnote w:id="3">
    <w:p w:rsidR="00215CAB" w:rsidRPr="00F30CF4" w:rsidRDefault="00215CAB" w:rsidP="00F30CF4">
      <w:pPr>
        <w:spacing w:line="240" w:lineRule="auto"/>
        <w:jc w:val="both"/>
        <w:rPr>
          <w:rFonts w:ascii="Book Antiqua" w:hAnsi="Book Antiqua" w:cstheme="majorBidi"/>
          <w:sz w:val="20"/>
          <w:szCs w:val="20"/>
        </w:rPr>
      </w:pPr>
      <w:r w:rsidRPr="000B7D2A">
        <w:rPr>
          <w:rStyle w:val="DipnotBavurusu"/>
          <w:rFonts w:ascii="Book Antiqua" w:hAnsi="Book Antiqua" w:cstheme="majorBidi"/>
          <w:sz w:val="20"/>
          <w:szCs w:val="20"/>
        </w:rPr>
        <w:footnoteRef/>
      </w:r>
      <w:r w:rsidRPr="000B7D2A">
        <w:rPr>
          <w:rFonts w:ascii="Book Antiqua" w:hAnsi="Book Antiqua" w:cstheme="majorBidi"/>
          <w:sz w:val="20"/>
          <w:szCs w:val="20"/>
        </w:rPr>
        <w:t xml:space="preserve"> </w:t>
      </w:r>
      <w:proofErr w:type="spellStart"/>
      <w:r w:rsidRPr="000B7D2A">
        <w:rPr>
          <w:rFonts w:ascii="Book Antiqua" w:hAnsi="Book Antiqua" w:cstheme="majorBidi"/>
          <w:sz w:val="20"/>
          <w:szCs w:val="20"/>
        </w:rPr>
        <w:t>Açıkgenç</w:t>
      </w:r>
      <w:proofErr w:type="spellEnd"/>
      <w:r w:rsidRPr="000B7D2A">
        <w:rPr>
          <w:rFonts w:ascii="Book Antiqua" w:hAnsi="Book Antiqua" w:cstheme="majorBidi"/>
          <w:sz w:val="20"/>
          <w:szCs w:val="20"/>
        </w:rPr>
        <w:t xml:space="preserve">, Alpaslan, </w:t>
      </w:r>
      <w:r w:rsidR="00F76F1C" w:rsidRPr="000B7D2A">
        <w:rPr>
          <w:rFonts w:ascii="Book Antiqua" w:hAnsi="Book Antiqua" w:cstheme="majorBidi"/>
          <w:i/>
          <w:sz w:val="20"/>
          <w:szCs w:val="20"/>
        </w:rPr>
        <w:t xml:space="preserve">Bilgi Felsefesi, </w:t>
      </w:r>
      <w:r w:rsidR="00F76F1C" w:rsidRPr="000B7D2A">
        <w:rPr>
          <w:rFonts w:ascii="Book Antiqua" w:hAnsi="Book Antiqua" w:cstheme="majorBidi"/>
          <w:sz w:val="20"/>
          <w:szCs w:val="20"/>
        </w:rPr>
        <w:t>İstanbul 1992</w:t>
      </w:r>
      <w:r w:rsidRPr="000B7D2A">
        <w:rPr>
          <w:rFonts w:ascii="Book Antiqua" w:hAnsi="Book Antiqua" w:cstheme="majorBidi"/>
          <w:sz w:val="20"/>
          <w:szCs w:val="20"/>
        </w:rPr>
        <w:t xml:space="preserve">; İbrahim Hakkı </w:t>
      </w:r>
      <w:proofErr w:type="spellStart"/>
      <w:r w:rsidRPr="000B7D2A">
        <w:rPr>
          <w:rFonts w:ascii="Book Antiqua" w:hAnsi="Book Antiqua" w:cstheme="majorBidi"/>
          <w:sz w:val="20"/>
          <w:szCs w:val="20"/>
        </w:rPr>
        <w:t>Aydın,</w:t>
      </w:r>
      <w:r w:rsidRPr="000B7D2A">
        <w:rPr>
          <w:rFonts w:ascii="Book Antiqua" w:hAnsi="Book Antiqua" w:cstheme="majorBidi"/>
          <w:i/>
          <w:sz w:val="20"/>
          <w:szCs w:val="20"/>
        </w:rPr>
        <w:t>Farabi’de</w:t>
      </w:r>
      <w:proofErr w:type="spellEnd"/>
      <w:r w:rsidRPr="000B7D2A">
        <w:rPr>
          <w:rFonts w:ascii="Book Antiqua" w:hAnsi="Book Antiqua" w:cstheme="majorBidi"/>
          <w:i/>
          <w:sz w:val="20"/>
          <w:szCs w:val="20"/>
        </w:rPr>
        <w:t xml:space="preserve"> Bilgi Teorisi</w:t>
      </w:r>
      <w:r w:rsidR="00E24A0C" w:rsidRPr="000B7D2A">
        <w:rPr>
          <w:rFonts w:ascii="Book Antiqua" w:hAnsi="Book Antiqua" w:cstheme="majorBidi"/>
          <w:sz w:val="20"/>
          <w:szCs w:val="20"/>
        </w:rPr>
        <w:t>, İstanbul,2003</w:t>
      </w:r>
      <w:r w:rsidRPr="000B7D2A">
        <w:rPr>
          <w:rFonts w:ascii="Book Antiqua" w:hAnsi="Book Antiqua" w:cstheme="majorBidi"/>
          <w:sz w:val="20"/>
          <w:szCs w:val="20"/>
        </w:rPr>
        <w:t xml:space="preserve"> s.21,47, John, Locke, </w:t>
      </w:r>
      <w:r w:rsidRPr="000B7D2A">
        <w:rPr>
          <w:rFonts w:ascii="Book Antiqua" w:hAnsi="Book Antiqua" w:cstheme="majorBidi"/>
          <w:i/>
          <w:sz w:val="20"/>
          <w:szCs w:val="20"/>
        </w:rPr>
        <w:t>İnsan Anlığı Üzerine Bir Deneme,</w:t>
      </w:r>
      <w:r w:rsidRPr="000B7D2A">
        <w:rPr>
          <w:rFonts w:ascii="Book Antiqua" w:hAnsi="Book Antiqua" w:cstheme="majorBidi"/>
          <w:sz w:val="20"/>
          <w:szCs w:val="20"/>
        </w:rPr>
        <w:t xml:space="preserve"> s. 325</w:t>
      </w:r>
      <w:proofErr w:type="gramStart"/>
      <w:r w:rsidRPr="000B7D2A">
        <w:rPr>
          <w:rFonts w:ascii="Book Antiqua" w:hAnsi="Book Antiqua" w:cstheme="majorBidi"/>
          <w:sz w:val="20"/>
          <w:szCs w:val="20"/>
        </w:rPr>
        <w:t>.;</w:t>
      </w:r>
      <w:proofErr w:type="gramEnd"/>
      <w:r w:rsidRPr="000B7D2A">
        <w:rPr>
          <w:rFonts w:ascii="Book Antiqua" w:hAnsi="Book Antiqua" w:cstheme="majorBidi"/>
          <w:sz w:val="20"/>
          <w:szCs w:val="20"/>
        </w:rPr>
        <w:t xml:space="preserve">H., </w:t>
      </w:r>
      <w:proofErr w:type="spellStart"/>
      <w:r w:rsidRPr="000B7D2A">
        <w:rPr>
          <w:rFonts w:ascii="Book Antiqua" w:hAnsi="Book Antiqua" w:cstheme="majorBidi"/>
          <w:sz w:val="20"/>
          <w:szCs w:val="20"/>
        </w:rPr>
        <w:t>Bergson</w:t>
      </w:r>
      <w:proofErr w:type="spellEnd"/>
      <w:r w:rsidRPr="000B7D2A">
        <w:rPr>
          <w:rFonts w:ascii="Book Antiqua" w:hAnsi="Book Antiqua" w:cstheme="majorBidi"/>
          <w:i/>
          <w:sz w:val="20"/>
          <w:szCs w:val="20"/>
        </w:rPr>
        <w:t xml:space="preserve"> Yaratıcı Tekâmülden Hayatın Tekâmülü,</w:t>
      </w:r>
      <w:r w:rsidRPr="000B7D2A">
        <w:rPr>
          <w:rFonts w:ascii="Book Antiqua" w:hAnsi="Book Antiqua" w:cstheme="majorBidi"/>
          <w:sz w:val="20"/>
          <w:szCs w:val="20"/>
        </w:rPr>
        <w:t xml:space="preserve"> </w:t>
      </w:r>
      <w:proofErr w:type="spellStart"/>
      <w:r w:rsidRPr="000B7D2A">
        <w:rPr>
          <w:rFonts w:ascii="Book Antiqua" w:hAnsi="Book Antiqua" w:cstheme="majorBidi"/>
          <w:sz w:val="20"/>
          <w:szCs w:val="20"/>
        </w:rPr>
        <w:t>Çev</w:t>
      </w:r>
      <w:proofErr w:type="spellEnd"/>
      <w:r w:rsidRPr="000B7D2A">
        <w:rPr>
          <w:rFonts w:ascii="Book Antiqua" w:hAnsi="Book Antiqua" w:cstheme="majorBidi"/>
          <w:sz w:val="20"/>
          <w:szCs w:val="20"/>
        </w:rPr>
        <w:t>: M.S</w:t>
      </w:r>
      <w:r w:rsidR="00F2322A" w:rsidRPr="000B7D2A">
        <w:rPr>
          <w:rFonts w:ascii="Book Antiqua" w:hAnsi="Book Antiqua" w:cstheme="majorBidi"/>
          <w:sz w:val="20"/>
          <w:szCs w:val="20"/>
        </w:rPr>
        <w:t>. Tunç MEB, İstanbul, 1947</w:t>
      </w:r>
      <w:r w:rsidRPr="000B7D2A">
        <w:rPr>
          <w:rFonts w:ascii="Book Antiqua" w:hAnsi="Book Antiqua" w:cstheme="majorBidi"/>
          <w:sz w:val="20"/>
          <w:szCs w:val="20"/>
        </w:rPr>
        <w:t>, s. 17</w:t>
      </w:r>
    </w:p>
  </w:footnote>
  <w:footnote w:id="4">
    <w:p w:rsidR="00177278" w:rsidRPr="000B7D2A" w:rsidRDefault="00177278" w:rsidP="00711623">
      <w:pPr>
        <w:pStyle w:val="DipnotMetni"/>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Saruhan Müfit Selim,</w:t>
      </w:r>
      <w:r w:rsidR="00F2322A" w:rsidRPr="000B7D2A">
        <w:rPr>
          <w:rStyle w:val="Balk1Char"/>
          <w:rFonts w:ascii="Book Antiqua" w:hAnsi="Book Antiqua" w:cstheme="majorBidi"/>
          <w:b w:val="0"/>
          <w:bCs w:val="0"/>
          <w:sz w:val="20"/>
          <w:szCs w:val="20"/>
          <w:lang w:val="de-DE"/>
        </w:rPr>
        <w:t>“</w:t>
      </w:r>
      <w:r w:rsidRPr="000B7D2A">
        <w:rPr>
          <w:rStyle w:val="Gl"/>
          <w:rFonts w:ascii="Book Antiqua" w:hAnsi="Book Antiqua" w:cstheme="majorBidi"/>
          <w:b w:val="0"/>
          <w:bCs w:val="0"/>
          <w:lang w:val="de-DE"/>
        </w:rPr>
        <w:t xml:space="preserve">Dini </w:t>
      </w:r>
      <w:proofErr w:type="spellStart"/>
      <w:r w:rsidR="0097754E" w:rsidRPr="000B7D2A">
        <w:rPr>
          <w:rStyle w:val="Gl"/>
          <w:rFonts w:ascii="Book Antiqua" w:hAnsi="Book Antiqua" w:cstheme="majorBidi"/>
          <w:b w:val="0"/>
          <w:bCs w:val="0"/>
          <w:lang w:val="de-DE"/>
        </w:rPr>
        <w:t>Ahlâk</w:t>
      </w:r>
      <w:proofErr w:type="spellEnd"/>
      <w:r w:rsidRPr="000B7D2A">
        <w:rPr>
          <w:rStyle w:val="Gl"/>
          <w:rFonts w:ascii="Book Antiqua" w:hAnsi="Book Antiqua" w:cstheme="majorBidi"/>
          <w:b w:val="0"/>
          <w:bCs w:val="0"/>
          <w:lang w:val="de-DE"/>
        </w:rPr>
        <w:t xml:space="preserve"> </w:t>
      </w:r>
      <w:proofErr w:type="spellStart"/>
      <w:r w:rsidRPr="000B7D2A">
        <w:rPr>
          <w:rStyle w:val="Gl"/>
          <w:rFonts w:ascii="Book Antiqua" w:hAnsi="Book Antiqua" w:cstheme="majorBidi"/>
          <w:b w:val="0"/>
          <w:bCs w:val="0"/>
          <w:lang w:val="de-DE"/>
        </w:rPr>
        <w:t>Neden</w:t>
      </w:r>
      <w:proofErr w:type="spellEnd"/>
      <w:r w:rsidRPr="000B7D2A">
        <w:rPr>
          <w:rStyle w:val="Gl"/>
          <w:rFonts w:ascii="Book Antiqua" w:hAnsi="Book Antiqua" w:cstheme="majorBidi"/>
          <w:b w:val="0"/>
          <w:bCs w:val="0"/>
          <w:lang w:val="de-DE"/>
        </w:rPr>
        <w:t xml:space="preserve"> </w:t>
      </w:r>
      <w:proofErr w:type="spellStart"/>
      <w:r w:rsidRPr="000B7D2A">
        <w:rPr>
          <w:rStyle w:val="Gl"/>
          <w:rFonts w:ascii="Book Antiqua" w:hAnsi="Book Antiqua" w:cstheme="majorBidi"/>
          <w:b w:val="0"/>
          <w:bCs w:val="0"/>
          <w:lang w:val="de-DE"/>
        </w:rPr>
        <w:t>Küçümsenir</w:t>
      </w:r>
      <w:proofErr w:type="spellEnd"/>
      <w:r w:rsidRPr="000B7D2A">
        <w:rPr>
          <w:rStyle w:val="Gl"/>
          <w:rFonts w:ascii="Book Antiqua" w:hAnsi="Book Antiqua" w:cstheme="majorBidi"/>
          <w:lang w:val="de-DE"/>
        </w:rPr>
        <w:t xml:space="preserve"> ?“</w:t>
      </w:r>
      <w:r w:rsidRPr="000B7D2A">
        <w:rPr>
          <w:rFonts w:ascii="Book Antiqua" w:hAnsi="Book Antiqua" w:cstheme="majorBidi"/>
        </w:rPr>
        <w:t xml:space="preserve"> </w:t>
      </w:r>
      <w:proofErr w:type="spellStart"/>
      <w:r w:rsidRPr="000B7D2A">
        <w:rPr>
          <w:rFonts w:ascii="Book Antiqua" w:hAnsi="Book Antiqua" w:cstheme="majorBidi"/>
        </w:rPr>
        <w:t>Kutadgubilig</w:t>
      </w:r>
      <w:proofErr w:type="spellEnd"/>
      <w:r w:rsidRPr="000B7D2A">
        <w:rPr>
          <w:rFonts w:ascii="Book Antiqua" w:hAnsi="Book Antiqua" w:cstheme="majorBidi"/>
        </w:rPr>
        <w:t xml:space="preserve"> Felsefe- Bilim Araştırmaları </w:t>
      </w:r>
      <w:proofErr w:type="spellStart"/>
      <w:proofErr w:type="gramStart"/>
      <w:r w:rsidRPr="000B7D2A">
        <w:rPr>
          <w:rFonts w:ascii="Book Antiqua" w:hAnsi="Book Antiqua" w:cstheme="majorBidi"/>
        </w:rPr>
        <w:t>Dergi</w:t>
      </w:r>
      <w:r w:rsidR="00476085" w:rsidRPr="000B7D2A">
        <w:rPr>
          <w:rFonts w:ascii="Book Antiqua" w:hAnsi="Book Antiqua" w:cstheme="majorBidi"/>
        </w:rPr>
        <w:t>si,Sayı</w:t>
      </w:r>
      <w:proofErr w:type="spellEnd"/>
      <w:proofErr w:type="gramEnd"/>
      <w:r w:rsidR="00476085" w:rsidRPr="000B7D2A">
        <w:rPr>
          <w:rFonts w:ascii="Book Antiqua" w:hAnsi="Book Antiqua" w:cstheme="majorBidi"/>
        </w:rPr>
        <w:t xml:space="preserve"> 19 ,İstanbul, 2011, s.</w:t>
      </w:r>
      <w:r w:rsidRPr="000B7D2A">
        <w:rPr>
          <w:rFonts w:ascii="Book Antiqua" w:hAnsi="Book Antiqua" w:cstheme="majorBidi"/>
        </w:rPr>
        <w:t>443-449</w:t>
      </w:r>
      <w:r w:rsidR="00A55D11" w:rsidRPr="000B7D2A">
        <w:rPr>
          <w:rFonts w:ascii="Book Antiqua" w:hAnsi="Book Antiqua" w:cstheme="majorBidi"/>
        </w:rPr>
        <w:t>.</w:t>
      </w:r>
    </w:p>
  </w:footnote>
  <w:footnote w:id="5">
    <w:p w:rsidR="00624041" w:rsidRPr="000B7D2A" w:rsidRDefault="00276A9E" w:rsidP="00711623">
      <w:pPr>
        <w:spacing w:line="240" w:lineRule="auto"/>
        <w:jc w:val="both"/>
        <w:rPr>
          <w:rFonts w:ascii="Book Antiqua" w:hAnsi="Book Antiqua" w:cstheme="majorBidi"/>
          <w:sz w:val="20"/>
          <w:szCs w:val="20"/>
        </w:rPr>
      </w:pPr>
      <w:r w:rsidRPr="000B7D2A">
        <w:rPr>
          <w:rStyle w:val="DipnotBavurusu"/>
          <w:rFonts w:ascii="Book Antiqua" w:hAnsi="Book Antiqua" w:cstheme="majorBidi"/>
          <w:sz w:val="20"/>
          <w:szCs w:val="20"/>
        </w:rPr>
        <w:footnoteRef/>
      </w:r>
      <w:r w:rsidRPr="000B7D2A">
        <w:rPr>
          <w:rFonts w:ascii="Book Antiqua" w:hAnsi="Book Antiqua" w:cstheme="majorBidi"/>
          <w:sz w:val="20"/>
          <w:szCs w:val="20"/>
        </w:rPr>
        <w:t xml:space="preserve"> Ülken Hilmi Ziya,</w:t>
      </w:r>
      <w:r w:rsidR="00476085" w:rsidRPr="000B7D2A">
        <w:rPr>
          <w:rFonts w:ascii="Book Antiqua" w:hAnsi="Book Antiqua" w:cstheme="majorBidi"/>
          <w:sz w:val="20"/>
          <w:szCs w:val="20"/>
        </w:rPr>
        <w:t xml:space="preserve"> </w:t>
      </w:r>
      <w:r w:rsidR="0097754E" w:rsidRPr="000B7D2A">
        <w:rPr>
          <w:rFonts w:ascii="Book Antiqua" w:hAnsi="Book Antiqua" w:cstheme="majorBidi"/>
          <w:i/>
          <w:iCs/>
          <w:sz w:val="20"/>
          <w:szCs w:val="20"/>
        </w:rPr>
        <w:t>Ahlâk</w:t>
      </w:r>
      <w:r w:rsidR="00624041" w:rsidRPr="000B7D2A">
        <w:rPr>
          <w:rFonts w:ascii="Book Antiqua" w:hAnsi="Book Antiqua" w:cstheme="majorBidi"/>
          <w:sz w:val="20"/>
          <w:szCs w:val="20"/>
        </w:rPr>
        <w:t>, İstanbul,1946,s.33-4</w:t>
      </w:r>
      <w:r w:rsidR="00A55D11" w:rsidRPr="000B7D2A">
        <w:rPr>
          <w:rFonts w:ascii="Book Antiqua" w:hAnsi="Book Antiqua" w:cstheme="majorBidi"/>
          <w:sz w:val="20"/>
          <w:szCs w:val="20"/>
        </w:rPr>
        <w:t>.</w:t>
      </w:r>
    </w:p>
  </w:footnote>
  <w:footnote w:id="6">
    <w:p w:rsidR="005E562A" w:rsidRPr="000B7D2A" w:rsidRDefault="005E562A" w:rsidP="00711623">
      <w:pPr>
        <w:pStyle w:val="DipnotMetni"/>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Luka,</w:t>
      </w:r>
      <w:proofErr w:type="gramStart"/>
      <w:r w:rsidRPr="000B7D2A">
        <w:rPr>
          <w:rFonts w:ascii="Book Antiqua" w:hAnsi="Book Antiqua" w:cstheme="majorBidi"/>
        </w:rPr>
        <w:t>6:20</w:t>
      </w:r>
      <w:proofErr w:type="gramEnd"/>
      <w:r w:rsidRPr="000B7D2A">
        <w:rPr>
          <w:rFonts w:ascii="Book Antiqua" w:hAnsi="Book Antiqua" w:cstheme="majorBidi"/>
        </w:rPr>
        <w:t>-48</w:t>
      </w:r>
      <w:r w:rsidR="00A55D11" w:rsidRPr="000B7D2A">
        <w:rPr>
          <w:rFonts w:ascii="Book Antiqua" w:hAnsi="Book Antiqua" w:cstheme="majorBidi"/>
        </w:rPr>
        <w:t>.</w:t>
      </w:r>
    </w:p>
  </w:footnote>
  <w:footnote w:id="7">
    <w:p w:rsidR="00276A9E" w:rsidRPr="000B7D2A" w:rsidRDefault="00276A9E" w:rsidP="00711623">
      <w:pPr>
        <w:pStyle w:val="DipnotMetni"/>
        <w:rPr>
          <w:rFonts w:ascii="Book Antiqua" w:hAnsi="Book Antiqua" w:cstheme="majorBidi"/>
        </w:rPr>
      </w:pPr>
      <w:r w:rsidRPr="000B7D2A">
        <w:rPr>
          <w:rStyle w:val="DipnotBavurusu"/>
          <w:rFonts w:ascii="Book Antiqua" w:hAnsi="Book Antiqua" w:cstheme="majorBidi"/>
        </w:rPr>
        <w:footnoteRef/>
      </w:r>
      <w:r w:rsidR="0088556F" w:rsidRPr="000B7D2A">
        <w:rPr>
          <w:rFonts w:ascii="Book Antiqua" w:hAnsi="Book Antiqua" w:cstheme="majorBidi"/>
        </w:rPr>
        <w:t xml:space="preserve"> </w:t>
      </w:r>
      <w:r w:rsidRPr="000B7D2A">
        <w:rPr>
          <w:rFonts w:ascii="Book Antiqua" w:hAnsi="Book Antiqua" w:cstheme="majorBidi"/>
        </w:rPr>
        <w:t xml:space="preserve">Buhari, Müslim, Ebu Davud, </w:t>
      </w:r>
      <w:proofErr w:type="spellStart"/>
      <w:r w:rsidRPr="000B7D2A">
        <w:rPr>
          <w:rFonts w:ascii="Book Antiqua" w:hAnsi="Book Antiqua" w:cstheme="majorBidi"/>
        </w:rPr>
        <w:t>Tirmizi</w:t>
      </w:r>
      <w:proofErr w:type="spellEnd"/>
      <w:r w:rsidRPr="000B7D2A">
        <w:rPr>
          <w:rFonts w:ascii="Book Antiqua" w:hAnsi="Book Antiqua" w:cstheme="majorBidi"/>
        </w:rPr>
        <w:t xml:space="preserve">, </w:t>
      </w:r>
      <w:proofErr w:type="spellStart"/>
      <w:r w:rsidRPr="000B7D2A">
        <w:rPr>
          <w:rFonts w:ascii="Book Antiqua" w:hAnsi="Book Antiqua" w:cstheme="majorBidi"/>
        </w:rPr>
        <w:t>Nesai</w:t>
      </w:r>
      <w:proofErr w:type="spellEnd"/>
      <w:r w:rsidRPr="000B7D2A">
        <w:rPr>
          <w:rFonts w:ascii="Book Antiqua" w:hAnsi="Book Antiqua" w:cstheme="majorBidi"/>
        </w:rPr>
        <w:t xml:space="preserve">, </w:t>
      </w:r>
      <w:proofErr w:type="spellStart"/>
      <w:r w:rsidRPr="000B7D2A">
        <w:rPr>
          <w:rFonts w:ascii="Book Antiqua" w:hAnsi="Book Antiqua" w:cstheme="majorBidi"/>
        </w:rPr>
        <w:t>İbni</w:t>
      </w:r>
      <w:proofErr w:type="spellEnd"/>
      <w:r w:rsidRPr="000B7D2A">
        <w:rPr>
          <w:rFonts w:ascii="Book Antiqua" w:hAnsi="Book Antiqua" w:cstheme="majorBidi"/>
        </w:rPr>
        <w:t xml:space="preserve"> </w:t>
      </w:r>
      <w:proofErr w:type="spellStart"/>
      <w:r w:rsidRPr="000B7D2A">
        <w:rPr>
          <w:rFonts w:ascii="Book Antiqua" w:hAnsi="Book Antiqua" w:cstheme="majorBidi"/>
        </w:rPr>
        <w:t>Mace</w:t>
      </w:r>
      <w:proofErr w:type="spellEnd"/>
      <w:r w:rsidR="0088556F" w:rsidRPr="000B7D2A">
        <w:rPr>
          <w:rFonts w:ascii="Book Antiqua" w:hAnsi="Book Antiqua" w:cstheme="majorBidi"/>
        </w:rPr>
        <w:t xml:space="preserve"> </w:t>
      </w:r>
      <w:proofErr w:type="spellStart"/>
      <w:r w:rsidRPr="000B7D2A">
        <w:rPr>
          <w:rFonts w:ascii="Book Antiqua" w:hAnsi="Book Antiqua" w:cstheme="majorBidi"/>
        </w:rPr>
        <w:t>Nasburraye</w:t>
      </w:r>
      <w:proofErr w:type="spellEnd"/>
      <w:r w:rsidRPr="000B7D2A">
        <w:rPr>
          <w:rFonts w:ascii="Book Antiqua" w:hAnsi="Book Antiqua" w:cstheme="majorBidi"/>
        </w:rPr>
        <w:t xml:space="preserve">, </w:t>
      </w:r>
      <w:proofErr w:type="spellStart"/>
      <w:r w:rsidRPr="000B7D2A">
        <w:rPr>
          <w:rFonts w:ascii="Book Antiqua" w:hAnsi="Book Antiqua" w:cstheme="majorBidi"/>
        </w:rPr>
        <w:t>Zeylai</w:t>
      </w:r>
      <w:proofErr w:type="spellEnd"/>
      <w:r w:rsidRPr="000B7D2A">
        <w:rPr>
          <w:rFonts w:ascii="Book Antiqua" w:hAnsi="Book Antiqua" w:cstheme="majorBidi"/>
        </w:rPr>
        <w:t xml:space="preserve"> 1/301 Cafer el-</w:t>
      </w:r>
      <w:proofErr w:type="spellStart"/>
      <w:r w:rsidRPr="000B7D2A">
        <w:rPr>
          <w:rFonts w:ascii="Book Antiqua" w:hAnsi="Book Antiqua" w:cstheme="majorBidi"/>
        </w:rPr>
        <w:t>Kattani</w:t>
      </w:r>
      <w:proofErr w:type="spellEnd"/>
      <w:r w:rsidRPr="000B7D2A">
        <w:rPr>
          <w:rFonts w:ascii="Book Antiqua" w:hAnsi="Book Antiqua" w:cstheme="majorBidi"/>
        </w:rPr>
        <w:t xml:space="preserve"> S: 17</w:t>
      </w:r>
      <w:proofErr w:type="gramStart"/>
      <w:r w:rsidRPr="000B7D2A">
        <w:rPr>
          <w:rFonts w:ascii="Book Antiqua" w:hAnsi="Book Antiqua" w:cstheme="majorBidi"/>
        </w:rPr>
        <w:t>)</w:t>
      </w:r>
      <w:proofErr w:type="gramEnd"/>
    </w:p>
  </w:footnote>
  <w:footnote w:id="8">
    <w:p w:rsidR="00EC0F57" w:rsidRPr="000B7D2A" w:rsidRDefault="00EC0F57" w:rsidP="00711623">
      <w:pPr>
        <w:pStyle w:val="DipnotMetni"/>
        <w:ind w:left="142" w:hanging="142"/>
        <w:jc w:val="both"/>
        <w:rPr>
          <w:rFonts w:ascii="Book Antiqua" w:hAnsi="Book Antiqua" w:cstheme="majorBidi"/>
        </w:rPr>
      </w:pPr>
      <w:r w:rsidRPr="000B7D2A">
        <w:rPr>
          <w:rStyle w:val="DipnotBavurusu"/>
          <w:rFonts w:ascii="Book Antiqua" w:hAnsi="Book Antiqua" w:cstheme="majorBidi"/>
        </w:rPr>
        <w:footnoteRef/>
      </w:r>
      <w:r w:rsidR="0025162D" w:rsidRPr="000B7D2A">
        <w:rPr>
          <w:rFonts w:ascii="Book Antiqua" w:hAnsi="Book Antiqua" w:cstheme="majorBidi"/>
        </w:rPr>
        <w:t xml:space="preserve"> </w:t>
      </w:r>
      <w:proofErr w:type="spellStart"/>
      <w:r w:rsidRPr="000B7D2A">
        <w:rPr>
          <w:rFonts w:ascii="Book Antiqua" w:hAnsi="Book Antiqua" w:cstheme="majorBidi"/>
        </w:rPr>
        <w:t>Draz</w:t>
      </w:r>
      <w:proofErr w:type="spellEnd"/>
      <w:r w:rsidRPr="000B7D2A">
        <w:rPr>
          <w:rFonts w:ascii="Book Antiqua" w:hAnsi="Book Antiqua" w:cstheme="majorBidi"/>
        </w:rPr>
        <w:t xml:space="preserve">, Kur’an </w:t>
      </w:r>
      <w:proofErr w:type="gramStart"/>
      <w:r w:rsidR="0097754E" w:rsidRPr="000B7D2A">
        <w:rPr>
          <w:rFonts w:ascii="Book Antiqua" w:hAnsi="Book Antiqua" w:cstheme="majorBidi"/>
        </w:rPr>
        <w:t>Ahlâk</w:t>
      </w:r>
      <w:r w:rsidRPr="000B7D2A">
        <w:rPr>
          <w:rFonts w:ascii="Book Antiqua" w:hAnsi="Book Antiqua" w:cstheme="majorBidi"/>
        </w:rPr>
        <w:t>ı  s</w:t>
      </w:r>
      <w:proofErr w:type="gramEnd"/>
      <w:r w:rsidRPr="000B7D2A">
        <w:rPr>
          <w:rFonts w:ascii="Book Antiqua" w:hAnsi="Book Antiqua" w:cstheme="majorBidi"/>
        </w:rPr>
        <w:t xml:space="preserve">. 223; Yusuf Musa, </w:t>
      </w:r>
      <w:proofErr w:type="spellStart"/>
      <w:r w:rsidRPr="000B7D2A">
        <w:rPr>
          <w:rFonts w:ascii="Book Antiqua" w:hAnsi="Book Antiqua" w:cstheme="majorBidi"/>
          <w:i/>
        </w:rPr>
        <w:t>Felsefetü’l</w:t>
      </w:r>
      <w:proofErr w:type="spellEnd"/>
      <w:r w:rsidRPr="000B7D2A">
        <w:rPr>
          <w:rFonts w:ascii="Book Antiqua" w:hAnsi="Book Antiqua" w:cstheme="majorBidi"/>
          <w:i/>
        </w:rPr>
        <w:t xml:space="preserve"> Ahlâk </w:t>
      </w:r>
      <w:proofErr w:type="spellStart"/>
      <w:r w:rsidRPr="000B7D2A">
        <w:rPr>
          <w:rFonts w:ascii="Book Antiqua" w:hAnsi="Book Antiqua" w:cstheme="majorBidi"/>
          <w:i/>
        </w:rPr>
        <w:t>fi’l</w:t>
      </w:r>
      <w:proofErr w:type="spellEnd"/>
      <w:r w:rsidRPr="000B7D2A">
        <w:rPr>
          <w:rFonts w:ascii="Book Antiqua" w:hAnsi="Book Antiqua" w:cstheme="majorBidi"/>
          <w:i/>
        </w:rPr>
        <w:t xml:space="preserve"> İslâm, </w:t>
      </w:r>
      <w:r w:rsidR="0025162D" w:rsidRPr="000B7D2A">
        <w:rPr>
          <w:rFonts w:ascii="Book Antiqua" w:hAnsi="Book Antiqua" w:cstheme="majorBidi"/>
        </w:rPr>
        <w:t>s. 28.</w:t>
      </w:r>
    </w:p>
  </w:footnote>
  <w:footnote w:id="9">
    <w:p w:rsidR="008C7059" w:rsidRPr="000B7D2A" w:rsidRDefault="008C7059" w:rsidP="00711623">
      <w:pPr>
        <w:pStyle w:val="DipnotMetni"/>
        <w:rPr>
          <w:rFonts w:ascii="Book Antiqua" w:hAnsi="Book Antiqua"/>
        </w:rPr>
      </w:pPr>
      <w:r w:rsidRPr="000B7D2A">
        <w:rPr>
          <w:rStyle w:val="DipnotBavurusu"/>
          <w:rFonts w:ascii="Book Antiqua" w:hAnsi="Book Antiqua"/>
        </w:rPr>
        <w:footnoteRef/>
      </w:r>
      <w:r w:rsidRPr="000B7D2A">
        <w:rPr>
          <w:rFonts w:ascii="Book Antiqua" w:hAnsi="Book Antiqua"/>
        </w:rPr>
        <w:t xml:space="preserve"> </w:t>
      </w:r>
      <w:r w:rsidR="0044765F" w:rsidRPr="000B7D2A">
        <w:rPr>
          <w:rFonts w:ascii="Book Antiqua" w:hAnsi="Book Antiqua"/>
        </w:rPr>
        <w:t xml:space="preserve">Maide,5,En’am,88,bkara,217,Ali </w:t>
      </w:r>
      <w:proofErr w:type="spellStart"/>
      <w:r w:rsidR="0044765F" w:rsidRPr="000B7D2A">
        <w:rPr>
          <w:rFonts w:ascii="Book Antiqua" w:hAnsi="Book Antiqua"/>
        </w:rPr>
        <w:t>imran</w:t>
      </w:r>
      <w:proofErr w:type="spellEnd"/>
      <w:r w:rsidR="0044765F" w:rsidRPr="000B7D2A">
        <w:rPr>
          <w:rFonts w:ascii="Book Antiqua" w:hAnsi="Book Antiqua"/>
        </w:rPr>
        <w:t xml:space="preserve"> 22,Maide 53,</w:t>
      </w:r>
    </w:p>
  </w:footnote>
  <w:footnote w:id="10">
    <w:p w:rsidR="00EC0F57" w:rsidRPr="000B7D2A" w:rsidRDefault="00EC0F57" w:rsidP="00711623">
      <w:pPr>
        <w:pStyle w:val="DipnotMetni"/>
        <w:ind w:left="142" w:hanging="142"/>
        <w:jc w:val="both"/>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w:t>
      </w:r>
      <w:proofErr w:type="spellStart"/>
      <w:r w:rsidRPr="000B7D2A">
        <w:rPr>
          <w:rFonts w:ascii="Book Antiqua" w:hAnsi="Book Antiqua" w:cstheme="majorBidi"/>
        </w:rPr>
        <w:t>Gazzali</w:t>
      </w:r>
      <w:proofErr w:type="spellEnd"/>
      <w:r w:rsidRPr="000B7D2A">
        <w:rPr>
          <w:rFonts w:ascii="Book Antiqua" w:hAnsi="Book Antiqua" w:cstheme="majorBidi"/>
        </w:rPr>
        <w:t xml:space="preserve">, </w:t>
      </w:r>
      <w:proofErr w:type="spellStart"/>
      <w:r w:rsidRPr="000B7D2A">
        <w:rPr>
          <w:rFonts w:ascii="Book Antiqua" w:hAnsi="Book Antiqua" w:cstheme="majorBidi"/>
          <w:i/>
        </w:rPr>
        <w:t>Tehâfütü’l</w:t>
      </w:r>
      <w:proofErr w:type="spellEnd"/>
      <w:r w:rsidRPr="000B7D2A">
        <w:rPr>
          <w:rFonts w:ascii="Book Antiqua" w:hAnsi="Book Antiqua" w:cstheme="majorBidi"/>
          <w:i/>
        </w:rPr>
        <w:t xml:space="preserve"> </w:t>
      </w:r>
      <w:proofErr w:type="spellStart"/>
      <w:r w:rsidRPr="000B7D2A">
        <w:rPr>
          <w:rFonts w:ascii="Book Antiqua" w:hAnsi="Book Antiqua" w:cstheme="majorBidi"/>
          <w:i/>
        </w:rPr>
        <w:t>Felasife</w:t>
      </w:r>
      <w:proofErr w:type="spellEnd"/>
      <w:r w:rsidRPr="000B7D2A">
        <w:rPr>
          <w:rFonts w:ascii="Book Antiqua" w:hAnsi="Book Antiqua" w:cstheme="majorBidi"/>
          <w:i/>
        </w:rPr>
        <w:t>,</w:t>
      </w:r>
      <w:r w:rsidRPr="000B7D2A">
        <w:rPr>
          <w:rFonts w:ascii="Book Antiqua" w:hAnsi="Book Antiqua" w:cstheme="majorBidi"/>
        </w:rPr>
        <w:t xml:space="preserve"> s. 11.</w:t>
      </w:r>
    </w:p>
  </w:footnote>
  <w:footnote w:id="11">
    <w:p w:rsidR="00EC0F57" w:rsidRPr="000B7D2A" w:rsidRDefault="00EC0F57" w:rsidP="00711623">
      <w:pPr>
        <w:pStyle w:val="DipnotMetni"/>
        <w:ind w:left="142" w:hanging="142"/>
        <w:jc w:val="both"/>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w:t>
      </w:r>
      <w:proofErr w:type="spellStart"/>
      <w:r w:rsidRPr="000B7D2A">
        <w:rPr>
          <w:rFonts w:ascii="Book Antiqua" w:hAnsi="Book Antiqua" w:cstheme="majorBidi"/>
        </w:rPr>
        <w:t>Gazzali</w:t>
      </w:r>
      <w:proofErr w:type="spellEnd"/>
      <w:r w:rsidRPr="000B7D2A">
        <w:rPr>
          <w:rFonts w:ascii="Book Antiqua" w:hAnsi="Book Antiqua" w:cstheme="majorBidi"/>
        </w:rPr>
        <w:t>,</w:t>
      </w:r>
      <w:r w:rsidRPr="000B7D2A">
        <w:rPr>
          <w:rFonts w:ascii="Book Antiqua" w:hAnsi="Book Antiqua" w:cstheme="majorBidi"/>
          <w:i/>
        </w:rPr>
        <w:t xml:space="preserve"> el </w:t>
      </w:r>
      <w:proofErr w:type="spellStart"/>
      <w:r w:rsidRPr="000B7D2A">
        <w:rPr>
          <w:rFonts w:ascii="Book Antiqua" w:hAnsi="Book Antiqua" w:cstheme="majorBidi"/>
          <w:i/>
        </w:rPr>
        <w:t>İktisad</w:t>
      </w:r>
      <w:proofErr w:type="spellEnd"/>
      <w:r w:rsidRPr="000B7D2A">
        <w:rPr>
          <w:rFonts w:ascii="Book Antiqua" w:hAnsi="Book Antiqua" w:cstheme="majorBidi"/>
          <w:i/>
        </w:rPr>
        <w:t xml:space="preserve"> </w:t>
      </w:r>
      <w:proofErr w:type="spellStart"/>
      <w:r w:rsidRPr="000B7D2A">
        <w:rPr>
          <w:rFonts w:ascii="Book Antiqua" w:hAnsi="Book Antiqua" w:cstheme="majorBidi"/>
          <w:i/>
        </w:rPr>
        <w:t>fi’l-İtikad</w:t>
      </w:r>
      <w:proofErr w:type="spellEnd"/>
      <w:r w:rsidRPr="000B7D2A">
        <w:rPr>
          <w:rFonts w:ascii="Book Antiqua" w:hAnsi="Book Antiqua" w:cstheme="majorBidi"/>
          <w:i/>
        </w:rPr>
        <w:t>,</w:t>
      </w:r>
      <w:r w:rsidRPr="000B7D2A">
        <w:rPr>
          <w:rFonts w:ascii="Book Antiqua" w:hAnsi="Book Antiqua" w:cstheme="majorBidi"/>
        </w:rPr>
        <w:t xml:space="preserve"> </w:t>
      </w:r>
      <w:proofErr w:type="spellStart"/>
      <w:r w:rsidRPr="000B7D2A">
        <w:rPr>
          <w:rFonts w:ascii="Book Antiqua" w:hAnsi="Book Antiqua" w:cstheme="majorBidi"/>
        </w:rPr>
        <w:t>Neşr</w:t>
      </w:r>
      <w:proofErr w:type="spellEnd"/>
      <w:r w:rsidRPr="000B7D2A">
        <w:rPr>
          <w:rFonts w:ascii="Book Antiqua" w:hAnsi="Book Antiqua" w:cstheme="majorBidi"/>
        </w:rPr>
        <w:t xml:space="preserve">. </w:t>
      </w:r>
      <w:proofErr w:type="spellStart"/>
      <w:r w:rsidRPr="000B7D2A">
        <w:rPr>
          <w:rFonts w:ascii="Book Antiqua" w:hAnsi="Book Antiqua" w:cstheme="majorBidi"/>
        </w:rPr>
        <w:t>İ.</w:t>
      </w:r>
      <w:proofErr w:type="gramStart"/>
      <w:r w:rsidRPr="000B7D2A">
        <w:rPr>
          <w:rFonts w:ascii="Book Antiqua" w:hAnsi="Book Antiqua" w:cstheme="majorBidi"/>
        </w:rPr>
        <w:t>Agah</w:t>
      </w:r>
      <w:proofErr w:type="spellEnd"/>
      <w:proofErr w:type="gramEnd"/>
      <w:r w:rsidRPr="000B7D2A">
        <w:rPr>
          <w:rFonts w:ascii="Book Antiqua" w:hAnsi="Book Antiqua" w:cstheme="majorBidi"/>
        </w:rPr>
        <w:t xml:space="preserve"> Çubukçu, Hüseyin Atay, Ankara 1962, s. 106.</w:t>
      </w:r>
    </w:p>
  </w:footnote>
  <w:footnote w:id="12">
    <w:p w:rsidR="00EC0F57" w:rsidRPr="000B7D2A" w:rsidRDefault="00EC0F57" w:rsidP="00711623">
      <w:pPr>
        <w:pStyle w:val="DipnotMetni"/>
        <w:ind w:left="142" w:hanging="142"/>
        <w:jc w:val="both"/>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w:t>
      </w:r>
      <w:proofErr w:type="spellStart"/>
      <w:r w:rsidRPr="000B7D2A">
        <w:rPr>
          <w:rFonts w:ascii="Book Antiqua" w:hAnsi="Book Antiqua" w:cstheme="majorBidi"/>
        </w:rPr>
        <w:t>Gazzali</w:t>
      </w:r>
      <w:proofErr w:type="spellEnd"/>
      <w:r w:rsidRPr="000B7D2A">
        <w:rPr>
          <w:rFonts w:ascii="Book Antiqua" w:hAnsi="Book Antiqua" w:cstheme="majorBidi"/>
        </w:rPr>
        <w:t>,</w:t>
      </w:r>
      <w:r w:rsidRPr="000B7D2A">
        <w:rPr>
          <w:rFonts w:ascii="Book Antiqua" w:hAnsi="Book Antiqua" w:cstheme="majorBidi"/>
          <w:i/>
        </w:rPr>
        <w:t xml:space="preserve"> </w:t>
      </w:r>
      <w:proofErr w:type="spellStart"/>
      <w:r w:rsidRPr="000B7D2A">
        <w:rPr>
          <w:rFonts w:ascii="Book Antiqua" w:hAnsi="Book Antiqua" w:cstheme="majorBidi"/>
          <w:i/>
        </w:rPr>
        <w:t>Tehâfüt</w:t>
      </w:r>
      <w:proofErr w:type="spellEnd"/>
      <w:r w:rsidRPr="000B7D2A">
        <w:rPr>
          <w:rFonts w:ascii="Book Antiqua" w:hAnsi="Book Antiqua" w:cstheme="majorBidi"/>
        </w:rPr>
        <w:t>, s. 11.</w:t>
      </w:r>
    </w:p>
  </w:footnote>
  <w:footnote w:id="13">
    <w:p w:rsidR="00EC0F57" w:rsidRPr="000B7D2A" w:rsidRDefault="00EC0F57" w:rsidP="00711623">
      <w:pPr>
        <w:pStyle w:val="DipnotMetni"/>
        <w:ind w:left="142" w:hanging="142"/>
        <w:jc w:val="both"/>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w:t>
      </w:r>
      <w:proofErr w:type="spellStart"/>
      <w:r w:rsidRPr="000B7D2A">
        <w:rPr>
          <w:rFonts w:ascii="Book Antiqua" w:hAnsi="Book Antiqua" w:cstheme="majorBidi"/>
        </w:rPr>
        <w:t>A.g.e</w:t>
      </w:r>
      <w:proofErr w:type="spellEnd"/>
      <w:r w:rsidRPr="000B7D2A">
        <w:rPr>
          <w:rFonts w:ascii="Book Antiqua" w:hAnsi="Book Antiqua" w:cstheme="majorBidi"/>
        </w:rPr>
        <w:t>. s. 24-25.</w:t>
      </w:r>
    </w:p>
  </w:footnote>
  <w:footnote w:id="14">
    <w:p w:rsidR="00C55D43" w:rsidRPr="000B7D2A" w:rsidRDefault="00C55D43" w:rsidP="00711623">
      <w:pPr>
        <w:pStyle w:val="DipnotMetni"/>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w:t>
      </w:r>
      <w:proofErr w:type="spellStart"/>
      <w:r w:rsidRPr="000B7D2A">
        <w:rPr>
          <w:rFonts w:ascii="Book Antiqua" w:hAnsi="Book Antiqua" w:cstheme="majorBidi"/>
          <w:color w:val="000000"/>
        </w:rPr>
        <w:t>Muvatta</w:t>
      </w:r>
      <w:proofErr w:type="spellEnd"/>
      <w:r w:rsidRPr="000B7D2A">
        <w:rPr>
          <w:rFonts w:ascii="Book Antiqua" w:hAnsi="Book Antiqua" w:cstheme="majorBidi"/>
          <w:color w:val="000000"/>
        </w:rPr>
        <w:t xml:space="preserve">, </w:t>
      </w:r>
      <w:proofErr w:type="spellStart"/>
      <w:r w:rsidRPr="000B7D2A">
        <w:rPr>
          <w:rFonts w:ascii="Book Antiqua" w:hAnsi="Book Antiqua" w:cstheme="majorBidi"/>
          <w:color w:val="000000"/>
        </w:rPr>
        <w:t>Hüsnü’l-Hulk</w:t>
      </w:r>
      <w:proofErr w:type="spellEnd"/>
      <w:r w:rsidRPr="000B7D2A">
        <w:rPr>
          <w:rFonts w:ascii="Book Antiqua" w:hAnsi="Book Antiqua" w:cstheme="majorBidi"/>
          <w:color w:val="000000"/>
        </w:rPr>
        <w:t xml:space="preserve"> 9</w:t>
      </w:r>
    </w:p>
  </w:footnote>
  <w:footnote w:id="15">
    <w:p w:rsidR="00E82156" w:rsidRPr="000B7D2A" w:rsidRDefault="00E82156" w:rsidP="00711623">
      <w:pPr>
        <w:pStyle w:val="DipnotMetni"/>
        <w:rPr>
          <w:rFonts w:ascii="Book Antiqua" w:hAnsi="Book Antiqua"/>
        </w:rPr>
      </w:pPr>
      <w:r w:rsidRPr="000B7D2A">
        <w:rPr>
          <w:rStyle w:val="DipnotBavurusu"/>
          <w:rFonts w:ascii="Book Antiqua" w:hAnsi="Book Antiqua"/>
        </w:rPr>
        <w:footnoteRef/>
      </w:r>
      <w:r w:rsidRPr="000B7D2A">
        <w:rPr>
          <w:rFonts w:ascii="Book Antiqua" w:hAnsi="Book Antiqua"/>
        </w:rPr>
        <w:t xml:space="preserve"> </w:t>
      </w:r>
      <w:proofErr w:type="spellStart"/>
      <w:r w:rsidR="00A90DB0" w:rsidRPr="000B7D2A">
        <w:rPr>
          <w:rFonts w:ascii="Book Antiqua" w:hAnsi="Book Antiqua"/>
        </w:rPr>
        <w:t>Ragıb</w:t>
      </w:r>
      <w:proofErr w:type="spellEnd"/>
      <w:r w:rsidR="00A90DB0" w:rsidRPr="000B7D2A">
        <w:rPr>
          <w:rFonts w:ascii="Book Antiqua" w:hAnsi="Book Antiqua"/>
        </w:rPr>
        <w:t xml:space="preserve"> el </w:t>
      </w:r>
      <w:proofErr w:type="spellStart"/>
      <w:proofErr w:type="gramStart"/>
      <w:r w:rsidR="00A90DB0" w:rsidRPr="000B7D2A">
        <w:rPr>
          <w:rFonts w:ascii="Book Antiqua" w:hAnsi="Book Antiqua"/>
        </w:rPr>
        <w:t>İsfehani,el</w:t>
      </w:r>
      <w:proofErr w:type="spellEnd"/>
      <w:proofErr w:type="gramEnd"/>
      <w:r w:rsidR="00A90DB0" w:rsidRPr="000B7D2A">
        <w:rPr>
          <w:rFonts w:ascii="Book Antiqua" w:hAnsi="Book Antiqua"/>
        </w:rPr>
        <w:t xml:space="preserve"> Müfredat,”</w:t>
      </w:r>
      <w:proofErr w:type="spellStart"/>
      <w:r w:rsidR="00A90DB0" w:rsidRPr="000B7D2A">
        <w:rPr>
          <w:rFonts w:ascii="Book Antiqua" w:hAnsi="Book Antiqua"/>
        </w:rPr>
        <w:t>h</w:t>
      </w:r>
      <w:r w:rsidR="00C804A2">
        <w:rPr>
          <w:rFonts w:ascii="Book Antiqua" w:hAnsi="Book Antiqua"/>
        </w:rPr>
        <w:t>y</w:t>
      </w:r>
      <w:r w:rsidR="00A90DB0" w:rsidRPr="000B7D2A">
        <w:rPr>
          <w:rFonts w:ascii="Book Antiqua" w:hAnsi="Book Antiqua"/>
        </w:rPr>
        <w:t>”maddesi;</w:t>
      </w:r>
      <w:r w:rsidR="00A90DB0" w:rsidRPr="000B7D2A">
        <w:rPr>
          <w:rFonts w:ascii="Book Antiqua" w:hAnsi="Book Antiqua"/>
          <w:i/>
          <w:iCs/>
        </w:rPr>
        <w:t>Ez</w:t>
      </w:r>
      <w:proofErr w:type="spellEnd"/>
      <w:r w:rsidR="00A90DB0" w:rsidRPr="000B7D2A">
        <w:rPr>
          <w:rFonts w:ascii="Book Antiqua" w:hAnsi="Book Antiqua"/>
          <w:i/>
          <w:iCs/>
        </w:rPr>
        <w:t xml:space="preserve"> </w:t>
      </w:r>
      <w:proofErr w:type="spellStart"/>
      <w:r w:rsidR="00A90DB0" w:rsidRPr="000B7D2A">
        <w:rPr>
          <w:rFonts w:ascii="Book Antiqua" w:hAnsi="Book Antiqua"/>
          <w:i/>
          <w:iCs/>
        </w:rPr>
        <w:t>zeraia</w:t>
      </w:r>
      <w:proofErr w:type="spellEnd"/>
      <w:r w:rsidR="00A90DB0" w:rsidRPr="000B7D2A">
        <w:rPr>
          <w:rFonts w:ascii="Book Antiqua" w:hAnsi="Book Antiqua"/>
          <w:i/>
          <w:iCs/>
        </w:rPr>
        <w:t xml:space="preserve"> ila </w:t>
      </w:r>
      <w:proofErr w:type="spellStart"/>
      <w:r w:rsidR="00A90DB0" w:rsidRPr="000B7D2A">
        <w:rPr>
          <w:rFonts w:ascii="Book Antiqua" w:hAnsi="Book Antiqua"/>
          <w:i/>
          <w:iCs/>
        </w:rPr>
        <w:t>mekarimi’ş</w:t>
      </w:r>
      <w:proofErr w:type="spellEnd"/>
      <w:r w:rsidR="00A90DB0" w:rsidRPr="000B7D2A">
        <w:rPr>
          <w:rFonts w:ascii="Book Antiqua" w:hAnsi="Book Antiqua"/>
          <w:i/>
          <w:iCs/>
        </w:rPr>
        <w:t xml:space="preserve"> Ş</w:t>
      </w:r>
      <w:r w:rsidR="00404DC1" w:rsidRPr="000B7D2A">
        <w:rPr>
          <w:rFonts w:ascii="Book Antiqua" w:hAnsi="Book Antiqua"/>
          <w:i/>
          <w:iCs/>
        </w:rPr>
        <w:t>eria</w:t>
      </w:r>
      <w:r w:rsidR="00404DC1" w:rsidRPr="000B7D2A">
        <w:rPr>
          <w:rFonts w:ascii="Book Antiqua" w:hAnsi="Book Antiqua"/>
        </w:rPr>
        <w:t>,K</w:t>
      </w:r>
      <w:r w:rsidR="00A90DB0" w:rsidRPr="000B7D2A">
        <w:rPr>
          <w:rFonts w:ascii="Book Antiqua" w:hAnsi="Book Antiqua"/>
        </w:rPr>
        <w:t>ahire,1405/1985,s.288</w:t>
      </w:r>
    </w:p>
  </w:footnote>
  <w:footnote w:id="16">
    <w:p w:rsidR="00D71569" w:rsidRPr="000B7D2A" w:rsidRDefault="00D71569" w:rsidP="00711623">
      <w:pPr>
        <w:pStyle w:val="DipnotMetni"/>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Kindi,</w:t>
      </w:r>
      <w:r w:rsidRPr="000B7D2A">
        <w:rPr>
          <w:rFonts w:ascii="Book Antiqua" w:hAnsi="Book Antiqua" w:cstheme="majorBidi"/>
          <w:i/>
        </w:rPr>
        <w:t xml:space="preserve"> Risale fi </w:t>
      </w:r>
      <w:proofErr w:type="spellStart"/>
      <w:r w:rsidRPr="000B7D2A">
        <w:rPr>
          <w:rFonts w:ascii="Book Antiqua" w:hAnsi="Book Antiqua" w:cstheme="majorBidi"/>
          <w:i/>
        </w:rPr>
        <w:t>Hudud’il</w:t>
      </w:r>
      <w:proofErr w:type="spellEnd"/>
      <w:r w:rsidRPr="000B7D2A">
        <w:rPr>
          <w:rFonts w:ascii="Book Antiqua" w:hAnsi="Book Antiqua" w:cstheme="majorBidi"/>
          <w:i/>
        </w:rPr>
        <w:t xml:space="preserve">-Eşya ve </w:t>
      </w:r>
      <w:proofErr w:type="spellStart"/>
      <w:r w:rsidRPr="000B7D2A">
        <w:rPr>
          <w:rFonts w:ascii="Book Antiqua" w:hAnsi="Book Antiqua" w:cstheme="majorBidi"/>
          <w:i/>
        </w:rPr>
        <w:t>Rusûmihâ</w:t>
      </w:r>
      <w:proofErr w:type="spellEnd"/>
      <w:r w:rsidRPr="000B7D2A">
        <w:rPr>
          <w:rFonts w:ascii="Book Antiqua" w:hAnsi="Book Antiqua" w:cstheme="majorBidi"/>
          <w:i/>
        </w:rPr>
        <w:t>, s.66.</w:t>
      </w:r>
    </w:p>
  </w:footnote>
  <w:footnote w:id="17">
    <w:p w:rsidR="00DD7308" w:rsidRPr="000B7D2A" w:rsidRDefault="00DD7308" w:rsidP="00711623">
      <w:pPr>
        <w:pStyle w:val="DipnotMetni"/>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w:t>
      </w:r>
      <w:proofErr w:type="spellStart"/>
      <w:proofErr w:type="gramStart"/>
      <w:r w:rsidRPr="000B7D2A">
        <w:rPr>
          <w:rFonts w:ascii="Book Antiqua" w:hAnsi="Book Antiqua" w:cstheme="majorBidi"/>
        </w:rPr>
        <w:t>Deniz,Gürbüz</w:t>
      </w:r>
      <w:proofErr w:type="gramEnd"/>
      <w:r w:rsidRPr="000B7D2A">
        <w:rPr>
          <w:rFonts w:ascii="Book Antiqua" w:hAnsi="Book Antiqua" w:cstheme="majorBidi"/>
        </w:rPr>
        <w:t>,</w:t>
      </w:r>
      <w:r w:rsidR="0088556F" w:rsidRPr="000B7D2A">
        <w:rPr>
          <w:rFonts w:ascii="Book Antiqua" w:hAnsi="Book Antiqua" w:cstheme="majorBidi"/>
        </w:rPr>
        <w:t>”</w:t>
      </w:r>
      <w:r w:rsidR="00436C11" w:rsidRPr="000B7D2A">
        <w:rPr>
          <w:rFonts w:ascii="Book Antiqua" w:hAnsi="Book Antiqua" w:cstheme="majorBidi"/>
        </w:rPr>
        <w:t>İlahi</w:t>
      </w:r>
      <w:proofErr w:type="spellEnd"/>
      <w:r w:rsidR="00436C11" w:rsidRPr="000B7D2A">
        <w:rPr>
          <w:rFonts w:ascii="Book Antiqua" w:hAnsi="Book Antiqua" w:cstheme="majorBidi"/>
        </w:rPr>
        <w:t xml:space="preserve"> Mana ve İ</w:t>
      </w:r>
      <w:r w:rsidRPr="000B7D2A">
        <w:rPr>
          <w:rFonts w:ascii="Book Antiqua" w:hAnsi="Book Antiqua" w:cstheme="majorBidi"/>
        </w:rPr>
        <w:t xml:space="preserve">simlerin Müslüman </w:t>
      </w:r>
      <w:r w:rsidR="0097754E" w:rsidRPr="000B7D2A">
        <w:rPr>
          <w:rFonts w:ascii="Book Antiqua" w:hAnsi="Book Antiqua" w:cstheme="majorBidi"/>
        </w:rPr>
        <w:t>Ahlâk</w:t>
      </w:r>
      <w:r w:rsidRPr="000B7D2A">
        <w:rPr>
          <w:rFonts w:ascii="Book Antiqua" w:hAnsi="Book Antiqua" w:cstheme="majorBidi"/>
        </w:rPr>
        <w:t xml:space="preserve">ına </w:t>
      </w:r>
      <w:proofErr w:type="spellStart"/>
      <w:r w:rsidRPr="000B7D2A">
        <w:rPr>
          <w:rFonts w:ascii="Book Antiqua" w:hAnsi="Book Antiqua" w:cstheme="majorBidi"/>
        </w:rPr>
        <w:t>Etkisi</w:t>
      </w:r>
      <w:r w:rsidR="0088556F" w:rsidRPr="000B7D2A">
        <w:rPr>
          <w:rFonts w:ascii="Book Antiqua" w:hAnsi="Book Antiqua" w:cstheme="majorBidi"/>
        </w:rPr>
        <w:t>”</w:t>
      </w:r>
      <w:r w:rsidR="0088556F" w:rsidRPr="000B7D2A">
        <w:rPr>
          <w:rFonts w:ascii="Book Antiqua" w:hAnsi="Book Antiqua" w:cstheme="majorBidi"/>
          <w:i/>
          <w:iCs/>
        </w:rPr>
        <w:t>İslam</w:t>
      </w:r>
      <w:proofErr w:type="spellEnd"/>
      <w:r w:rsidR="0088556F" w:rsidRPr="000B7D2A">
        <w:rPr>
          <w:rFonts w:ascii="Book Antiqua" w:hAnsi="Book Antiqua" w:cstheme="majorBidi"/>
          <w:i/>
          <w:iCs/>
        </w:rPr>
        <w:t xml:space="preserve"> </w:t>
      </w:r>
      <w:r w:rsidR="0097754E" w:rsidRPr="000B7D2A">
        <w:rPr>
          <w:rFonts w:ascii="Book Antiqua" w:hAnsi="Book Antiqua" w:cstheme="majorBidi"/>
          <w:i/>
          <w:iCs/>
        </w:rPr>
        <w:t>Ahlâk</w:t>
      </w:r>
      <w:r w:rsidR="0088556F" w:rsidRPr="000B7D2A">
        <w:rPr>
          <w:rFonts w:ascii="Book Antiqua" w:hAnsi="Book Antiqua" w:cstheme="majorBidi"/>
          <w:i/>
          <w:iCs/>
        </w:rPr>
        <w:t xml:space="preserve"> Esasları ve </w:t>
      </w:r>
      <w:proofErr w:type="spellStart"/>
      <w:r w:rsidR="0088556F" w:rsidRPr="000B7D2A">
        <w:rPr>
          <w:rFonts w:ascii="Book Antiqua" w:hAnsi="Book Antiqua" w:cstheme="majorBidi"/>
          <w:i/>
          <w:iCs/>
        </w:rPr>
        <w:t>Felsefesi</w:t>
      </w:r>
      <w:r w:rsidR="00C36439" w:rsidRPr="000B7D2A">
        <w:rPr>
          <w:rFonts w:ascii="Book Antiqua" w:hAnsi="Book Antiqua" w:cstheme="majorBidi"/>
        </w:rPr>
        <w:t>,Grafiker</w:t>
      </w:r>
      <w:proofErr w:type="spellEnd"/>
      <w:r w:rsidR="00C36439" w:rsidRPr="000B7D2A">
        <w:rPr>
          <w:rFonts w:ascii="Book Antiqua" w:hAnsi="Book Antiqua" w:cstheme="majorBidi"/>
        </w:rPr>
        <w:t xml:space="preserve"> Y</w:t>
      </w:r>
      <w:r w:rsidR="0088556F" w:rsidRPr="000B7D2A">
        <w:rPr>
          <w:rFonts w:ascii="Book Antiqua" w:hAnsi="Book Antiqua" w:cstheme="majorBidi"/>
        </w:rPr>
        <w:t>ayınları, Ankara,2013</w:t>
      </w:r>
      <w:r w:rsidR="00C36439" w:rsidRPr="000B7D2A">
        <w:rPr>
          <w:rFonts w:ascii="Book Antiqua" w:hAnsi="Book Antiqua" w:cstheme="majorBidi"/>
        </w:rPr>
        <w:t>,s.</w:t>
      </w:r>
      <w:r w:rsidR="00C804A2">
        <w:rPr>
          <w:rFonts w:ascii="Book Antiqua" w:hAnsi="Book Antiqua" w:cstheme="majorBidi"/>
        </w:rPr>
        <w:t>75-99</w:t>
      </w:r>
    </w:p>
    <w:p w:rsidR="00DD7308" w:rsidRPr="000B7D2A" w:rsidRDefault="00DD7308" w:rsidP="00711623">
      <w:pPr>
        <w:pStyle w:val="DipnotMetni"/>
        <w:rPr>
          <w:rFonts w:ascii="Book Antiqua" w:hAnsi="Book Antiqua" w:cstheme="majorBidi"/>
        </w:rPr>
      </w:pPr>
    </w:p>
  </w:footnote>
  <w:footnote w:id="18">
    <w:p w:rsidR="000231C5" w:rsidRPr="000B7D2A" w:rsidRDefault="000231C5" w:rsidP="000231C5">
      <w:pPr>
        <w:spacing w:before="80" w:line="240" w:lineRule="auto"/>
        <w:ind w:left="284" w:hanging="284"/>
        <w:rPr>
          <w:rFonts w:ascii="Book Antiqua" w:hAnsi="Book Antiqua" w:cs="Times New Roman"/>
          <w:sz w:val="20"/>
          <w:szCs w:val="20"/>
        </w:rPr>
      </w:pPr>
      <w:r w:rsidRPr="000B7D2A">
        <w:rPr>
          <w:rStyle w:val="DipnotBavurusu"/>
          <w:rFonts w:ascii="Book Antiqua" w:hAnsi="Book Antiqua"/>
        </w:rPr>
        <w:footnoteRef/>
      </w:r>
      <w:r w:rsidR="000B7D2A" w:rsidRPr="000B7D2A">
        <w:rPr>
          <w:rFonts w:ascii="Book Antiqua" w:hAnsi="Book Antiqua"/>
        </w:rPr>
        <w:t xml:space="preserve"> Uysal E</w:t>
      </w:r>
      <w:r w:rsidR="00154E95" w:rsidRPr="000B7D2A">
        <w:rPr>
          <w:rFonts w:ascii="Book Antiqua" w:hAnsi="Book Antiqua"/>
        </w:rPr>
        <w:t>nver</w:t>
      </w:r>
      <w:r w:rsidR="000B7D2A" w:rsidRPr="000B7D2A">
        <w:rPr>
          <w:rFonts w:ascii="Book Antiqua" w:hAnsi="Book Antiqua"/>
        </w:rPr>
        <w:t>, “Değerler Üzerine  Bazı Düşünceler ve Bir Erdem Tasnifi Denemesi: İslami Erdemler-İnsani Erdemler” U.Ü.</w:t>
      </w:r>
      <w:proofErr w:type="gramStart"/>
      <w:r w:rsidR="000B7D2A">
        <w:rPr>
          <w:rFonts w:ascii="Book Antiqua" w:hAnsi="Book Antiqua"/>
        </w:rPr>
        <w:t>İF.</w:t>
      </w:r>
      <w:r w:rsidR="000B7D2A" w:rsidRPr="000B7D2A">
        <w:rPr>
          <w:rFonts w:ascii="Book Antiqua" w:hAnsi="Book Antiqua"/>
        </w:rPr>
        <w:t>D</w:t>
      </w:r>
      <w:proofErr w:type="gramEnd"/>
      <w:r w:rsidR="000B7D2A">
        <w:rPr>
          <w:rFonts w:ascii="Book Antiqua" w:hAnsi="Book Antiqua"/>
        </w:rPr>
        <w:t xml:space="preserve">. </w:t>
      </w:r>
      <w:r w:rsidR="000B7D2A" w:rsidRPr="000B7D2A">
        <w:rPr>
          <w:rFonts w:ascii="Book Antiqua" w:hAnsi="Book Antiqua"/>
        </w:rPr>
        <w:t xml:space="preserve"> C.1 S.3,2003 (51-69) ;</w:t>
      </w:r>
      <w:r w:rsidRPr="000B7D2A">
        <w:rPr>
          <w:rFonts w:ascii="Book Antiqua" w:hAnsi="Book Antiqua"/>
        </w:rPr>
        <w:t xml:space="preserve"> </w:t>
      </w:r>
      <w:r w:rsidRPr="000B7D2A">
        <w:rPr>
          <w:rFonts w:ascii="Book Antiqua" w:hAnsi="Book Antiqua" w:cs="Times New Roman"/>
          <w:sz w:val="20"/>
          <w:szCs w:val="20"/>
        </w:rPr>
        <w:t xml:space="preserve">Yaran, Cafer Sadık.  </w:t>
      </w:r>
      <w:r w:rsidRPr="000B7D2A">
        <w:rPr>
          <w:rFonts w:ascii="Book Antiqua" w:hAnsi="Book Antiqua" w:cs="Times New Roman"/>
          <w:i/>
          <w:sz w:val="20"/>
          <w:szCs w:val="20"/>
        </w:rPr>
        <w:t>İslâm Ahlâk Felsefesine Giriş</w:t>
      </w:r>
      <w:r w:rsidRPr="000B7D2A">
        <w:rPr>
          <w:rFonts w:ascii="Book Antiqua" w:hAnsi="Book Antiqua" w:cs="Times New Roman"/>
          <w:sz w:val="20"/>
          <w:szCs w:val="20"/>
        </w:rPr>
        <w:t xml:space="preserve">, İstanbul, 2011;Karaman Hüseyin, “İslam </w:t>
      </w:r>
      <w:r w:rsidR="003B4CAD">
        <w:rPr>
          <w:rFonts w:ascii="Book Antiqua" w:hAnsi="Book Antiqua" w:cs="Times New Roman"/>
          <w:sz w:val="20"/>
          <w:szCs w:val="20"/>
        </w:rPr>
        <w:t>Ahlâk</w:t>
      </w:r>
      <w:r w:rsidRPr="000B7D2A">
        <w:rPr>
          <w:rFonts w:ascii="Book Antiqua" w:hAnsi="Book Antiqua" w:cs="Times New Roman"/>
          <w:sz w:val="20"/>
          <w:szCs w:val="20"/>
        </w:rPr>
        <w:t xml:space="preserve">ında Temel </w:t>
      </w:r>
      <w:proofErr w:type="spellStart"/>
      <w:r w:rsidRPr="000B7D2A">
        <w:rPr>
          <w:rFonts w:ascii="Book Antiqua" w:hAnsi="Book Antiqua" w:cs="Times New Roman"/>
          <w:sz w:val="20"/>
          <w:szCs w:val="20"/>
        </w:rPr>
        <w:t>Erdemler”İslam</w:t>
      </w:r>
      <w:proofErr w:type="spellEnd"/>
      <w:r w:rsidRPr="000B7D2A">
        <w:rPr>
          <w:rFonts w:ascii="Book Antiqua" w:hAnsi="Book Antiqua" w:cs="Times New Roman"/>
          <w:sz w:val="20"/>
          <w:szCs w:val="20"/>
        </w:rPr>
        <w:t xml:space="preserve"> </w:t>
      </w:r>
      <w:r w:rsidR="003B4CAD">
        <w:rPr>
          <w:rFonts w:ascii="Book Antiqua" w:hAnsi="Book Antiqua" w:cs="Times New Roman"/>
          <w:sz w:val="20"/>
          <w:szCs w:val="20"/>
        </w:rPr>
        <w:t>Ahlâk</w:t>
      </w:r>
      <w:r w:rsidRPr="000B7D2A">
        <w:rPr>
          <w:rFonts w:ascii="Book Antiqua" w:hAnsi="Book Antiqua" w:cs="Times New Roman"/>
          <w:sz w:val="20"/>
          <w:szCs w:val="20"/>
        </w:rPr>
        <w:t xml:space="preserve"> Esasları ve Felsefesi içinde, Grafiker yayınları,Ankara,2013 (</w:t>
      </w:r>
      <w:proofErr w:type="spellStart"/>
      <w:r w:rsidRPr="000B7D2A">
        <w:rPr>
          <w:rFonts w:ascii="Book Antiqua" w:hAnsi="Book Antiqua" w:cs="Times New Roman"/>
          <w:sz w:val="20"/>
          <w:szCs w:val="20"/>
        </w:rPr>
        <w:t>Ed</w:t>
      </w:r>
      <w:proofErr w:type="gramStart"/>
      <w:r w:rsidRPr="000B7D2A">
        <w:rPr>
          <w:rFonts w:ascii="Book Antiqua" w:hAnsi="Book Antiqua" w:cs="Times New Roman"/>
          <w:sz w:val="20"/>
          <w:szCs w:val="20"/>
        </w:rPr>
        <w:t>.:</w:t>
      </w:r>
      <w:proofErr w:type="gramEnd"/>
      <w:r w:rsidRPr="000B7D2A">
        <w:rPr>
          <w:rFonts w:ascii="Book Antiqua" w:hAnsi="Book Antiqua" w:cs="Times New Roman"/>
          <w:sz w:val="20"/>
          <w:szCs w:val="20"/>
        </w:rPr>
        <w:t>Müfit</w:t>
      </w:r>
      <w:proofErr w:type="spellEnd"/>
      <w:r w:rsidRPr="000B7D2A">
        <w:rPr>
          <w:rFonts w:ascii="Book Antiqua" w:hAnsi="Book Antiqua" w:cs="Times New Roman"/>
          <w:sz w:val="20"/>
          <w:szCs w:val="20"/>
        </w:rPr>
        <w:t xml:space="preserve"> selim Saruhan)</w:t>
      </w:r>
    </w:p>
    <w:p w:rsidR="000231C5" w:rsidRPr="000B7D2A" w:rsidRDefault="000231C5">
      <w:pPr>
        <w:pStyle w:val="DipnotMetni"/>
        <w:rPr>
          <w:rFonts w:ascii="Book Antiqua" w:hAnsi="Book Antiqua"/>
        </w:rPr>
      </w:pPr>
    </w:p>
  </w:footnote>
  <w:footnote w:id="19">
    <w:p w:rsidR="0088556F" w:rsidRPr="000B7D2A" w:rsidRDefault="0088556F" w:rsidP="00711623">
      <w:pPr>
        <w:spacing w:before="80" w:line="240" w:lineRule="auto"/>
        <w:ind w:left="284" w:hanging="284"/>
        <w:rPr>
          <w:rFonts w:ascii="Book Antiqua" w:hAnsi="Book Antiqua" w:cs="Times New Roman"/>
          <w:sz w:val="20"/>
          <w:szCs w:val="20"/>
        </w:rPr>
      </w:pPr>
      <w:r w:rsidRPr="000B7D2A">
        <w:rPr>
          <w:rStyle w:val="DipnotBavurusu"/>
          <w:rFonts w:ascii="Book Antiqua" w:hAnsi="Book Antiqua" w:cstheme="majorBidi"/>
          <w:sz w:val="20"/>
          <w:szCs w:val="20"/>
        </w:rPr>
        <w:footnoteRef/>
      </w:r>
      <w:r w:rsidRPr="000B7D2A">
        <w:rPr>
          <w:rFonts w:ascii="Book Antiqua" w:hAnsi="Book Antiqua" w:cstheme="majorBidi"/>
          <w:sz w:val="20"/>
          <w:szCs w:val="20"/>
        </w:rPr>
        <w:t xml:space="preserve"> </w:t>
      </w:r>
      <w:proofErr w:type="spellStart"/>
      <w:proofErr w:type="gramStart"/>
      <w:r w:rsidRPr="000B7D2A">
        <w:rPr>
          <w:rFonts w:ascii="Book Antiqua" w:hAnsi="Book Antiqua" w:cstheme="majorBidi"/>
          <w:sz w:val="20"/>
          <w:szCs w:val="20"/>
        </w:rPr>
        <w:t>Saruhan,Müfit</w:t>
      </w:r>
      <w:proofErr w:type="spellEnd"/>
      <w:proofErr w:type="gramEnd"/>
      <w:r w:rsidRPr="000B7D2A">
        <w:rPr>
          <w:rFonts w:ascii="Book Antiqua" w:hAnsi="Book Antiqua" w:cstheme="majorBidi"/>
          <w:sz w:val="20"/>
          <w:szCs w:val="20"/>
        </w:rPr>
        <w:t xml:space="preserve"> </w:t>
      </w:r>
      <w:proofErr w:type="spellStart"/>
      <w:r w:rsidRPr="000B7D2A">
        <w:rPr>
          <w:rFonts w:ascii="Book Antiqua" w:hAnsi="Book Antiqua" w:cstheme="majorBidi"/>
          <w:sz w:val="20"/>
          <w:szCs w:val="20"/>
        </w:rPr>
        <w:t>Selim,</w:t>
      </w:r>
      <w:r w:rsidRPr="000B7D2A">
        <w:rPr>
          <w:rFonts w:ascii="Book Antiqua" w:hAnsi="Book Antiqua" w:cstheme="majorBidi"/>
          <w:i/>
          <w:iCs/>
          <w:sz w:val="20"/>
          <w:szCs w:val="20"/>
        </w:rPr>
        <w:t>İ</w:t>
      </w:r>
      <w:proofErr w:type="spellEnd"/>
      <w:r w:rsidR="00754DE4" w:rsidRPr="000B7D2A">
        <w:rPr>
          <w:rFonts w:ascii="Book Antiqua" w:hAnsi="Book Antiqua" w:cstheme="majorBidi"/>
          <w:i/>
          <w:iCs/>
          <w:sz w:val="20"/>
          <w:szCs w:val="20"/>
        </w:rPr>
        <w:t xml:space="preserve"> </w:t>
      </w:r>
      <w:proofErr w:type="spellStart"/>
      <w:r w:rsidRPr="000B7D2A">
        <w:rPr>
          <w:rFonts w:ascii="Book Antiqua" w:hAnsi="Book Antiqua" w:cstheme="majorBidi"/>
          <w:i/>
          <w:iCs/>
          <w:sz w:val="20"/>
          <w:szCs w:val="20"/>
        </w:rPr>
        <w:t>slam</w:t>
      </w:r>
      <w:proofErr w:type="spellEnd"/>
      <w:r w:rsidRPr="000B7D2A">
        <w:rPr>
          <w:rFonts w:ascii="Book Antiqua" w:hAnsi="Book Antiqua" w:cstheme="majorBidi"/>
          <w:i/>
          <w:iCs/>
          <w:sz w:val="20"/>
          <w:szCs w:val="20"/>
        </w:rPr>
        <w:t xml:space="preserve"> </w:t>
      </w:r>
      <w:r w:rsidR="0097754E" w:rsidRPr="000B7D2A">
        <w:rPr>
          <w:rFonts w:ascii="Book Antiqua" w:hAnsi="Book Antiqua" w:cstheme="majorBidi"/>
          <w:i/>
          <w:iCs/>
          <w:sz w:val="20"/>
          <w:szCs w:val="20"/>
        </w:rPr>
        <w:t>Ahlâk</w:t>
      </w:r>
      <w:r w:rsidRPr="000B7D2A">
        <w:rPr>
          <w:rFonts w:ascii="Book Antiqua" w:hAnsi="Book Antiqua" w:cstheme="majorBidi"/>
          <w:i/>
          <w:iCs/>
          <w:sz w:val="20"/>
          <w:szCs w:val="20"/>
        </w:rPr>
        <w:t xml:space="preserve"> Felsefesinde Bilgi ve Hürriyet</w:t>
      </w:r>
      <w:r w:rsidR="009A6479" w:rsidRPr="000B7D2A">
        <w:rPr>
          <w:rFonts w:ascii="Book Antiqua" w:hAnsi="Book Antiqua" w:cstheme="majorBidi"/>
          <w:sz w:val="20"/>
          <w:szCs w:val="20"/>
        </w:rPr>
        <w:t>,Ankara,2005;</w:t>
      </w:r>
      <w:r w:rsidR="00DC3464" w:rsidRPr="000B7D2A">
        <w:rPr>
          <w:rFonts w:ascii="Book Antiqua" w:hAnsi="Book Antiqua" w:cs="Times New Roman"/>
          <w:sz w:val="20"/>
          <w:szCs w:val="20"/>
        </w:rPr>
        <w:t xml:space="preserve"> </w:t>
      </w:r>
      <w:proofErr w:type="spellStart"/>
      <w:r w:rsidR="00DC3464" w:rsidRPr="000B7D2A">
        <w:rPr>
          <w:rFonts w:ascii="Book Antiqua" w:hAnsi="Book Antiqua" w:cs="Times New Roman"/>
          <w:sz w:val="20"/>
          <w:szCs w:val="20"/>
        </w:rPr>
        <w:t>Mevlüt</w:t>
      </w:r>
      <w:proofErr w:type="spellEnd"/>
      <w:r w:rsidR="00DC3464" w:rsidRPr="000B7D2A">
        <w:rPr>
          <w:rFonts w:ascii="Book Antiqua" w:hAnsi="Book Antiqua" w:cs="Times New Roman"/>
          <w:sz w:val="20"/>
          <w:szCs w:val="20"/>
        </w:rPr>
        <w:t xml:space="preserve">  </w:t>
      </w:r>
      <w:r w:rsidR="009A6479" w:rsidRPr="000B7D2A">
        <w:rPr>
          <w:rFonts w:ascii="Book Antiqua" w:hAnsi="Book Antiqua" w:cs="Times New Roman"/>
          <w:sz w:val="20"/>
          <w:szCs w:val="20"/>
        </w:rPr>
        <w:t>Uyanık,</w:t>
      </w:r>
      <w:r w:rsidR="00754DE4" w:rsidRPr="000B7D2A">
        <w:rPr>
          <w:rFonts w:ascii="Book Antiqua" w:hAnsi="Book Antiqua" w:cs="Times New Roman"/>
          <w:sz w:val="20"/>
          <w:szCs w:val="20"/>
        </w:rPr>
        <w:t xml:space="preserve"> </w:t>
      </w:r>
      <w:r w:rsidR="009A6479" w:rsidRPr="000B7D2A">
        <w:rPr>
          <w:rFonts w:ascii="Book Antiqua" w:hAnsi="Book Antiqua" w:cs="Times New Roman"/>
          <w:sz w:val="20"/>
          <w:szCs w:val="20"/>
        </w:rPr>
        <w:t xml:space="preserve">Aygün Akyol, </w:t>
      </w:r>
      <w:r w:rsidR="009A6479" w:rsidRPr="000B7D2A">
        <w:rPr>
          <w:rFonts w:ascii="Book Antiqua" w:hAnsi="Book Antiqua" w:cs="Times New Roman"/>
          <w:i/>
          <w:iCs/>
          <w:sz w:val="20"/>
          <w:szCs w:val="20"/>
        </w:rPr>
        <w:t xml:space="preserve">İslam </w:t>
      </w:r>
      <w:r w:rsidR="0097754E" w:rsidRPr="000B7D2A">
        <w:rPr>
          <w:rFonts w:ascii="Book Antiqua" w:hAnsi="Book Antiqua" w:cs="Times New Roman"/>
          <w:i/>
          <w:iCs/>
          <w:sz w:val="20"/>
          <w:szCs w:val="20"/>
        </w:rPr>
        <w:t>Ahlâk</w:t>
      </w:r>
      <w:r w:rsidR="009A6479" w:rsidRPr="000B7D2A">
        <w:rPr>
          <w:rFonts w:ascii="Book Antiqua" w:hAnsi="Book Antiqua" w:cs="Times New Roman"/>
          <w:i/>
          <w:iCs/>
          <w:sz w:val="20"/>
          <w:szCs w:val="20"/>
        </w:rPr>
        <w:t xml:space="preserve"> Felsefesi</w:t>
      </w:r>
      <w:r w:rsidR="009A6479" w:rsidRPr="000B7D2A">
        <w:rPr>
          <w:rFonts w:ascii="Book Antiqua" w:hAnsi="Book Antiqua" w:cs="Times New Roman"/>
          <w:sz w:val="20"/>
          <w:szCs w:val="20"/>
        </w:rPr>
        <w:t xml:space="preserve">, Ankara,2013;Yaran, Cafer Sadık.  </w:t>
      </w:r>
      <w:r w:rsidR="009A6479" w:rsidRPr="000B7D2A">
        <w:rPr>
          <w:rFonts w:ascii="Book Antiqua" w:hAnsi="Book Antiqua" w:cs="Times New Roman"/>
          <w:i/>
          <w:sz w:val="20"/>
          <w:szCs w:val="20"/>
        </w:rPr>
        <w:t>İslâm Ahlâk Felsefesine Giriş</w:t>
      </w:r>
      <w:r w:rsidR="00711623" w:rsidRPr="000B7D2A">
        <w:rPr>
          <w:rFonts w:ascii="Book Antiqua" w:hAnsi="Book Antiqua" w:cs="Times New Roman"/>
          <w:sz w:val="20"/>
          <w:szCs w:val="20"/>
        </w:rPr>
        <w:t xml:space="preserve">, İstanbul, </w:t>
      </w:r>
      <w:r w:rsidR="009A6479" w:rsidRPr="000B7D2A">
        <w:rPr>
          <w:rFonts w:ascii="Book Antiqua" w:hAnsi="Book Antiqua" w:cs="Times New Roman"/>
          <w:sz w:val="20"/>
          <w:szCs w:val="20"/>
        </w:rPr>
        <w:t>2011</w:t>
      </w:r>
      <w:r w:rsidR="00711623" w:rsidRPr="000B7D2A">
        <w:rPr>
          <w:rFonts w:ascii="Book Antiqua" w:hAnsi="Book Antiqua" w:cs="Times New Roman"/>
          <w:sz w:val="20"/>
          <w:szCs w:val="20"/>
        </w:rPr>
        <w:t>.</w:t>
      </w:r>
    </w:p>
  </w:footnote>
  <w:footnote w:id="20">
    <w:p w:rsidR="00C57ACA" w:rsidRPr="000B7D2A" w:rsidRDefault="00C57ACA" w:rsidP="00711623">
      <w:pPr>
        <w:pStyle w:val="DipnotMetni"/>
        <w:rPr>
          <w:rFonts w:ascii="Book Antiqua" w:hAnsi="Book Antiqua" w:cstheme="majorBidi"/>
        </w:rPr>
      </w:pPr>
      <w:r w:rsidRPr="000B7D2A">
        <w:rPr>
          <w:rStyle w:val="DipnotBavurusu"/>
          <w:rFonts w:ascii="Book Antiqua" w:hAnsi="Book Antiqua" w:cstheme="majorBidi"/>
        </w:rPr>
        <w:footnoteRef/>
      </w:r>
      <w:r w:rsidRPr="000B7D2A">
        <w:rPr>
          <w:rFonts w:ascii="Book Antiqua" w:hAnsi="Book Antiqua" w:cstheme="majorBidi"/>
        </w:rPr>
        <w:t xml:space="preserve"> </w:t>
      </w:r>
      <w:proofErr w:type="spellStart"/>
      <w:r w:rsidR="001200FD" w:rsidRPr="000B7D2A">
        <w:rPr>
          <w:rFonts w:ascii="Book Antiqua" w:hAnsi="Book Antiqua" w:cstheme="majorBidi"/>
        </w:rPr>
        <w:t>Hourani</w:t>
      </w:r>
      <w:proofErr w:type="spellEnd"/>
      <w:r w:rsidR="001200FD" w:rsidRPr="000B7D2A">
        <w:rPr>
          <w:rFonts w:ascii="Book Antiqua" w:hAnsi="Book Antiqua" w:cstheme="majorBidi"/>
        </w:rPr>
        <w:t xml:space="preserve">,  </w:t>
      </w:r>
      <w:proofErr w:type="spellStart"/>
      <w:r w:rsidR="001200FD" w:rsidRPr="000B7D2A">
        <w:rPr>
          <w:rFonts w:ascii="Book Antiqua" w:hAnsi="Book Antiqua" w:cstheme="majorBidi"/>
        </w:rPr>
        <w:t>G,</w:t>
      </w:r>
      <w:r w:rsidR="001200FD" w:rsidRPr="000B7D2A">
        <w:rPr>
          <w:rFonts w:ascii="Book Antiqua" w:hAnsi="Book Antiqua" w:cstheme="majorBidi"/>
          <w:i/>
        </w:rPr>
        <w:t>Reason</w:t>
      </w:r>
      <w:proofErr w:type="spellEnd"/>
      <w:r w:rsidR="001200FD" w:rsidRPr="000B7D2A">
        <w:rPr>
          <w:rFonts w:ascii="Book Antiqua" w:hAnsi="Book Antiqua" w:cstheme="majorBidi"/>
          <w:i/>
        </w:rPr>
        <w:t xml:space="preserve"> </w:t>
      </w:r>
      <w:proofErr w:type="spellStart"/>
      <w:r w:rsidR="001200FD" w:rsidRPr="000B7D2A">
        <w:rPr>
          <w:rFonts w:ascii="Book Antiqua" w:hAnsi="Book Antiqua" w:cstheme="majorBidi"/>
          <w:i/>
        </w:rPr>
        <w:t>and</w:t>
      </w:r>
      <w:proofErr w:type="spellEnd"/>
      <w:r w:rsidR="001200FD" w:rsidRPr="000B7D2A">
        <w:rPr>
          <w:rFonts w:ascii="Book Antiqua" w:hAnsi="Book Antiqua" w:cstheme="majorBidi"/>
          <w:i/>
        </w:rPr>
        <w:t xml:space="preserve"> </w:t>
      </w:r>
      <w:proofErr w:type="spellStart"/>
      <w:r w:rsidR="001200FD" w:rsidRPr="000B7D2A">
        <w:rPr>
          <w:rFonts w:ascii="Book Antiqua" w:hAnsi="Book Antiqua" w:cstheme="majorBidi"/>
          <w:i/>
        </w:rPr>
        <w:t>Tradition</w:t>
      </w:r>
      <w:proofErr w:type="spellEnd"/>
      <w:r w:rsidR="001200FD" w:rsidRPr="000B7D2A">
        <w:rPr>
          <w:rFonts w:ascii="Book Antiqua" w:hAnsi="Book Antiqua" w:cstheme="majorBidi"/>
          <w:i/>
        </w:rPr>
        <w:t xml:space="preserve"> in </w:t>
      </w:r>
      <w:proofErr w:type="spellStart"/>
      <w:r w:rsidR="001200FD" w:rsidRPr="000B7D2A">
        <w:rPr>
          <w:rFonts w:ascii="Book Antiqua" w:hAnsi="Book Antiqua" w:cstheme="majorBidi"/>
          <w:i/>
        </w:rPr>
        <w:t>Islamic</w:t>
      </w:r>
      <w:proofErr w:type="spellEnd"/>
      <w:r w:rsidR="001200FD" w:rsidRPr="000B7D2A">
        <w:rPr>
          <w:rFonts w:ascii="Book Antiqua" w:hAnsi="Book Antiqua" w:cstheme="majorBidi"/>
          <w:i/>
        </w:rPr>
        <w:t xml:space="preserve"> </w:t>
      </w:r>
      <w:proofErr w:type="spellStart"/>
      <w:r w:rsidR="001200FD" w:rsidRPr="000B7D2A">
        <w:rPr>
          <w:rFonts w:ascii="Book Antiqua" w:hAnsi="Book Antiqua" w:cstheme="majorBidi"/>
          <w:i/>
        </w:rPr>
        <w:t>Ethics</w:t>
      </w:r>
      <w:proofErr w:type="spellEnd"/>
      <w:r w:rsidR="001200FD" w:rsidRPr="000B7D2A">
        <w:rPr>
          <w:rFonts w:ascii="Book Antiqua" w:hAnsi="Book Antiqua" w:cstheme="majorBidi"/>
          <w:i/>
        </w:rPr>
        <w:t xml:space="preserve">, </w:t>
      </w:r>
      <w:proofErr w:type="gramStart"/>
      <w:r w:rsidR="001200FD" w:rsidRPr="000B7D2A">
        <w:rPr>
          <w:rFonts w:ascii="Book Antiqua" w:hAnsi="Book Antiqua" w:cstheme="majorBidi"/>
        </w:rPr>
        <w:t>Cambridge ,1985</w:t>
      </w:r>
      <w:proofErr w:type="gramEnd"/>
      <w:r w:rsidR="001200FD" w:rsidRPr="000B7D2A">
        <w:rPr>
          <w:rFonts w:ascii="Book Antiqua" w:hAnsi="Book Antiqua" w:cstheme="majorBidi"/>
        </w:rPr>
        <w:t>,s.11v</w:t>
      </w:r>
      <w:r w:rsidR="00326D5D" w:rsidRPr="000B7D2A">
        <w:rPr>
          <w:rFonts w:ascii="Book Antiqua" w:hAnsi="Book Antiqua" w:cstheme="majorBidi"/>
        </w:rPr>
        <w:t>d;Kutluer,</w:t>
      </w:r>
      <w:r w:rsidR="001200FD" w:rsidRPr="000B7D2A">
        <w:rPr>
          <w:rFonts w:ascii="Book Antiqua" w:hAnsi="Book Antiqua" w:cstheme="majorBidi"/>
        </w:rPr>
        <w:t>İlhan,</w:t>
      </w:r>
      <w:r w:rsidR="001200FD" w:rsidRPr="000B7D2A">
        <w:rPr>
          <w:rFonts w:ascii="Book Antiqua" w:hAnsi="Book Antiqua" w:cstheme="majorBidi"/>
          <w:i/>
          <w:iCs/>
        </w:rPr>
        <w:t xml:space="preserve">İslam Felsefesinde </w:t>
      </w:r>
      <w:r w:rsidR="0097754E" w:rsidRPr="000B7D2A">
        <w:rPr>
          <w:rFonts w:ascii="Book Antiqua" w:hAnsi="Book Antiqua" w:cstheme="majorBidi"/>
          <w:i/>
          <w:iCs/>
        </w:rPr>
        <w:t>Ahlâk</w:t>
      </w:r>
      <w:r w:rsidR="001200FD" w:rsidRPr="000B7D2A">
        <w:rPr>
          <w:rFonts w:ascii="Book Antiqua" w:hAnsi="Book Antiqua" w:cstheme="majorBidi"/>
          <w:i/>
          <w:iCs/>
        </w:rPr>
        <w:t xml:space="preserve"> İlminin </w:t>
      </w:r>
      <w:proofErr w:type="spellStart"/>
      <w:r w:rsidR="001200FD" w:rsidRPr="000B7D2A">
        <w:rPr>
          <w:rFonts w:ascii="Book Antiqua" w:hAnsi="Book Antiqua" w:cstheme="majorBidi"/>
          <w:i/>
          <w:iCs/>
        </w:rPr>
        <w:t>Teşekkülü</w:t>
      </w:r>
      <w:r w:rsidR="001200FD" w:rsidRPr="000B7D2A">
        <w:rPr>
          <w:rFonts w:ascii="Book Antiqua" w:hAnsi="Book Antiqua" w:cstheme="majorBidi"/>
        </w:rPr>
        <w:t>,İstanbul</w:t>
      </w:r>
      <w:proofErr w:type="spellEnd"/>
      <w:r w:rsidR="001200FD" w:rsidRPr="000B7D2A">
        <w:rPr>
          <w:rFonts w:ascii="Book Antiqua" w:hAnsi="Book Antiqua" w:cstheme="majorBidi"/>
        </w:rPr>
        <w:t xml:space="preserve">, </w:t>
      </w:r>
      <w:r w:rsidR="00326D5D" w:rsidRPr="000B7D2A">
        <w:rPr>
          <w:rFonts w:ascii="Book Antiqua" w:hAnsi="Book Antiqua" w:cstheme="majorBidi"/>
        </w:rPr>
        <w:t>1994,1-30</w:t>
      </w:r>
      <w:r w:rsidR="00711623" w:rsidRPr="000B7D2A">
        <w:rPr>
          <w:rFonts w:ascii="Book Antiqua" w:hAnsi="Book Antiqua" w:cstheme="majorBidi"/>
        </w:rPr>
        <w:t>.</w:t>
      </w:r>
      <w:r w:rsidR="00326D5D" w:rsidRPr="000B7D2A">
        <w:rPr>
          <w:rFonts w:ascii="Book Antiqua" w:hAnsi="Book Antiqua" w:cstheme="majorBidi"/>
        </w:rPr>
        <w:t xml:space="preserve"> </w:t>
      </w:r>
    </w:p>
  </w:footnote>
  <w:footnote w:id="21">
    <w:p w:rsidR="001200FD" w:rsidRPr="000B7D2A" w:rsidRDefault="001200FD" w:rsidP="000F6EB4">
      <w:pPr>
        <w:pStyle w:val="DipnotMetni"/>
        <w:jc w:val="both"/>
        <w:rPr>
          <w:rFonts w:ascii="Book Antiqua" w:hAnsi="Book Antiqua" w:cstheme="majorBidi"/>
        </w:rPr>
      </w:pPr>
      <w:r w:rsidRPr="000B7D2A">
        <w:rPr>
          <w:rStyle w:val="DipnotBavurusu"/>
          <w:rFonts w:ascii="Book Antiqua" w:hAnsi="Book Antiqua"/>
        </w:rPr>
        <w:footnoteRef/>
      </w:r>
      <w:r w:rsidRPr="000B7D2A">
        <w:rPr>
          <w:rFonts w:ascii="Book Antiqua" w:hAnsi="Book Antiqua"/>
        </w:rPr>
        <w:t xml:space="preserve"> </w:t>
      </w:r>
      <w:r w:rsidR="000F6EB4" w:rsidRPr="000B7D2A">
        <w:rPr>
          <w:rFonts w:ascii="Book Antiqua" w:hAnsi="Book Antiqua" w:cstheme="majorBidi"/>
          <w:i/>
          <w:sz w:val="24"/>
          <w:szCs w:val="24"/>
        </w:rPr>
        <w:t xml:space="preserve">“ </w:t>
      </w:r>
      <w:r w:rsidR="000F6EB4" w:rsidRPr="000B7D2A">
        <w:rPr>
          <w:rFonts w:ascii="Book Antiqua" w:hAnsi="Book Antiqua" w:cstheme="majorBidi"/>
          <w:i/>
        </w:rPr>
        <w:t xml:space="preserve">Bu evvelkilerin âdetinden başka bir şey değildir. </w:t>
      </w:r>
      <w:r w:rsidR="000F6EB4" w:rsidRPr="000B7D2A">
        <w:rPr>
          <w:rFonts w:ascii="Book Antiqua" w:hAnsi="Book Antiqua" w:cstheme="majorBidi"/>
        </w:rPr>
        <w:t>(Şuara, 26/137) “</w:t>
      </w:r>
      <w:r w:rsidR="000F6EB4" w:rsidRPr="000B7D2A">
        <w:rPr>
          <w:rFonts w:ascii="Book Antiqua" w:hAnsi="Book Antiqua" w:cstheme="majorBidi"/>
          <w:i/>
        </w:rPr>
        <w:t>Şüphesiz sen büyük bir ahlâk üzeresin.</w:t>
      </w:r>
      <w:r w:rsidR="000F6EB4" w:rsidRPr="000B7D2A">
        <w:rPr>
          <w:rFonts w:ascii="Book Antiqua" w:hAnsi="Book Antiqua" w:cstheme="majorBidi"/>
        </w:rPr>
        <w:t>” (Kalem, 68/4) ,</w:t>
      </w:r>
      <w:r w:rsidRPr="000B7D2A">
        <w:rPr>
          <w:rFonts w:ascii="Book Antiqua" w:hAnsi="Book Antiqua"/>
        </w:rPr>
        <w:t xml:space="preserve">Çağrıcı, M, </w:t>
      </w:r>
      <w:r w:rsidRPr="000B7D2A">
        <w:rPr>
          <w:rFonts w:ascii="Book Antiqua" w:hAnsi="Book Antiqua"/>
          <w:i/>
        </w:rPr>
        <w:t>İslâm Düşüncesinde Ahlâk,</w:t>
      </w:r>
      <w:r w:rsidR="002B5889" w:rsidRPr="000B7D2A">
        <w:rPr>
          <w:rFonts w:ascii="Book Antiqua" w:hAnsi="Book Antiqua"/>
          <w:i/>
        </w:rPr>
        <w:t xml:space="preserve"> </w:t>
      </w:r>
      <w:r w:rsidR="002B5889" w:rsidRPr="000B7D2A">
        <w:rPr>
          <w:rFonts w:ascii="Book Antiqua" w:hAnsi="Book Antiqua"/>
          <w:iCs/>
        </w:rPr>
        <w:t>İstanbul,</w:t>
      </w:r>
      <w:r w:rsidRPr="000B7D2A">
        <w:rPr>
          <w:rFonts w:ascii="Book Antiqua" w:hAnsi="Book Antiqua"/>
          <w:iCs/>
        </w:rPr>
        <w:t>1989,s.14</w:t>
      </w:r>
      <w:r w:rsidR="00711623" w:rsidRPr="000B7D2A">
        <w:rPr>
          <w:rFonts w:ascii="Book Antiqua" w:hAnsi="Book Antiqua"/>
          <w:iCs/>
        </w:rPr>
        <w:t>.</w:t>
      </w:r>
    </w:p>
  </w:footnote>
  <w:footnote w:id="22">
    <w:p w:rsidR="003D72D3" w:rsidRPr="000B7D2A" w:rsidRDefault="003D72D3" w:rsidP="00711623">
      <w:pPr>
        <w:tabs>
          <w:tab w:val="left" w:pos="993"/>
        </w:tabs>
        <w:spacing w:after="0" w:line="240" w:lineRule="auto"/>
        <w:jc w:val="mediumKashida"/>
        <w:rPr>
          <w:rFonts w:ascii="Book Antiqua" w:hAnsi="Book Antiqua" w:cstheme="majorBidi"/>
          <w:bCs/>
          <w:sz w:val="20"/>
          <w:szCs w:val="20"/>
        </w:rPr>
      </w:pPr>
      <w:r w:rsidRPr="000B7D2A">
        <w:rPr>
          <w:rStyle w:val="DipnotBavurusu"/>
          <w:rFonts w:ascii="Book Antiqua" w:hAnsi="Book Antiqua"/>
          <w:sz w:val="20"/>
          <w:szCs w:val="20"/>
        </w:rPr>
        <w:footnoteRef/>
      </w:r>
      <w:r w:rsidR="00D233D9" w:rsidRPr="000B7D2A">
        <w:rPr>
          <w:rFonts w:ascii="Book Antiqua" w:hAnsi="Book Antiqua" w:cstheme="majorBidi"/>
          <w:sz w:val="20"/>
          <w:szCs w:val="20"/>
        </w:rPr>
        <w:t xml:space="preserve"> Çağrıcı </w:t>
      </w:r>
      <w:proofErr w:type="spellStart"/>
      <w:r w:rsidR="00D233D9" w:rsidRPr="000B7D2A">
        <w:rPr>
          <w:rFonts w:ascii="Book Antiqua" w:hAnsi="Book Antiqua" w:cstheme="majorBidi"/>
          <w:sz w:val="20"/>
          <w:szCs w:val="20"/>
        </w:rPr>
        <w:t>a.</w:t>
      </w:r>
      <w:proofErr w:type="gramStart"/>
      <w:r w:rsidR="00D233D9" w:rsidRPr="000B7D2A">
        <w:rPr>
          <w:rFonts w:ascii="Book Antiqua" w:hAnsi="Book Antiqua" w:cstheme="majorBidi"/>
          <w:sz w:val="20"/>
          <w:szCs w:val="20"/>
        </w:rPr>
        <w:t>g.e</w:t>
      </w:r>
      <w:proofErr w:type="spellEnd"/>
      <w:r w:rsidR="00D233D9" w:rsidRPr="000B7D2A">
        <w:rPr>
          <w:rFonts w:ascii="Book Antiqua" w:hAnsi="Book Antiqua" w:cstheme="majorBidi"/>
          <w:sz w:val="20"/>
          <w:szCs w:val="20"/>
        </w:rPr>
        <w:t xml:space="preserve"> </w:t>
      </w:r>
      <w:r w:rsidR="00F61327" w:rsidRPr="000B7D2A">
        <w:rPr>
          <w:rFonts w:ascii="Book Antiqua" w:hAnsi="Book Antiqua" w:cstheme="majorBidi"/>
          <w:bCs/>
          <w:sz w:val="20"/>
          <w:szCs w:val="20"/>
        </w:rPr>
        <w:t>,s</w:t>
      </w:r>
      <w:proofErr w:type="gramEnd"/>
      <w:r w:rsidR="00711623" w:rsidRPr="000B7D2A">
        <w:rPr>
          <w:rFonts w:ascii="Book Antiqua" w:hAnsi="Book Antiqua" w:cstheme="majorBidi"/>
          <w:bCs/>
          <w:sz w:val="20"/>
          <w:szCs w:val="20"/>
        </w:rPr>
        <w:t>.</w:t>
      </w:r>
      <w:r w:rsidRPr="000B7D2A">
        <w:rPr>
          <w:rFonts w:ascii="Book Antiqua" w:hAnsi="Book Antiqua" w:cstheme="majorBidi"/>
          <w:bCs/>
          <w:sz w:val="20"/>
          <w:szCs w:val="20"/>
        </w:rPr>
        <w:t>14;Fahri,2004,29–43;</w:t>
      </w:r>
      <w:r w:rsidR="00D233D9" w:rsidRPr="000B7D2A">
        <w:rPr>
          <w:rFonts w:ascii="Book Antiqua" w:hAnsi="Book Antiqua" w:cstheme="majorBidi"/>
          <w:bCs/>
          <w:sz w:val="20"/>
          <w:szCs w:val="20"/>
        </w:rPr>
        <w:t xml:space="preserve"> </w:t>
      </w:r>
      <w:proofErr w:type="spellStart"/>
      <w:r w:rsidRPr="000B7D2A">
        <w:rPr>
          <w:rFonts w:ascii="Book Antiqua" w:hAnsi="Book Antiqua" w:cstheme="majorBidi"/>
          <w:bCs/>
          <w:sz w:val="20"/>
          <w:szCs w:val="20"/>
        </w:rPr>
        <w:t>S</w:t>
      </w:r>
      <w:r w:rsidR="00281807" w:rsidRPr="000B7D2A">
        <w:rPr>
          <w:rFonts w:ascii="Book Antiqua" w:hAnsi="Book Antiqua" w:cstheme="majorBidi"/>
          <w:bCs/>
          <w:sz w:val="20"/>
          <w:szCs w:val="20"/>
        </w:rPr>
        <w:t>aruhan,a.g.e</w:t>
      </w:r>
      <w:proofErr w:type="spellEnd"/>
      <w:r w:rsidR="00281807" w:rsidRPr="000B7D2A">
        <w:rPr>
          <w:rFonts w:ascii="Book Antiqua" w:hAnsi="Book Antiqua" w:cstheme="majorBidi"/>
          <w:bCs/>
          <w:sz w:val="20"/>
          <w:szCs w:val="20"/>
        </w:rPr>
        <w:t xml:space="preserve"> ,24;Yaran,a.g.e</w:t>
      </w:r>
      <w:r w:rsidR="00D233D9" w:rsidRPr="000B7D2A">
        <w:rPr>
          <w:rFonts w:ascii="Book Antiqua" w:hAnsi="Book Antiqua" w:cstheme="majorBidi"/>
          <w:bCs/>
          <w:sz w:val="20"/>
          <w:szCs w:val="20"/>
        </w:rPr>
        <w:t>,11-23</w:t>
      </w:r>
      <w:r w:rsidRPr="000B7D2A">
        <w:rPr>
          <w:rFonts w:ascii="Book Antiqua" w:hAnsi="Book Antiqua" w:cstheme="majorBidi"/>
          <w:bCs/>
          <w:sz w:val="20"/>
          <w:szCs w:val="20"/>
        </w:rPr>
        <w:t xml:space="preserve">.    </w:t>
      </w:r>
      <w:r w:rsidRPr="000B7D2A">
        <w:rPr>
          <w:rFonts w:ascii="Book Antiqua" w:hAnsi="Book Antiqua" w:cstheme="majorBidi"/>
          <w:sz w:val="20"/>
          <w:szCs w:val="20"/>
        </w:rPr>
        <w:t xml:space="preserve">    </w:t>
      </w:r>
    </w:p>
    <w:p w:rsidR="003D72D3" w:rsidRPr="000B7D2A" w:rsidRDefault="003D72D3" w:rsidP="00711623">
      <w:pPr>
        <w:pStyle w:val="DipnotMetni"/>
        <w:rPr>
          <w:rFonts w:ascii="Book Antiqua" w:hAnsi="Book Antiqua"/>
        </w:rPr>
      </w:pPr>
    </w:p>
  </w:footnote>
  <w:footnote w:id="23">
    <w:p w:rsidR="00C57ACA" w:rsidRPr="000B7D2A" w:rsidRDefault="00C57ACA" w:rsidP="00711623">
      <w:pPr>
        <w:spacing w:line="240" w:lineRule="auto"/>
        <w:jc w:val="both"/>
        <w:rPr>
          <w:rFonts w:ascii="Book Antiqua" w:hAnsi="Book Antiqua" w:cstheme="majorBidi"/>
          <w:bCs/>
          <w:sz w:val="20"/>
          <w:szCs w:val="20"/>
        </w:rPr>
      </w:pPr>
      <w:r w:rsidRPr="000B7D2A">
        <w:rPr>
          <w:rStyle w:val="DipnotBavurusu"/>
          <w:rFonts w:ascii="Book Antiqua" w:hAnsi="Book Antiqua" w:cstheme="majorBidi"/>
          <w:sz w:val="20"/>
          <w:szCs w:val="20"/>
        </w:rPr>
        <w:footnoteRef/>
      </w:r>
      <w:r w:rsidRPr="000B7D2A">
        <w:rPr>
          <w:rFonts w:ascii="Book Antiqua" w:hAnsi="Book Antiqua" w:cstheme="majorBidi"/>
          <w:sz w:val="20"/>
          <w:szCs w:val="20"/>
        </w:rPr>
        <w:t xml:space="preserve"> </w:t>
      </w:r>
      <w:r w:rsidR="002B5889" w:rsidRPr="000B7D2A">
        <w:rPr>
          <w:rFonts w:ascii="Book Antiqua" w:hAnsi="Book Antiqua" w:cstheme="majorBidi"/>
          <w:bCs/>
          <w:sz w:val="20"/>
          <w:szCs w:val="20"/>
        </w:rPr>
        <w:t xml:space="preserve">Fahri, </w:t>
      </w:r>
      <w:r w:rsidR="002B5889" w:rsidRPr="000B7D2A">
        <w:rPr>
          <w:rFonts w:ascii="Book Antiqua" w:hAnsi="Book Antiqua" w:cstheme="majorBidi"/>
          <w:bCs/>
          <w:i/>
          <w:iCs/>
          <w:sz w:val="20"/>
          <w:szCs w:val="20"/>
        </w:rPr>
        <w:t xml:space="preserve">İslam </w:t>
      </w:r>
      <w:r w:rsidR="003B4CAD">
        <w:rPr>
          <w:rFonts w:ascii="Book Antiqua" w:hAnsi="Book Antiqua" w:cstheme="majorBidi"/>
          <w:bCs/>
          <w:i/>
          <w:iCs/>
          <w:sz w:val="20"/>
          <w:szCs w:val="20"/>
        </w:rPr>
        <w:t>Ahlâk</w:t>
      </w:r>
      <w:r w:rsidR="002B5889" w:rsidRPr="000B7D2A">
        <w:rPr>
          <w:rFonts w:ascii="Book Antiqua" w:hAnsi="Book Antiqua" w:cstheme="majorBidi"/>
          <w:bCs/>
          <w:i/>
          <w:iCs/>
          <w:sz w:val="20"/>
          <w:szCs w:val="20"/>
        </w:rPr>
        <w:t xml:space="preserve"> </w:t>
      </w:r>
      <w:proofErr w:type="gramStart"/>
      <w:r w:rsidR="002B5889" w:rsidRPr="000B7D2A">
        <w:rPr>
          <w:rFonts w:ascii="Book Antiqua" w:hAnsi="Book Antiqua" w:cstheme="majorBidi"/>
          <w:bCs/>
          <w:i/>
          <w:iCs/>
          <w:sz w:val="20"/>
          <w:szCs w:val="20"/>
        </w:rPr>
        <w:t>Teorileri</w:t>
      </w:r>
      <w:r w:rsidR="00F61327" w:rsidRPr="000B7D2A">
        <w:rPr>
          <w:rFonts w:ascii="Book Antiqua" w:hAnsi="Book Antiqua" w:cstheme="majorBidi"/>
          <w:bCs/>
          <w:sz w:val="20"/>
          <w:szCs w:val="20"/>
        </w:rPr>
        <w:t xml:space="preserve"> ,</w:t>
      </w:r>
      <w:r w:rsidR="00711623" w:rsidRPr="000B7D2A">
        <w:rPr>
          <w:rFonts w:ascii="Book Antiqua" w:hAnsi="Book Antiqua" w:cstheme="majorBidi"/>
          <w:bCs/>
          <w:sz w:val="20"/>
          <w:szCs w:val="20"/>
        </w:rPr>
        <w:t xml:space="preserve"> </w:t>
      </w:r>
      <w:r w:rsidR="00F61327" w:rsidRPr="000B7D2A">
        <w:rPr>
          <w:rFonts w:ascii="Book Antiqua" w:hAnsi="Book Antiqua" w:cstheme="majorBidi"/>
          <w:bCs/>
          <w:sz w:val="20"/>
          <w:szCs w:val="20"/>
        </w:rPr>
        <w:t>44</w:t>
      </w:r>
      <w:proofErr w:type="gramEnd"/>
      <w:r w:rsidR="00711623" w:rsidRPr="000B7D2A">
        <w:rPr>
          <w:rFonts w:ascii="Book Antiqua" w:hAnsi="Book Antiqua" w:cstheme="majorBidi"/>
          <w:bCs/>
          <w:sz w:val="20"/>
          <w:szCs w:val="20"/>
        </w:rPr>
        <w:t>.</w:t>
      </w:r>
    </w:p>
  </w:footnote>
  <w:footnote w:id="24">
    <w:p w:rsidR="00C57ACA" w:rsidRPr="000B7D2A" w:rsidRDefault="00C57ACA" w:rsidP="002459E6">
      <w:pPr>
        <w:spacing w:line="240" w:lineRule="auto"/>
        <w:jc w:val="both"/>
        <w:rPr>
          <w:rFonts w:ascii="Book Antiqua" w:hAnsi="Book Antiqua" w:cstheme="majorBidi"/>
          <w:bCs/>
          <w:sz w:val="20"/>
          <w:szCs w:val="20"/>
        </w:rPr>
      </w:pPr>
      <w:r w:rsidRPr="000B7D2A">
        <w:rPr>
          <w:rStyle w:val="DipnotBavurusu"/>
          <w:rFonts w:ascii="Book Antiqua" w:hAnsi="Book Antiqua" w:cstheme="majorBidi"/>
          <w:sz w:val="20"/>
          <w:szCs w:val="20"/>
        </w:rPr>
        <w:footnoteRef/>
      </w:r>
      <w:r w:rsidRPr="000B7D2A">
        <w:rPr>
          <w:rFonts w:ascii="Book Antiqua" w:hAnsi="Book Antiqua" w:cstheme="majorBidi"/>
          <w:sz w:val="20"/>
          <w:szCs w:val="20"/>
        </w:rPr>
        <w:t xml:space="preserve"> </w:t>
      </w:r>
      <w:r w:rsidRPr="000B7D2A">
        <w:rPr>
          <w:rFonts w:ascii="Book Antiqua" w:hAnsi="Book Antiqua" w:cstheme="majorBidi"/>
          <w:bCs/>
          <w:sz w:val="20"/>
          <w:szCs w:val="20"/>
        </w:rPr>
        <w:t>F</w:t>
      </w:r>
      <w:r w:rsidR="00F40267" w:rsidRPr="000B7D2A">
        <w:rPr>
          <w:rFonts w:ascii="Book Antiqua" w:hAnsi="Book Antiqua" w:cstheme="majorBidi"/>
          <w:bCs/>
          <w:sz w:val="20"/>
          <w:szCs w:val="20"/>
        </w:rPr>
        <w:t xml:space="preserve">ahri, </w:t>
      </w:r>
      <w:proofErr w:type="spellStart"/>
      <w:r w:rsidR="00F40267" w:rsidRPr="000B7D2A">
        <w:rPr>
          <w:rFonts w:ascii="Book Antiqua" w:hAnsi="Book Antiqua" w:cstheme="majorBidi"/>
          <w:bCs/>
          <w:sz w:val="20"/>
          <w:szCs w:val="20"/>
        </w:rPr>
        <w:t>a.g.e</w:t>
      </w:r>
      <w:proofErr w:type="spellEnd"/>
      <w:proofErr w:type="gramStart"/>
      <w:r w:rsidR="00F40267" w:rsidRPr="000B7D2A">
        <w:rPr>
          <w:rFonts w:ascii="Book Antiqua" w:hAnsi="Book Antiqua" w:cstheme="majorBidi"/>
          <w:bCs/>
          <w:sz w:val="20"/>
          <w:szCs w:val="20"/>
        </w:rPr>
        <w:t>.,</w:t>
      </w:r>
      <w:proofErr w:type="gramEnd"/>
      <w:r w:rsidR="00F40267" w:rsidRPr="000B7D2A">
        <w:rPr>
          <w:rFonts w:ascii="Book Antiqua" w:hAnsi="Book Antiqua" w:cstheme="majorBidi"/>
          <w:bCs/>
          <w:sz w:val="20"/>
          <w:szCs w:val="20"/>
        </w:rPr>
        <w:t xml:space="preserve"> 44</w:t>
      </w:r>
      <w:r w:rsidR="00711623" w:rsidRPr="000B7D2A">
        <w:rPr>
          <w:rFonts w:ascii="Book Antiqua" w:hAnsi="Book Antiqua" w:cstheme="majorBidi"/>
          <w:bCs/>
          <w:sz w:val="20"/>
          <w:szCs w:val="20"/>
        </w:rPr>
        <w:t>.</w:t>
      </w:r>
    </w:p>
  </w:footnote>
  <w:footnote w:id="25">
    <w:p w:rsidR="002459E6" w:rsidRPr="000B7D2A" w:rsidRDefault="002459E6">
      <w:pPr>
        <w:pStyle w:val="DipnotMetni"/>
        <w:rPr>
          <w:rFonts w:ascii="Book Antiqua" w:hAnsi="Book Antiqua"/>
        </w:rPr>
      </w:pPr>
      <w:r w:rsidRPr="000B7D2A">
        <w:rPr>
          <w:rStyle w:val="DipnotBavurusu"/>
          <w:rFonts w:ascii="Book Antiqua" w:hAnsi="Book Antiqua"/>
        </w:rPr>
        <w:footnoteRef/>
      </w:r>
      <w:r w:rsidRPr="000B7D2A">
        <w:rPr>
          <w:rFonts w:ascii="Book Antiqua" w:hAnsi="Book Antiqua"/>
        </w:rPr>
        <w:t xml:space="preserve"> </w:t>
      </w:r>
      <w:proofErr w:type="spellStart"/>
      <w:r w:rsidRPr="000B7D2A">
        <w:rPr>
          <w:rFonts w:ascii="Book Antiqua" w:eastAsiaTheme="minorHAnsi" w:hAnsi="Book Antiqua" w:cstheme="majorBidi"/>
          <w:lang w:eastAsia="en-US" w:bidi="ar-EG"/>
        </w:rPr>
        <w:t>Bakillani</w:t>
      </w:r>
      <w:proofErr w:type="spellEnd"/>
      <w:r w:rsidRPr="000B7D2A">
        <w:rPr>
          <w:rFonts w:ascii="Book Antiqua" w:eastAsiaTheme="minorHAnsi" w:hAnsi="Book Antiqua" w:cstheme="majorBidi"/>
          <w:lang w:eastAsia="en-US" w:bidi="ar-EG"/>
        </w:rPr>
        <w:t xml:space="preserve">, </w:t>
      </w:r>
      <w:proofErr w:type="spellStart"/>
      <w:r w:rsidRPr="000B7D2A">
        <w:rPr>
          <w:rFonts w:ascii="Book Antiqua" w:eastAsiaTheme="minorHAnsi" w:hAnsi="Book Antiqua" w:cstheme="majorBidi"/>
          <w:i/>
          <w:iCs/>
          <w:lang w:eastAsia="en-US" w:bidi="ar-EG"/>
        </w:rPr>
        <w:t>Kitabu’t</w:t>
      </w:r>
      <w:proofErr w:type="spellEnd"/>
      <w:r w:rsidRPr="000B7D2A">
        <w:rPr>
          <w:rFonts w:ascii="Book Antiqua" w:eastAsiaTheme="minorHAnsi" w:hAnsi="Book Antiqua" w:cstheme="majorBidi"/>
          <w:i/>
          <w:iCs/>
          <w:lang w:eastAsia="en-US" w:bidi="ar-EG"/>
        </w:rPr>
        <w:t xml:space="preserve"> </w:t>
      </w:r>
      <w:proofErr w:type="spellStart"/>
      <w:r w:rsidRPr="000B7D2A">
        <w:rPr>
          <w:rFonts w:ascii="Book Antiqua" w:eastAsiaTheme="minorHAnsi" w:hAnsi="Book Antiqua" w:cstheme="majorBidi"/>
          <w:i/>
          <w:iCs/>
          <w:lang w:eastAsia="en-US" w:bidi="ar-EG"/>
        </w:rPr>
        <w:t>Tevhid</w:t>
      </w:r>
      <w:proofErr w:type="spellEnd"/>
      <w:r w:rsidRPr="000B7D2A">
        <w:rPr>
          <w:rFonts w:ascii="Book Antiqua" w:eastAsiaTheme="minorHAnsi" w:hAnsi="Book Antiqua" w:cstheme="majorBidi"/>
          <w:lang w:eastAsia="en-US" w:bidi="ar-EG"/>
        </w:rPr>
        <w:t>, 1947, 308-320</w:t>
      </w:r>
      <w:proofErr w:type="gramStart"/>
      <w:r w:rsidRPr="000B7D2A">
        <w:rPr>
          <w:rFonts w:ascii="Book Antiqua" w:eastAsiaTheme="minorHAnsi" w:hAnsi="Book Antiqua" w:cstheme="majorBidi"/>
          <w:lang w:eastAsia="en-US" w:bidi="ar-EG"/>
        </w:rPr>
        <w:t>)</w:t>
      </w:r>
      <w:proofErr w:type="gramEnd"/>
      <w:r w:rsidRPr="000B7D2A">
        <w:rPr>
          <w:rFonts w:ascii="Book Antiqua" w:eastAsiaTheme="minorHAnsi" w:hAnsi="Book Antiqua" w:cstheme="majorBidi"/>
          <w:lang w:eastAsia="en-US" w:bidi="ar-EG"/>
        </w:rPr>
        <w:t>.</w:t>
      </w:r>
    </w:p>
  </w:footnote>
  <w:footnote w:id="26">
    <w:p w:rsidR="0080606E" w:rsidRPr="000B7D2A" w:rsidRDefault="0080606E" w:rsidP="00711623">
      <w:pPr>
        <w:pStyle w:val="DipnotMetni"/>
        <w:jc w:val="both"/>
        <w:rPr>
          <w:rFonts w:ascii="Book Antiqua" w:hAnsi="Book Antiqua" w:cstheme="majorBidi"/>
        </w:rPr>
      </w:pPr>
      <w:r w:rsidRPr="000B7D2A">
        <w:rPr>
          <w:rStyle w:val="DipnotBavurusu"/>
          <w:rFonts w:ascii="Book Antiqua" w:hAnsi="Book Antiqua" w:cstheme="majorBidi"/>
        </w:rPr>
        <w:footnoteRef/>
      </w:r>
      <w:r w:rsidR="00F61327" w:rsidRPr="000B7D2A">
        <w:rPr>
          <w:rFonts w:ascii="Book Antiqua" w:hAnsi="Book Antiqua" w:cstheme="majorBidi"/>
        </w:rPr>
        <w:t xml:space="preserve"> </w:t>
      </w:r>
      <w:r w:rsidR="00F40267" w:rsidRPr="000B7D2A">
        <w:rPr>
          <w:rFonts w:ascii="Book Antiqua" w:hAnsi="Book Antiqua" w:cstheme="majorBidi"/>
        </w:rPr>
        <w:t xml:space="preserve"> </w:t>
      </w:r>
      <w:proofErr w:type="spellStart"/>
      <w:proofErr w:type="gramStart"/>
      <w:r w:rsidR="00F40267" w:rsidRPr="000B7D2A">
        <w:rPr>
          <w:rFonts w:ascii="Book Antiqua" w:hAnsi="Book Antiqua" w:cstheme="majorBidi"/>
        </w:rPr>
        <w:t>Kutluer</w:t>
      </w:r>
      <w:r w:rsidR="00F61327" w:rsidRPr="000B7D2A">
        <w:rPr>
          <w:rFonts w:ascii="Book Antiqua" w:hAnsi="Book Antiqua" w:cstheme="majorBidi"/>
        </w:rPr>
        <w:t>,</w:t>
      </w:r>
      <w:r w:rsidR="002B5889" w:rsidRPr="000B7D2A">
        <w:rPr>
          <w:rFonts w:ascii="Book Antiqua" w:hAnsi="Book Antiqua" w:cstheme="majorBidi"/>
        </w:rPr>
        <w:t>a</w:t>
      </w:r>
      <w:proofErr w:type="gramEnd"/>
      <w:r w:rsidR="002B5889" w:rsidRPr="000B7D2A">
        <w:rPr>
          <w:rFonts w:ascii="Book Antiqua" w:hAnsi="Book Antiqua" w:cstheme="majorBidi"/>
        </w:rPr>
        <w:t>.g.e</w:t>
      </w:r>
      <w:proofErr w:type="spellEnd"/>
      <w:r w:rsidR="002B5889" w:rsidRPr="000B7D2A">
        <w:rPr>
          <w:rFonts w:ascii="Book Antiqua" w:hAnsi="Book Antiqua" w:cstheme="majorBidi"/>
        </w:rPr>
        <w:t>.</w:t>
      </w:r>
      <w:r w:rsidRPr="000B7D2A">
        <w:rPr>
          <w:rFonts w:ascii="Book Antiqua" w:hAnsi="Book Antiqua" w:cstheme="majorBidi"/>
        </w:rPr>
        <w:t xml:space="preserve"> s. 15.</w:t>
      </w:r>
    </w:p>
  </w:footnote>
  <w:footnote w:id="27">
    <w:p w:rsidR="00916737" w:rsidRPr="000B7D2A" w:rsidRDefault="00916737" w:rsidP="00711623">
      <w:pPr>
        <w:pStyle w:val="DipnotMetni"/>
        <w:rPr>
          <w:rFonts w:ascii="Book Antiqua" w:hAnsi="Book Antiqua"/>
        </w:rPr>
      </w:pPr>
      <w:r w:rsidRPr="000B7D2A">
        <w:rPr>
          <w:rStyle w:val="DipnotBavurusu"/>
          <w:rFonts w:ascii="Book Antiqua" w:hAnsi="Book Antiqua"/>
        </w:rPr>
        <w:footnoteRef/>
      </w:r>
      <w:r w:rsidRPr="000B7D2A">
        <w:rPr>
          <w:rFonts w:ascii="Book Antiqua" w:hAnsi="Book Antiqua"/>
        </w:rPr>
        <w:t xml:space="preserve"> </w:t>
      </w:r>
      <w:proofErr w:type="spellStart"/>
      <w:proofErr w:type="gramStart"/>
      <w:r w:rsidRPr="000B7D2A">
        <w:rPr>
          <w:rFonts w:ascii="Book Antiqua" w:hAnsi="Book Antiqua" w:cstheme="majorBidi"/>
          <w:bCs/>
        </w:rPr>
        <w:t>Çağrıcı,a</w:t>
      </w:r>
      <w:proofErr w:type="gramEnd"/>
      <w:r w:rsidRPr="000B7D2A">
        <w:rPr>
          <w:rFonts w:ascii="Book Antiqua" w:hAnsi="Book Antiqua" w:cstheme="majorBidi"/>
          <w:bCs/>
        </w:rPr>
        <w:t>.g.e</w:t>
      </w:r>
      <w:proofErr w:type="spellEnd"/>
      <w:r w:rsidRPr="000B7D2A">
        <w:rPr>
          <w:rFonts w:ascii="Book Antiqua" w:hAnsi="Book Antiqua" w:cstheme="majorBidi"/>
          <w:bCs/>
        </w:rPr>
        <w:t>.</w:t>
      </w:r>
      <w:r w:rsidR="002B5889" w:rsidRPr="000B7D2A">
        <w:rPr>
          <w:rFonts w:ascii="Book Antiqua" w:hAnsi="Book Antiqua" w:cstheme="majorBidi"/>
          <w:bCs/>
        </w:rPr>
        <w:t xml:space="preserve"> s. 3</w:t>
      </w:r>
      <w:r w:rsidR="00711623" w:rsidRPr="000B7D2A">
        <w:rPr>
          <w:rFonts w:ascii="Book Antiqua" w:hAnsi="Book Antiqua" w:cstheme="majorBidi"/>
          <w:bCs/>
        </w:rPr>
        <w:t>0-33.</w:t>
      </w:r>
    </w:p>
  </w:footnote>
  <w:footnote w:id="28">
    <w:p w:rsidR="00561BAD" w:rsidRPr="000B7D2A" w:rsidRDefault="00561BAD" w:rsidP="00711623">
      <w:pPr>
        <w:pStyle w:val="DipnotMetni"/>
        <w:rPr>
          <w:rFonts w:ascii="Book Antiqua" w:hAnsi="Book Antiqua"/>
        </w:rPr>
      </w:pPr>
      <w:r w:rsidRPr="000B7D2A">
        <w:rPr>
          <w:rStyle w:val="DipnotBavurusu"/>
          <w:rFonts w:ascii="Book Antiqua" w:hAnsi="Book Antiqua"/>
        </w:rPr>
        <w:footnoteRef/>
      </w:r>
      <w:r w:rsidRPr="000B7D2A">
        <w:rPr>
          <w:rFonts w:ascii="Book Antiqua" w:hAnsi="Book Antiqua"/>
        </w:rPr>
        <w:t xml:space="preserve"> </w:t>
      </w:r>
      <w:proofErr w:type="spellStart"/>
      <w:r w:rsidRPr="000B7D2A">
        <w:rPr>
          <w:rFonts w:ascii="Book Antiqua" w:hAnsi="Book Antiqua" w:cstheme="majorBidi"/>
        </w:rPr>
        <w:t>Bayrakdar</w:t>
      </w:r>
      <w:proofErr w:type="spellEnd"/>
      <w:r w:rsidRPr="000B7D2A">
        <w:rPr>
          <w:rFonts w:ascii="Book Antiqua" w:hAnsi="Book Antiqua" w:cstheme="majorBidi"/>
        </w:rPr>
        <w:t>, s.</w:t>
      </w:r>
      <w:r w:rsidR="001200FD" w:rsidRPr="000B7D2A">
        <w:rPr>
          <w:rFonts w:ascii="Book Antiqua" w:hAnsi="Book Antiqua" w:cstheme="majorBidi"/>
        </w:rPr>
        <w:t>117vd</w:t>
      </w:r>
    </w:p>
  </w:footnote>
  <w:footnote w:id="29">
    <w:p w:rsidR="00D7163C" w:rsidRPr="000B7D2A" w:rsidRDefault="00D7163C" w:rsidP="00711623">
      <w:pPr>
        <w:spacing w:after="120" w:line="240" w:lineRule="auto"/>
        <w:jc w:val="both"/>
        <w:rPr>
          <w:rFonts w:ascii="Book Antiqua" w:hAnsi="Book Antiqua" w:cstheme="majorBidi"/>
          <w:sz w:val="20"/>
          <w:szCs w:val="20"/>
        </w:rPr>
      </w:pPr>
      <w:r w:rsidRPr="000B7D2A">
        <w:rPr>
          <w:rStyle w:val="DipnotBavurusu"/>
          <w:rFonts w:ascii="Book Antiqua" w:hAnsi="Book Antiqua"/>
          <w:sz w:val="20"/>
          <w:szCs w:val="20"/>
        </w:rPr>
        <w:footnoteRef/>
      </w:r>
      <w:r w:rsidRPr="000B7D2A">
        <w:rPr>
          <w:rFonts w:ascii="Book Antiqua" w:hAnsi="Book Antiqua"/>
          <w:sz w:val="20"/>
          <w:szCs w:val="20"/>
        </w:rPr>
        <w:t xml:space="preserve"> </w:t>
      </w:r>
      <w:proofErr w:type="gramStart"/>
      <w:r w:rsidRPr="000B7D2A">
        <w:rPr>
          <w:rFonts w:ascii="Book Antiqua" w:hAnsi="Book Antiqua" w:cstheme="majorBidi"/>
          <w:sz w:val="20"/>
          <w:szCs w:val="20"/>
        </w:rPr>
        <w:t>Ku</w:t>
      </w:r>
      <w:r w:rsidR="00436C11" w:rsidRPr="000B7D2A">
        <w:rPr>
          <w:rFonts w:ascii="Book Antiqua" w:hAnsi="Book Antiqua" w:cstheme="majorBidi"/>
          <w:sz w:val="20"/>
          <w:szCs w:val="20"/>
        </w:rPr>
        <w:t>tluer,ag</w:t>
      </w:r>
      <w:proofErr w:type="gramEnd"/>
      <w:r w:rsidR="00436C11" w:rsidRPr="000B7D2A">
        <w:rPr>
          <w:rFonts w:ascii="Book Antiqua" w:hAnsi="Book Antiqua" w:cstheme="majorBidi"/>
          <w:sz w:val="20"/>
          <w:szCs w:val="20"/>
        </w:rPr>
        <w:t xml:space="preserve">.e.s.1-30;Çağrıcı, </w:t>
      </w:r>
      <w:proofErr w:type="spellStart"/>
      <w:r w:rsidR="00436C11" w:rsidRPr="000B7D2A">
        <w:rPr>
          <w:rFonts w:ascii="Book Antiqua" w:hAnsi="Book Antiqua" w:cstheme="majorBidi"/>
          <w:sz w:val="20"/>
          <w:szCs w:val="20"/>
        </w:rPr>
        <w:t>a.g.e</w:t>
      </w:r>
      <w:proofErr w:type="spellEnd"/>
      <w:r w:rsidR="00436C11" w:rsidRPr="000B7D2A">
        <w:rPr>
          <w:rFonts w:ascii="Book Antiqua" w:hAnsi="Book Antiqua" w:cstheme="majorBidi"/>
          <w:sz w:val="20"/>
          <w:szCs w:val="20"/>
        </w:rPr>
        <w:t>. s.14</w:t>
      </w:r>
    </w:p>
    <w:p w:rsidR="00D7163C" w:rsidRPr="000B7D2A" w:rsidRDefault="00D7163C" w:rsidP="00711623">
      <w:pPr>
        <w:pStyle w:val="DipnotMetni"/>
        <w:rPr>
          <w:rFonts w:ascii="Book Antiqua" w:hAnsi="Book Antiqu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9B" w:rsidRDefault="009B5E9B">
    <w:pPr>
      <w:pStyle w:val="stbilgi"/>
    </w:pPr>
  </w:p>
  <w:p w:rsidR="009B5E9B" w:rsidRDefault="009B5E9B">
    <w:pPr>
      <w:pStyle w:val="stbilgi"/>
    </w:pPr>
  </w:p>
  <w:p w:rsidR="009B5E9B" w:rsidRDefault="009B5E9B">
    <w:pPr>
      <w:pStyle w:val="stbilgi"/>
    </w:pPr>
  </w:p>
  <w:p w:rsidR="009B5E9B" w:rsidRDefault="009B5E9B">
    <w:pPr>
      <w:pStyle w:val="stbilgi"/>
    </w:pPr>
  </w:p>
  <w:p w:rsidR="009B5E9B" w:rsidRDefault="009B5E9B">
    <w:pPr>
      <w:pStyle w:val="stbilgi"/>
    </w:pPr>
  </w:p>
  <w:p w:rsidR="009B5E9B" w:rsidRDefault="009B5E9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F1D"/>
    <w:multiLevelType w:val="hybridMultilevel"/>
    <w:tmpl w:val="5E181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7757E9"/>
    <w:multiLevelType w:val="hybridMultilevel"/>
    <w:tmpl w:val="AB7E6A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28B30B62"/>
    <w:multiLevelType w:val="hybridMultilevel"/>
    <w:tmpl w:val="6792A622"/>
    <w:lvl w:ilvl="0" w:tplc="847E62E0">
      <w:start w:val="1"/>
      <w:numFmt w:val="lowerLetter"/>
      <w:lvlText w:val="%1."/>
      <w:lvlJc w:val="left"/>
      <w:pPr>
        <w:ind w:left="927"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AE71B38"/>
    <w:multiLevelType w:val="hybridMultilevel"/>
    <w:tmpl w:val="A1F49AAC"/>
    <w:lvl w:ilvl="0" w:tplc="041F0019">
      <w:start w:val="1"/>
      <w:numFmt w:val="lowerLetter"/>
      <w:lvlText w:val="%1."/>
      <w:lvlJc w:val="left"/>
      <w:pPr>
        <w:ind w:left="1003" w:hanging="360"/>
      </w:pPr>
    </w:lvl>
    <w:lvl w:ilvl="1" w:tplc="041F0019">
      <w:start w:val="1"/>
      <w:numFmt w:val="lowerLetter"/>
      <w:lvlText w:val="%2."/>
      <w:lvlJc w:val="left"/>
      <w:pPr>
        <w:ind w:left="1723" w:hanging="360"/>
      </w:pPr>
    </w:lvl>
    <w:lvl w:ilvl="2" w:tplc="D1CC086E">
      <w:start w:val="1"/>
      <w:numFmt w:val="lowerLetter"/>
      <w:lvlText w:val="%3."/>
      <w:lvlJc w:val="left"/>
      <w:pPr>
        <w:ind w:left="2443" w:hanging="180"/>
      </w:pPr>
    </w:lvl>
    <w:lvl w:ilvl="3" w:tplc="041F000F">
      <w:start w:val="1"/>
      <w:numFmt w:val="decimal"/>
      <w:lvlText w:val="%4."/>
      <w:lvlJc w:val="left"/>
      <w:pPr>
        <w:ind w:left="3163" w:hanging="360"/>
      </w:pPr>
    </w:lvl>
    <w:lvl w:ilvl="4" w:tplc="041F0019">
      <w:start w:val="1"/>
      <w:numFmt w:val="lowerLetter"/>
      <w:lvlText w:val="%5."/>
      <w:lvlJc w:val="left"/>
      <w:pPr>
        <w:ind w:left="3883" w:hanging="360"/>
      </w:pPr>
    </w:lvl>
    <w:lvl w:ilvl="5" w:tplc="041F001B">
      <w:start w:val="1"/>
      <w:numFmt w:val="lowerRoman"/>
      <w:lvlText w:val="%6."/>
      <w:lvlJc w:val="right"/>
      <w:pPr>
        <w:ind w:left="4603" w:hanging="180"/>
      </w:pPr>
    </w:lvl>
    <w:lvl w:ilvl="6" w:tplc="041F000F">
      <w:start w:val="1"/>
      <w:numFmt w:val="decimal"/>
      <w:lvlText w:val="%7."/>
      <w:lvlJc w:val="left"/>
      <w:pPr>
        <w:ind w:left="5323" w:hanging="360"/>
      </w:pPr>
    </w:lvl>
    <w:lvl w:ilvl="7" w:tplc="041F0019">
      <w:start w:val="1"/>
      <w:numFmt w:val="lowerLetter"/>
      <w:lvlText w:val="%8."/>
      <w:lvlJc w:val="left"/>
      <w:pPr>
        <w:ind w:left="6043" w:hanging="360"/>
      </w:pPr>
    </w:lvl>
    <w:lvl w:ilvl="8" w:tplc="041F001B">
      <w:start w:val="1"/>
      <w:numFmt w:val="lowerRoman"/>
      <w:lvlText w:val="%9."/>
      <w:lvlJc w:val="right"/>
      <w:pPr>
        <w:ind w:left="6763" w:hanging="180"/>
      </w:pPr>
    </w:lvl>
  </w:abstractNum>
  <w:abstractNum w:abstractNumId="4">
    <w:nsid w:val="3ECA13A4"/>
    <w:multiLevelType w:val="hybridMultilevel"/>
    <w:tmpl w:val="63701E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411A51FA"/>
    <w:multiLevelType w:val="hybridMultilevel"/>
    <w:tmpl w:val="746CBEBA"/>
    <w:lvl w:ilvl="0" w:tplc="041F0019">
      <w:start w:val="1"/>
      <w:numFmt w:val="lowerLetter"/>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6">
    <w:nsid w:val="497D01C9"/>
    <w:multiLevelType w:val="hybridMultilevel"/>
    <w:tmpl w:val="3A60F510"/>
    <w:lvl w:ilvl="0" w:tplc="041F0001">
      <w:start w:val="1"/>
      <w:numFmt w:val="bullet"/>
      <w:lvlText w:val=""/>
      <w:lvlJc w:val="left"/>
      <w:pPr>
        <w:ind w:left="720" w:hanging="360"/>
      </w:pPr>
      <w:rPr>
        <w:rFonts w:ascii="Symbol" w:hAnsi="Symbol" w:hint="default"/>
      </w:rPr>
    </w:lvl>
    <w:lvl w:ilvl="1" w:tplc="EE2A6DFE">
      <w:start w:val="5"/>
      <w:numFmt w:val="bullet"/>
      <w:lvlText w:val="-"/>
      <w:lvlJc w:val="left"/>
      <w:pPr>
        <w:ind w:left="1440" w:hanging="360"/>
      </w:pPr>
      <w:rPr>
        <w:rFonts w:ascii="Palatino Linotype" w:eastAsia="Times New Roman" w:hAnsi="Palatino Linotype" w:cstheme="majorBidi"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5200112B"/>
    <w:multiLevelType w:val="hybridMultilevel"/>
    <w:tmpl w:val="6792A622"/>
    <w:lvl w:ilvl="0" w:tplc="847E62E0">
      <w:start w:val="1"/>
      <w:numFmt w:val="lowerLetter"/>
      <w:lvlText w:val="%1."/>
      <w:lvlJc w:val="left"/>
      <w:pPr>
        <w:ind w:left="927"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55915922"/>
    <w:multiLevelType w:val="hybridMultilevel"/>
    <w:tmpl w:val="6792A622"/>
    <w:lvl w:ilvl="0" w:tplc="847E62E0">
      <w:start w:val="1"/>
      <w:numFmt w:val="lowerLetter"/>
      <w:lvlText w:val="%1."/>
      <w:lvlJc w:val="left"/>
      <w:pPr>
        <w:ind w:left="927"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60CA6AF4"/>
    <w:multiLevelType w:val="hybridMultilevel"/>
    <w:tmpl w:val="5564484E"/>
    <w:lvl w:ilvl="0" w:tplc="E03A9310">
      <w:start w:val="1"/>
      <w:numFmt w:val="low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376759D"/>
    <w:multiLevelType w:val="hybridMultilevel"/>
    <w:tmpl w:val="E3E08C2A"/>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65564F99"/>
    <w:multiLevelType w:val="hybridMultilevel"/>
    <w:tmpl w:val="B48A8B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nsid w:val="717F6A7B"/>
    <w:multiLevelType w:val="hybridMultilevel"/>
    <w:tmpl w:val="6792A622"/>
    <w:lvl w:ilvl="0" w:tplc="847E62E0">
      <w:start w:val="1"/>
      <w:numFmt w:val="lowerLetter"/>
      <w:lvlText w:val="%1."/>
      <w:lvlJc w:val="left"/>
      <w:pPr>
        <w:ind w:left="927"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7D701363"/>
    <w:multiLevelType w:val="hybridMultilevel"/>
    <w:tmpl w:val="D31200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7F442D4E"/>
    <w:multiLevelType w:val="hybridMultilevel"/>
    <w:tmpl w:val="6792A622"/>
    <w:lvl w:ilvl="0" w:tplc="847E62E0">
      <w:start w:val="1"/>
      <w:numFmt w:val="lowerLetter"/>
      <w:lvlText w:val="%1."/>
      <w:lvlJc w:val="left"/>
      <w:pPr>
        <w:ind w:left="927"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6E"/>
    <w:rsid w:val="000000DB"/>
    <w:rsid w:val="00020DD0"/>
    <w:rsid w:val="000231C5"/>
    <w:rsid w:val="00042DD6"/>
    <w:rsid w:val="00063F12"/>
    <w:rsid w:val="000B7D2A"/>
    <w:rsid w:val="000E3BA3"/>
    <w:rsid w:val="000F6287"/>
    <w:rsid w:val="000F6EB4"/>
    <w:rsid w:val="00112965"/>
    <w:rsid w:val="001200FD"/>
    <w:rsid w:val="00147735"/>
    <w:rsid w:val="00154611"/>
    <w:rsid w:val="00154E95"/>
    <w:rsid w:val="001724BF"/>
    <w:rsid w:val="00177278"/>
    <w:rsid w:val="00184AB8"/>
    <w:rsid w:val="0018580C"/>
    <w:rsid w:val="001A33F6"/>
    <w:rsid w:val="00215CAB"/>
    <w:rsid w:val="002243C0"/>
    <w:rsid w:val="002401B2"/>
    <w:rsid w:val="0024319B"/>
    <w:rsid w:val="002459E6"/>
    <w:rsid w:val="0025162D"/>
    <w:rsid w:val="00254405"/>
    <w:rsid w:val="002609F7"/>
    <w:rsid w:val="00276A9E"/>
    <w:rsid w:val="00281807"/>
    <w:rsid w:val="002A4E3A"/>
    <w:rsid w:val="002A4FB5"/>
    <w:rsid w:val="002A5EB0"/>
    <w:rsid w:val="002B5889"/>
    <w:rsid w:val="002B5BCE"/>
    <w:rsid w:val="002E1FAD"/>
    <w:rsid w:val="00307A2B"/>
    <w:rsid w:val="00326D5D"/>
    <w:rsid w:val="003843E1"/>
    <w:rsid w:val="003A068B"/>
    <w:rsid w:val="003A6801"/>
    <w:rsid w:val="003B253E"/>
    <w:rsid w:val="003B4776"/>
    <w:rsid w:val="003B4CAD"/>
    <w:rsid w:val="003C2FB4"/>
    <w:rsid w:val="003D72D3"/>
    <w:rsid w:val="003F3816"/>
    <w:rsid w:val="004016EE"/>
    <w:rsid w:val="00404729"/>
    <w:rsid w:val="00404DC1"/>
    <w:rsid w:val="00405EAB"/>
    <w:rsid w:val="00407617"/>
    <w:rsid w:val="00420A24"/>
    <w:rsid w:val="00434DB8"/>
    <w:rsid w:val="00436C11"/>
    <w:rsid w:val="0044765F"/>
    <w:rsid w:val="004571AE"/>
    <w:rsid w:val="00461440"/>
    <w:rsid w:val="00467C0E"/>
    <w:rsid w:val="00476085"/>
    <w:rsid w:val="004762F7"/>
    <w:rsid w:val="00485825"/>
    <w:rsid w:val="00485A2F"/>
    <w:rsid w:val="004B63BA"/>
    <w:rsid w:val="004D484B"/>
    <w:rsid w:val="004D523C"/>
    <w:rsid w:val="005134E3"/>
    <w:rsid w:val="00534A73"/>
    <w:rsid w:val="00561BAD"/>
    <w:rsid w:val="00564A88"/>
    <w:rsid w:val="0056644C"/>
    <w:rsid w:val="0057416E"/>
    <w:rsid w:val="00595B64"/>
    <w:rsid w:val="005E3616"/>
    <w:rsid w:val="005E562A"/>
    <w:rsid w:val="005F5A55"/>
    <w:rsid w:val="00605348"/>
    <w:rsid w:val="00622AF4"/>
    <w:rsid w:val="00624041"/>
    <w:rsid w:val="00627B71"/>
    <w:rsid w:val="00652319"/>
    <w:rsid w:val="00665795"/>
    <w:rsid w:val="0068347C"/>
    <w:rsid w:val="006A50D5"/>
    <w:rsid w:val="006B2F1F"/>
    <w:rsid w:val="006B3C65"/>
    <w:rsid w:val="006C6983"/>
    <w:rsid w:val="006D5D4D"/>
    <w:rsid w:val="00711623"/>
    <w:rsid w:val="00717A6A"/>
    <w:rsid w:val="00717EE5"/>
    <w:rsid w:val="00752F0D"/>
    <w:rsid w:val="00754DE4"/>
    <w:rsid w:val="007557A9"/>
    <w:rsid w:val="00762B20"/>
    <w:rsid w:val="00767CF7"/>
    <w:rsid w:val="0077239B"/>
    <w:rsid w:val="00790891"/>
    <w:rsid w:val="007A7583"/>
    <w:rsid w:val="007C3249"/>
    <w:rsid w:val="007D3516"/>
    <w:rsid w:val="0080606E"/>
    <w:rsid w:val="0082244E"/>
    <w:rsid w:val="008273AC"/>
    <w:rsid w:val="008453E6"/>
    <w:rsid w:val="00863EC6"/>
    <w:rsid w:val="008806A8"/>
    <w:rsid w:val="0088556F"/>
    <w:rsid w:val="00894FAD"/>
    <w:rsid w:val="008C7059"/>
    <w:rsid w:val="008D2652"/>
    <w:rsid w:val="008D5133"/>
    <w:rsid w:val="008E4730"/>
    <w:rsid w:val="00912AD3"/>
    <w:rsid w:val="0091354D"/>
    <w:rsid w:val="00916737"/>
    <w:rsid w:val="00923050"/>
    <w:rsid w:val="0093119B"/>
    <w:rsid w:val="00931B9B"/>
    <w:rsid w:val="00931BF1"/>
    <w:rsid w:val="00962A7B"/>
    <w:rsid w:val="00967D79"/>
    <w:rsid w:val="0097754E"/>
    <w:rsid w:val="0098501A"/>
    <w:rsid w:val="00986C98"/>
    <w:rsid w:val="009A6479"/>
    <w:rsid w:val="009B5E9B"/>
    <w:rsid w:val="00A15C65"/>
    <w:rsid w:val="00A25442"/>
    <w:rsid w:val="00A31265"/>
    <w:rsid w:val="00A347F6"/>
    <w:rsid w:val="00A55D11"/>
    <w:rsid w:val="00A842F5"/>
    <w:rsid w:val="00A90DB0"/>
    <w:rsid w:val="00A9357A"/>
    <w:rsid w:val="00AC0269"/>
    <w:rsid w:val="00AD0495"/>
    <w:rsid w:val="00AF4567"/>
    <w:rsid w:val="00AF6672"/>
    <w:rsid w:val="00B03F57"/>
    <w:rsid w:val="00B169C0"/>
    <w:rsid w:val="00B2736E"/>
    <w:rsid w:val="00B31CC3"/>
    <w:rsid w:val="00B3230F"/>
    <w:rsid w:val="00B401A4"/>
    <w:rsid w:val="00B52F36"/>
    <w:rsid w:val="00B718F2"/>
    <w:rsid w:val="00B93D8A"/>
    <w:rsid w:val="00BD71E5"/>
    <w:rsid w:val="00BE3CC9"/>
    <w:rsid w:val="00C22394"/>
    <w:rsid w:val="00C36439"/>
    <w:rsid w:val="00C557D5"/>
    <w:rsid w:val="00C55D43"/>
    <w:rsid w:val="00C57ACA"/>
    <w:rsid w:val="00C668F9"/>
    <w:rsid w:val="00C76B02"/>
    <w:rsid w:val="00C804A2"/>
    <w:rsid w:val="00C830A9"/>
    <w:rsid w:val="00CA7DF2"/>
    <w:rsid w:val="00CC6E53"/>
    <w:rsid w:val="00CD34B6"/>
    <w:rsid w:val="00CE37F2"/>
    <w:rsid w:val="00CF1D3C"/>
    <w:rsid w:val="00D115B7"/>
    <w:rsid w:val="00D233D9"/>
    <w:rsid w:val="00D274D6"/>
    <w:rsid w:val="00D36073"/>
    <w:rsid w:val="00D569A5"/>
    <w:rsid w:val="00D56DBC"/>
    <w:rsid w:val="00D64E34"/>
    <w:rsid w:val="00D71569"/>
    <w:rsid w:val="00D7163C"/>
    <w:rsid w:val="00D736B7"/>
    <w:rsid w:val="00D76C7A"/>
    <w:rsid w:val="00D855C1"/>
    <w:rsid w:val="00DC0148"/>
    <w:rsid w:val="00DC3464"/>
    <w:rsid w:val="00DC3F76"/>
    <w:rsid w:val="00DD3378"/>
    <w:rsid w:val="00DD6154"/>
    <w:rsid w:val="00DD7308"/>
    <w:rsid w:val="00DE0216"/>
    <w:rsid w:val="00DE039C"/>
    <w:rsid w:val="00DF614B"/>
    <w:rsid w:val="00E013EA"/>
    <w:rsid w:val="00E077EA"/>
    <w:rsid w:val="00E24A0C"/>
    <w:rsid w:val="00E41AAA"/>
    <w:rsid w:val="00E45508"/>
    <w:rsid w:val="00E51074"/>
    <w:rsid w:val="00E53C09"/>
    <w:rsid w:val="00E60C01"/>
    <w:rsid w:val="00E649AA"/>
    <w:rsid w:val="00E82156"/>
    <w:rsid w:val="00EA3348"/>
    <w:rsid w:val="00EB44D5"/>
    <w:rsid w:val="00EB4650"/>
    <w:rsid w:val="00EC0F57"/>
    <w:rsid w:val="00F2322A"/>
    <w:rsid w:val="00F27AF5"/>
    <w:rsid w:val="00F30CF4"/>
    <w:rsid w:val="00F40267"/>
    <w:rsid w:val="00F61327"/>
    <w:rsid w:val="00F74001"/>
    <w:rsid w:val="00F76F1C"/>
    <w:rsid w:val="00F83759"/>
    <w:rsid w:val="00F85FE6"/>
    <w:rsid w:val="00F90912"/>
    <w:rsid w:val="00FD554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6E"/>
  </w:style>
  <w:style w:type="paragraph" w:styleId="Balk1">
    <w:name w:val="heading 1"/>
    <w:basedOn w:val="Normal"/>
    <w:next w:val="Normal"/>
    <w:link w:val="Balk1Char"/>
    <w:qFormat/>
    <w:rsid w:val="00434DB8"/>
    <w:pPr>
      <w:keepNext/>
      <w:spacing w:after="0" w:line="240" w:lineRule="auto"/>
      <w:outlineLvl w:val="0"/>
    </w:pPr>
    <w:rPr>
      <w:rFonts w:ascii="Times New Roman" w:eastAsia="Times New Roman" w:hAnsi="Times New Roman" w:cs="Times New Roman"/>
      <w:b/>
      <w:bCs/>
      <w:sz w:val="21"/>
      <w:szCs w:val="21"/>
      <w:lang w:eastAsia="tr-TR"/>
    </w:rPr>
  </w:style>
  <w:style w:type="paragraph" w:styleId="Balk2">
    <w:name w:val="heading 2"/>
    <w:basedOn w:val="Normal"/>
    <w:next w:val="Normal"/>
    <w:link w:val="Balk2Char"/>
    <w:qFormat/>
    <w:rsid w:val="00434DB8"/>
    <w:pPr>
      <w:keepNext/>
      <w:spacing w:after="0" w:line="240" w:lineRule="auto"/>
      <w:jc w:val="both"/>
      <w:outlineLvl w:val="1"/>
    </w:pPr>
    <w:rPr>
      <w:rFonts w:ascii="Times New Roman" w:eastAsia="Times New Roman" w:hAnsi="Times New Roman" w:cs="Times New Roman"/>
      <w:b/>
      <w:bCs/>
      <w:sz w:val="21"/>
      <w:szCs w:val="21"/>
      <w:lang w:eastAsia="tr-TR"/>
    </w:rPr>
  </w:style>
  <w:style w:type="paragraph" w:styleId="Balk3">
    <w:name w:val="heading 3"/>
    <w:basedOn w:val="Normal"/>
    <w:next w:val="Normal"/>
    <w:link w:val="Balk3Char"/>
    <w:unhideWhenUsed/>
    <w:qFormat/>
    <w:rsid w:val="00434DB8"/>
    <w:pPr>
      <w:keepNext/>
      <w:keepLines/>
      <w:spacing w:before="200" w:after="0"/>
      <w:outlineLvl w:val="2"/>
    </w:pPr>
    <w:rPr>
      <w:rFonts w:asciiTheme="majorHAnsi" w:eastAsiaTheme="majorEastAsia" w:hAnsiTheme="majorHAnsi" w:cstheme="majorBidi"/>
      <w:b/>
      <w:bCs/>
      <w:color w:val="4F81BD" w:themeColor="accent1"/>
      <w:lang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4DB8"/>
    <w:rPr>
      <w:rFonts w:ascii="Times New Roman" w:eastAsia="Times New Roman" w:hAnsi="Times New Roman" w:cs="Times New Roman"/>
      <w:b/>
      <w:bCs/>
      <w:sz w:val="21"/>
      <w:szCs w:val="21"/>
      <w:lang w:eastAsia="tr-TR"/>
    </w:rPr>
  </w:style>
  <w:style w:type="character" w:customStyle="1" w:styleId="Balk2Char">
    <w:name w:val="Başlık 2 Char"/>
    <w:basedOn w:val="VarsaylanParagrafYazTipi"/>
    <w:link w:val="Balk2"/>
    <w:rsid w:val="00434DB8"/>
    <w:rPr>
      <w:rFonts w:ascii="Times New Roman" w:eastAsia="Times New Roman" w:hAnsi="Times New Roman" w:cs="Times New Roman"/>
      <w:b/>
      <w:bCs/>
      <w:sz w:val="21"/>
      <w:szCs w:val="21"/>
      <w:lang w:eastAsia="tr-TR"/>
    </w:rPr>
  </w:style>
  <w:style w:type="character" w:customStyle="1" w:styleId="Balk3Char">
    <w:name w:val="Başlık 3 Char"/>
    <w:basedOn w:val="VarsaylanParagrafYazTipi"/>
    <w:link w:val="Balk3"/>
    <w:rsid w:val="00434DB8"/>
    <w:rPr>
      <w:rFonts w:asciiTheme="majorHAnsi" w:eastAsiaTheme="majorEastAsia" w:hAnsiTheme="majorHAnsi" w:cstheme="majorBidi"/>
      <w:b/>
      <w:bCs/>
      <w:color w:val="4F81BD" w:themeColor="accent1"/>
      <w:lang w:bidi="ar-EG"/>
    </w:rPr>
  </w:style>
  <w:style w:type="paragraph" w:styleId="DipnotMetni">
    <w:name w:val="footnote text"/>
    <w:aliases w:val="Dipnot Metni Char Char Char,Dipnot Metni Char Char Char Char"/>
    <w:basedOn w:val="Normal"/>
    <w:link w:val="DipnotMetniChar"/>
    <w:qFormat/>
    <w:rsid w:val="00434DB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
    <w:basedOn w:val="VarsaylanParagrafYazTipi"/>
    <w:link w:val="DipnotMetni"/>
    <w:rsid w:val="00434DB8"/>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434DB8"/>
    <w:rPr>
      <w:vertAlign w:val="superscript"/>
    </w:rPr>
  </w:style>
  <w:style w:type="paragraph" w:customStyle="1" w:styleId="msobodytextindent">
    <w:name w:val="msobodytextindent"/>
    <w:basedOn w:val="Normal"/>
    <w:uiPriority w:val="99"/>
    <w:rsid w:val="008E4730"/>
    <w:pPr>
      <w:spacing w:after="0" w:line="240" w:lineRule="auto"/>
      <w:ind w:firstLine="708"/>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4730"/>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B5E9B"/>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9B5E9B"/>
  </w:style>
  <w:style w:type="paragraph" w:styleId="Altbilgi">
    <w:name w:val="footer"/>
    <w:basedOn w:val="Normal"/>
    <w:link w:val="AltbilgiChar"/>
    <w:uiPriority w:val="99"/>
    <w:unhideWhenUsed/>
    <w:rsid w:val="009B5E9B"/>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9B5E9B"/>
  </w:style>
  <w:style w:type="paragraph" w:styleId="SonnotMetni">
    <w:name w:val="endnote text"/>
    <w:basedOn w:val="Normal"/>
    <w:link w:val="SonnotMetniChar"/>
    <w:uiPriority w:val="99"/>
    <w:semiHidden/>
    <w:unhideWhenUsed/>
    <w:rsid w:val="0017727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177278"/>
    <w:rPr>
      <w:sz w:val="20"/>
      <w:szCs w:val="20"/>
    </w:rPr>
  </w:style>
  <w:style w:type="character" w:styleId="SonnotBavurusu">
    <w:name w:val="endnote reference"/>
    <w:basedOn w:val="VarsaylanParagrafYazTipi"/>
    <w:uiPriority w:val="99"/>
    <w:semiHidden/>
    <w:unhideWhenUsed/>
    <w:rsid w:val="00177278"/>
    <w:rPr>
      <w:vertAlign w:val="superscript"/>
    </w:rPr>
  </w:style>
  <w:style w:type="character" w:styleId="Gl">
    <w:name w:val="Strong"/>
    <w:basedOn w:val="VarsaylanParagrafYazTipi"/>
    <w:uiPriority w:val="22"/>
    <w:qFormat/>
    <w:rsid w:val="00177278"/>
    <w:rPr>
      <w:b/>
      <w:bCs/>
    </w:rPr>
  </w:style>
  <w:style w:type="paragraph" w:styleId="GvdeMetniGirintisi">
    <w:name w:val="Body Text Indent"/>
    <w:basedOn w:val="Normal"/>
    <w:link w:val="GvdeMetniGirintisiChar"/>
    <w:uiPriority w:val="99"/>
    <w:semiHidden/>
    <w:unhideWhenUsed/>
    <w:rsid w:val="007A7583"/>
    <w:pPr>
      <w:spacing w:after="120"/>
      <w:ind w:left="283"/>
    </w:pPr>
  </w:style>
  <w:style w:type="character" w:customStyle="1" w:styleId="GvdeMetniGirintisiChar">
    <w:name w:val="Gövde Metni Girintisi Char"/>
    <w:basedOn w:val="VarsaylanParagrafYazTipi"/>
    <w:link w:val="GvdeMetniGirintisi"/>
    <w:uiPriority w:val="99"/>
    <w:semiHidden/>
    <w:rsid w:val="007A7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6E"/>
  </w:style>
  <w:style w:type="paragraph" w:styleId="Balk1">
    <w:name w:val="heading 1"/>
    <w:basedOn w:val="Normal"/>
    <w:next w:val="Normal"/>
    <w:link w:val="Balk1Char"/>
    <w:qFormat/>
    <w:rsid w:val="00434DB8"/>
    <w:pPr>
      <w:keepNext/>
      <w:spacing w:after="0" w:line="240" w:lineRule="auto"/>
      <w:outlineLvl w:val="0"/>
    </w:pPr>
    <w:rPr>
      <w:rFonts w:ascii="Times New Roman" w:eastAsia="Times New Roman" w:hAnsi="Times New Roman" w:cs="Times New Roman"/>
      <w:b/>
      <w:bCs/>
      <w:sz w:val="21"/>
      <w:szCs w:val="21"/>
      <w:lang w:eastAsia="tr-TR"/>
    </w:rPr>
  </w:style>
  <w:style w:type="paragraph" w:styleId="Balk2">
    <w:name w:val="heading 2"/>
    <w:basedOn w:val="Normal"/>
    <w:next w:val="Normal"/>
    <w:link w:val="Balk2Char"/>
    <w:qFormat/>
    <w:rsid w:val="00434DB8"/>
    <w:pPr>
      <w:keepNext/>
      <w:spacing w:after="0" w:line="240" w:lineRule="auto"/>
      <w:jc w:val="both"/>
      <w:outlineLvl w:val="1"/>
    </w:pPr>
    <w:rPr>
      <w:rFonts w:ascii="Times New Roman" w:eastAsia="Times New Roman" w:hAnsi="Times New Roman" w:cs="Times New Roman"/>
      <w:b/>
      <w:bCs/>
      <w:sz w:val="21"/>
      <w:szCs w:val="21"/>
      <w:lang w:eastAsia="tr-TR"/>
    </w:rPr>
  </w:style>
  <w:style w:type="paragraph" w:styleId="Balk3">
    <w:name w:val="heading 3"/>
    <w:basedOn w:val="Normal"/>
    <w:next w:val="Normal"/>
    <w:link w:val="Balk3Char"/>
    <w:unhideWhenUsed/>
    <w:qFormat/>
    <w:rsid w:val="00434DB8"/>
    <w:pPr>
      <w:keepNext/>
      <w:keepLines/>
      <w:spacing w:before="200" w:after="0"/>
      <w:outlineLvl w:val="2"/>
    </w:pPr>
    <w:rPr>
      <w:rFonts w:asciiTheme="majorHAnsi" w:eastAsiaTheme="majorEastAsia" w:hAnsiTheme="majorHAnsi" w:cstheme="majorBidi"/>
      <w:b/>
      <w:bCs/>
      <w:color w:val="4F81BD" w:themeColor="accent1"/>
      <w:lang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4DB8"/>
    <w:rPr>
      <w:rFonts w:ascii="Times New Roman" w:eastAsia="Times New Roman" w:hAnsi="Times New Roman" w:cs="Times New Roman"/>
      <w:b/>
      <w:bCs/>
      <w:sz w:val="21"/>
      <w:szCs w:val="21"/>
      <w:lang w:eastAsia="tr-TR"/>
    </w:rPr>
  </w:style>
  <w:style w:type="character" w:customStyle="1" w:styleId="Balk2Char">
    <w:name w:val="Başlık 2 Char"/>
    <w:basedOn w:val="VarsaylanParagrafYazTipi"/>
    <w:link w:val="Balk2"/>
    <w:rsid w:val="00434DB8"/>
    <w:rPr>
      <w:rFonts w:ascii="Times New Roman" w:eastAsia="Times New Roman" w:hAnsi="Times New Roman" w:cs="Times New Roman"/>
      <w:b/>
      <w:bCs/>
      <w:sz w:val="21"/>
      <w:szCs w:val="21"/>
      <w:lang w:eastAsia="tr-TR"/>
    </w:rPr>
  </w:style>
  <w:style w:type="character" w:customStyle="1" w:styleId="Balk3Char">
    <w:name w:val="Başlık 3 Char"/>
    <w:basedOn w:val="VarsaylanParagrafYazTipi"/>
    <w:link w:val="Balk3"/>
    <w:rsid w:val="00434DB8"/>
    <w:rPr>
      <w:rFonts w:asciiTheme="majorHAnsi" w:eastAsiaTheme="majorEastAsia" w:hAnsiTheme="majorHAnsi" w:cstheme="majorBidi"/>
      <w:b/>
      <w:bCs/>
      <w:color w:val="4F81BD" w:themeColor="accent1"/>
      <w:lang w:bidi="ar-EG"/>
    </w:rPr>
  </w:style>
  <w:style w:type="paragraph" w:styleId="DipnotMetni">
    <w:name w:val="footnote text"/>
    <w:aliases w:val="Dipnot Metni Char Char Char,Dipnot Metni Char Char Char Char"/>
    <w:basedOn w:val="Normal"/>
    <w:link w:val="DipnotMetniChar"/>
    <w:qFormat/>
    <w:rsid w:val="00434DB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
    <w:basedOn w:val="VarsaylanParagrafYazTipi"/>
    <w:link w:val="DipnotMetni"/>
    <w:rsid w:val="00434DB8"/>
    <w:rPr>
      <w:rFonts w:ascii="Times New Roman" w:eastAsia="Times New Roman" w:hAnsi="Times New Roman" w:cs="Times New Roman"/>
      <w:sz w:val="20"/>
      <w:szCs w:val="20"/>
      <w:lang w:eastAsia="tr-TR"/>
    </w:rPr>
  </w:style>
  <w:style w:type="character" w:styleId="DipnotBavurusu">
    <w:name w:val="footnote reference"/>
    <w:basedOn w:val="VarsaylanParagrafYazTipi"/>
    <w:rsid w:val="00434DB8"/>
    <w:rPr>
      <w:vertAlign w:val="superscript"/>
    </w:rPr>
  </w:style>
  <w:style w:type="paragraph" w:customStyle="1" w:styleId="msobodytextindent">
    <w:name w:val="msobodytextindent"/>
    <w:basedOn w:val="Normal"/>
    <w:uiPriority w:val="99"/>
    <w:rsid w:val="008E4730"/>
    <w:pPr>
      <w:spacing w:after="0" w:line="240" w:lineRule="auto"/>
      <w:ind w:firstLine="708"/>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4730"/>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B5E9B"/>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9B5E9B"/>
  </w:style>
  <w:style w:type="paragraph" w:styleId="Altbilgi">
    <w:name w:val="footer"/>
    <w:basedOn w:val="Normal"/>
    <w:link w:val="AltbilgiChar"/>
    <w:uiPriority w:val="99"/>
    <w:unhideWhenUsed/>
    <w:rsid w:val="009B5E9B"/>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9B5E9B"/>
  </w:style>
  <w:style w:type="paragraph" w:styleId="SonnotMetni">
    <w:name w:val="endnote text"/>
    <w:basedOn w:val="Normal"/>
    <w:link w:val="SonnotMetniChar"/>
    <w:uiPriority w:val="99"/>
    <w:semiHidden/>
    <w:unhideWhenUsed/>
    <w:rsid w:val="0017727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177278"/>
    <w:rPr>
      <w:sz w:val="20"/>
      <w:szCs w:val="20"/>
    </w:rPr>
  </w:style>
  <w:style w:type="character" w:styleId="SonnotBavurusu">
    <w:name w:val="endnote reference"/>
    <w:basedOn w:val="VarsaylanParagrafYazTipi"/>
    <w:uiPriority w:val="99"/>
    <w:semiHidden/>
    <w:unhideWhenUsed/>
    <w:rsid w:val="00177278"/>
    <w:rPr>
      <w:vertAlign w:val="superscript"/>
    </w:rPr>
  </w:style>
  <w:style w:type="character" w:styleId="Gl">
    <w:name w:val="Strong"/>
    <w:basedOn w:val="VarsaylanParagrafYazTipi"/>
    <w:uiPriority w:val="22"/>
    <w:qFormat/>
    <w:rsid w:val="00177278"/>
    <w:rPr>
      <w:b/>
      <w:bCs/>
    </w:rPr>
  </w:style>
  <w:style w:type="paragraph" w:styleId="GvdeMetniGirintisi">
    <w:name w:val="Body Text Indent"/>
    <w:basedOn w:val="Normal"/>
    <w:link w:val="GvdeMetniGirintisiChar"/>
    <w:uiPriority w:val="99"/>
    <w:semiHidden/>
    <w:unhideWhenUsed/>
    <w:rsid w:val="007A7583"/>
    <w:pPr>
      <w:spacing w:after="120"/>
      <w:ind w:left="283"/>
    </w:pPr>
  </w:style>
  <w:style w:type="character" w:customStyle="1" w:styleId="GvdeMetniGirintisiChar">
    <w:name w:val="Gövde Metni Girintisi Char"/>
    <w:basedOn w:val="VarsaylanParagrafYazTipi"/>
    <w:link w:val="GvdeMetniGirintisi"/>
    <w:uiPriority w:val="99"/>
    <w:semiHidden/>
    <w:rsid w:val="007A7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00652">
      <w:bodyDiv w:val="1"/>
      <w:marLeft w:val="0"/>
      <w:marRight w:val="0"/>
      <w:marTop w:val="0"/>
      <w:marBottom w:val="0"/>
      <w:divBdr>
        <w:top w:val="none" w:sz="0" w:space="0" w:color="auto"/>
        <w:left w:val="none" w:sz="0" w:space="0" w:color="auto"/>
        <w:bottom w:val="none" w:sz="0" w:space="0" w:color="auto"/>
        <w:right w:val="none" w:sz="0" w:space="0" w:color="auto"/>
      </w:divBdr>
    </w:div>
    <w:div w:id="18824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2EC4-4700-4F0C-8E71-AF972D31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4913</Words>
  <Characters>28009</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MÜFİT</dc:creator>
  <cp:lastModifiedBy>MÜFİT</cp:lastModifiedBy>
  <cp:revision>2</cp:revision>
  <dcterms:created xsi:type="dcterms:W3CDTF">2017-10-27T11:10:00Z</dcterms:created>
  <dcterms:modified xsi:type="dcterms:W3CDTF">2017-10-27T11:10:00Z</dcterms:modified>
</cp:coreProperties>
</file>