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D66E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HİL334 Marka Yönetimi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D66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Nuran Yıldız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D66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D66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D66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D66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 marka, marka türleri, markalaşma adımları, marka sadakati kavramları üzerinde durarak, bu kavramların halkla ilişkilerle ilişkisini kurmaktadır.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D66EE" w:rsidRDefault="001D66EE" w:rsidP="00832AEF">
            <w:pPr>
              <w:pStyle w:val="DersBilgileri"/>
              <w:rPr>
                <w:szCs w:val="16"/>
              </w:rPr>
            </w:pPr>
            <w:r w:rsidRPr="001D66EE">
              <w:rPr>
                <w:rFonts w:cs="Arial"/>
                <w:szCs w:val="16"/>
              </w:rPr>
              <w:t>Halkla ilişkiler ve pazarlama alanında önemli bir kavram olan “</w:t>
            </w:r>
            <w:proofErr w:type="spellStart"/>
            <w:r w:rsidRPr="001D66EE">
              <w:rPr>
                <w:rFonts w:cs="Arial"/>
                <w:szCs w:val="16"/>
              </w:rPr>
              <w:t>marka”nın</w:t>
            </w:r>
            <w:proofErr w:type="spellEnd"/>
            <w:r w:rsidRPr="001D66EE">
              <w:rPr>
                <w:rFonts w:cs="Arial"/>
                <w:szCs w:val="16"/>
              </w:rPr>
              <w:t xml:space="preserve"> ne anlama geldiği ve neden günümüzde bu kadar önemli olduğunun anlaşılmasını amaçlamaktadır. Aynı zamanda öğrencilerin markanın bileşenlerini bilmeleri ve bu doğrultuda bir markanın nasıl yönetildiğini anlamaları ve yorumlayabilmeleri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D66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D66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D66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1D66EE" w:rsidRPr="001A2552" w:rsidTr="00832AEF">
        <w:trPr>
          <w:jc w:val="center"/>
        </w:trPr>
        <w:tc>
          <w:tcPr>
            <w:tcW w:w="2745" w:type="dxa"/>
            <w:vAlign w:val="center"/>
          </w:tcPr>
          <w:p w:rsidR="001D66EE" w:rsidRPr="001A2552" w:rsidRDefault="001D66EE" w:rsidP="001D66E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D66EE" w:rsidRDefault="001D66EE" w:rsidP="001D66EE">
            <w:pPr>
              <w:jc w:val="left"/>
              <w:rPr>
                <w:rFonts w:ascii="Arial" w:hAnsi="Arial" w:cs="Arial"/>
                <w:szCs w:val="20"/>
              </w:rPr>
            </w:pPr>
            <w:proofErr w:type="spellStart"/>
            <w:r w:rsidRPr="004D0CF3">
              <w:rPr>
                <w:rFonts w:ascii="Arial" w:hAnsi="Arial" w:cs="Arial"/>
                <w:szCs w:val="20"/>
              </w:rPr>
              <w:t>Aaker</w:t>
            </w:r>
            <w:proofErr w:type="spellEnd"/>
            <w:r w:rsidRPr="004D0CF3">
              <w:rPr>
                <w:rFonts w:ascii="Arial" w:hAnsi="Arial" w:cs="Arial"/>
                <w:szCs w:val="20"/>
              </w:rPr>
              <w:t>, D</w:t>
            </w:r>
            <w:proofErr w:type="gramStart"/>
            <w:r w:rsidRPr="004D0CF3">
              <w:rPr>
                <w:rFonts w:ascii="Arial" w:hAnsi="Arial" w:cs="Arial"/>
                <w:szCs w:val="20"/>
              </w:rPr>
              <w:t>.,</w:t>
            </w:r>
            <w:proofErr w:type="gramEnd"/>
            <w:r w:rsidRPr="004D0CF3">
              <w:rPr>
                <w:rFonts w:ascii="Arial" w:hAnsi="Arial" w:cs="Arial"/>
                <w:szCs w:val="20"/>
              </w:rPr>
              <w:t xml:space="preserve"> (2010), Güçlü Markalar Yaratmak, İstanbul: </w:t>
            </w:r>
            <w:proofErr w:type="spellStart"/>
            <w:r w:rsidRPr="004D0CF3">
              <w:rPr>
                <w:rFonts w:ascii="Arial" w:hAnsi="Arial" w:cs="Arial"/>
                <w:szCs w:val="20"/>
              </w:rPr>
              <w:t>Mediacat</w:t>
            </w:r>
            <w:proofErr w:type="spellEnd"/>
            <w:r w:rsidRPr="004D0CF3">
              <w:rPr>
                <w:rFonts w:ascii="Arial" w:hAnsi="Arial" w:cs="Arial"/>
                <w:szCs w:val="20"/>
              </w:rPr>
              <w:t>.</w:t>
            </w:r>
          </w:p>
          <w:p w:rsidR="001D66EE" w:rsidRDefault="001D66EE" w:rsidP="001D66EE">
            <w:pPr>
              <w:jc w:val="left"/>
              <w:rPr>
                <w:rFonts w:ascii="Arial" w:hAnsi="Arial" w:cs="Arial"/>
                <w:szCs w:val="20"/>
              </w:rPr>
            </w:pPr>
          </w:p>
          <w:p w:rsidR="001D66EE" w:rsidRDefault="001D66EE" w:rsidP="001D66EE">
            <w:pPr>
              <w:jc w:val="left"/>
              <w:rPr>
                <w:rFonts w:ascii="Arial" w:hAnsi="Arial" w:cs="Arial"/>
                <w:szCs w:val="20"/>
              </w:rPr>
            </w:pPr>
            <w:proofErr w:type="spellStart"/>
            <w:r w:rsidRPr="004D0CF3">
              <w:rPr>
                <w:rFonts w:ascii="Arial" w:hAnsi="Arial" w:cs="Arial"/>
                <w:szCs w:val="20"/>
              </w:rPr>
              <w:t>Aktuğlu</w:t>
            </w:r>
            <w:proofErr w:type="spellEnd"/>
            <w:r w:rsidRPr="004D0CF3">
              <w:rPr>
                <w:rFonts w:ascii="Arial" w:hAnsi="Arial" w:cs="Arial"/>
                <w:szCs w:val="20"/>
              </w:rPr>
              <w:t>, I</w:t>
            </w:r>
            <w:proofErr w:type="gramStart"/>
            <w:r w:rsidRPr="004D0CF3">
              <w:rPr>
                <w:rFonts w:ascii="Arial" w:hAnsi="Arial" w:cs="Arial"/>
                <w:szCs w:val="20"/>
              </w:rPr>
              <w:t>.,</w:t>
            </w:r>
            <w:proofErr w:type="gramEnd"/>
            <w:r w:rsidRPr="004D0CF3">
              <w:rPr>
                <w:rFonts w:ascii="Arial" w:hAnsi="Arial" w:cs="Arial"/>
                <w:szCs w:val="20"/>
              </w:rPr>
              <w:t xml:space="preserve"> (2004), Marka Yönetimi, Güçlü ve Başarılı Markalar için Temel İlkeler, İstanbul: İletişim Yayınları</w:t>
            </w:r>
          </w:p>
          <w:p w:rsidR="001D66EE" w:rsidRDefault="001D66EE" w:rsidP="001D66EE">
            <w:pPr>
              <w:jc w:val="left"/>
              <w:rPr>
                <w:rFonts w:ascii="Arial" w:hAnsi="Arial" w:cs="Arial"/>
                <w:szCs w:val="20"/>
              </w:rPr>
            </w:pPr>
          </w:p>
          <w:p w:rsidR="001D66EE" w:rsidRDefault="001D66EE" w:rsidP="001D66EE">
            <w:pPr>
              <w:jc w:val="left"/>
              <w:rPr>
                <w:rFonts w:ascii="Arial" w:hAnsi="Arial" w:cs="Arial"/>
                <w:szCs w:val="20"/>
              </w:rPr>
            </w:pPr>
            <w:proofErr w:type="spellStart"/>
            <w:r w:rsidRPr="004D0CF3">
              <w:rPr>
                <w:rFonts w:ascii="Arial" w:hAnsi="Arial" w:cs="Arial"/>
                <w:szCs w:val="20"/>
              </w:rPr>
              <w:t>Beckwith</w:t>
            </w:r>
            <w:proofErr w:type="spellEnd"/>
            <w:r w:rsidRPr="004D0CF3">
              <w:rPr>
                <w:rFonts w:ascii="Arial" w:hAnsi="Arial" w:cs="Arial"/>
                <w:szCs w:val="20"/>
              </w:rPr>
              <w:t>, H</w:t>
            </w:r>
            <w:proofErr w:type="gramStart"/>
            <w:r w:rsidRPr="004D0CF3">
              <w:rPr>
                <w:rFonts w:ascii="Arial" w:hAnsi="Arial" w:cs="Arial"/>
                <w:szCs w:val="20"/>
              </w:rPr>
              <w:t>.,</w:t>
            </w:r>
            <w:proofErr w:type="gramEnd"/>
            <w:r w:rsidRPr="004D0CF3">
              <w:rPr>
                <w:rFonts w:ascii="Arial" w:hAnsi="Arial" w:cs="Arial"/>
                <w:szCs w:val="20"/>
              </w:rPr>
              <w:t xml:space="preserve"> (2012), Görünmeyeni Satmak, İstanbul: Optimist Yayınları</w:t>
            </w:r>
          </w:p>
          <w:p w:rsidR="001D66EE" w:rsidRDefault="001D66EE" w:rsidP="001D66EE">
            <w:pPr>
              <w:jc w:val="left"/>
              <w:rPr>
                <w:rFonts w:ascii="Arial" w:hAnsi="Arial" w:cs="Arial"/>
                <w:szCs w:val="20"/>
              </w:rPr>
            </w:pPr>
          </w:p>
          <w:p w:rsidR="001D66EE" w:rsidRDefault="001D66EE" w:rsidP="001D66EE">
            <w:pPr>
              <w:jc w:val="left"/>
              <w:rPr>
                <w:rFonts w:ascii="Arial" w:hAnsi="Arial" w:cs="Arial"/>
                <w:szCs w:val="20"/>
              </w:rPr>
            </w:pPr>
            <w:proofErr w:type="spellStart"/>
            <w:r w:rsidRPr="004D0CF3">
              <w:rPr>
                <w:rFonts w:ascii="Arial" w:hAnsi="Arial" w:cs="Arial"/>
                <w:szCs w:val="20"/>
              </w:rPr>
              <w:t>Chernatony</w:t>
            </w:r>
            <w:proofErr w:type="spellEnd"/>
            <w:r w:rsidRPr="004D0CF3">
              <w:rPr>
                <w:rFonts w:ascii="Arial" w:hAnsi="Arial" w:cs="Arial"/>
                <w:szCs w:val="20"/>
              </w:rPr>
              <w:t xml:space="preserve">, L, </w:t>
            </w:r>
            <w:proofErr w:type="spellStart"/>
            <w:r w:rsidRPr="004D0CF3">
              <w:rPr>
                <w:rFonts w:ascii="Arial" w:hAnsi="Arial" w:cs="Arial"/>
                <w:szCs w:val="20"/>
              </w:rPr>
              <w:t>Francesca</w:t>
            </w:r>
            <w:proofErr w:type="spellEnd"/>
            <w:r w:rsidRPr="004D0CF3">
              <w:rPr>
                <w:rFonts w:ascii="Arial" w:hAnsi="Arial" w:cs="Arial"/>
                <w:szCs w:val="20"/>
              </w:rPr>
              <w:t>, R</w:t>
            </w:r>
            <w:proofErr w:type="gramStart"/>
            <w:r w:rsidRPr="004D0CF3">
              <w:rPr>
                <w:rFonts w:ascii="Arial" w:hAnsi="Arial" w:cs="Arial"/>
                <w:szCs w:val="20"/>
              </w:rPr>
              <w:t>.,</w:t>
            </w:r>
            <w:proofErr w:type="gramEnd"/>
            <w:r w:rsidRPr="004D0CF3">
              <w:rPr>
                <w:rFonts w:ascii="Arial" w:hAnsi="Arial" w:cs="Arial"/>
                <w:szCs w:val="20"/>
              </w:rPr>
              <w:t xml:space="preserve"> (1998), “</w:t>
            </w:r>
            <w:proofErr w:type="spellStart"/>
            <w:r w:rsidRPr="004D0CF3">
              <w:rPr>
                <w:rFonts w:ascii="Arial" w:hAnsi="Arial" w:cs="Arial"/>
                <w:szCs w:val="20"/>
              </w:rPr>
              <w:t>Defining</w:t>
            </w:r>
            <w:proofErr w:type="spellEnd"/>
            <w:r w:rsidRPr="004D0CF3">
              <w:rPr>
                <w:rFonts w:ascii="Arial" w:hAnsi="Arial" w:cs="Arial"/>
                <w:szCs w:val="20"/>
              </w:rPr>
              <w:t xml:space="preserve"> a </w:t>
            </w:r>
            <w:proofErr w:type="spellStart"/>
            <w:r w:rsidRPr="004D0CF3">
              <w:rPr>
                <w:rFonts w:ascii="Arial" w:hAnsi="Arial" w:cs="Arial"/>
                <w:szCs w:val="20"/>
              </w:rPr>
              <w:t>Brand</w:t>
            </w:r>
            <w:proofErr w:type="spellEnd"/>
            <w:r w:rsidRPr="004D0CF3">
              <w:rPr>
                <w:rFonts w:ascii="Arial" w:hAnsi="Arial" w:cs="Arial"/>
                <w:szCs w:val="20"/>
              </w:rPr>
              <w:t xml:space="preserve">: Beyond </w:t>
            </w:r>
            <w:proofErr w:type="spellStart"/>
            <w:r w:rsidRPr="004D0CF3">
              <w:rPr>
                <w:rFonts w:ascii="Arial" w:hAnsi="Arial" w:cs="Arial"/>
                <w:szCs w:val="20"/>
              </w:rPr>
              <w:t>The</w:t>
            </w:r>
            <w:proofErr w:type="spellEnd"/>
            <w:r w:rsidRPr="004D0CF3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D0CF3">
              <w:rPr>
                <w:rFonts w:ascii="Arial" w:hAnsi="Arial" w:cs="Arial"/>
                <w:szCs w:val="20"/>
              </w:rPr>
              <w:t>Literature</w:t>
            </w:r>
            <w:proofErr w:type="spellEnd"/>
            <w:r w:rsidRPr="004D0CF3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D0CF3">
              <w:rPr>
                <w:rFonts w:ascii="Arial" w:hAnsi="Arial" w:cs="Arial"/>
                <w:szCs w:val="20"/>
              </w:rPr>
              <w:t>with</w:t>
            </w:r>
            <w:proofErr w:type="spellEnd"/>
            <w:r w:rsidRPr="004D0CF3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D0CF3">
              <w:rPr>
                <w:rFonts w:ascii="Arial" w:hAnsi="Arial" w:cs="Arial"/>
                <w:szCs w:val="20"/>
              </w:rPr>
              <w:t>Experts</w:t>
            </w:r>
            <w:proofErr w:type="spellEnd"/>
            <w:r w:rsidRPr="004D0CF3"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 w:rsidRPr="004D0CF3">
              <w:rPr>
                <w:rFonts w:ascii="Arial" w:hAnsi="Arial" w:cs="Arial"/>
                <w:szCs w:val="20"/>
              </w:rPr>
              <w:t>Interpretations</w:t>
            </w:r>
            <w:proofErr w:type="spellEnd"/>
            <w:r w:rsidRPr="004D0CF3">
              <w:rPr>
                <w:rFonts w:ascii="Arial" w:hAnsi="Arial" w:cs="Arial"/>
                <w:szCs w:val="20"/>
              </w:rPr>
              <w:t xml:space="preserve">”, </w:t>
            </w:r>
            <w:proofErr w:type="spellStart"/>
            <w:r w:rsidRPr="004D0CF3">
              <w:rPr>
                <w:rFonts w:ascii="Arial" w:hAnsi="Arial" w:cs="Arial"/>
                <w:szCs w:val="20"/>
              </w:rPr>
              <w:t>Journal</w:t>
            </w:r>
            <w:proofErr w:type="spellEnd"/>
            <w:r w:rsidRPr="004D0CF3">
              <w:rPr>
                <w:rFonts w:ascii="Arial" w:hAnsi="Arial" w:cs="Arial"/>
                <w:szCs w:val="20"/>
              </w:rPr>
              <w:t xml:space="preserve"> of Marketing Management, 14, 417-443.</w:t>
            </w:r>
          </w:p>
          <w:p w:rsidR="001D66EE" w:rsidRDefault="001D66EE" w:rsidP="001D66EE">
            <w:pPr>
              <w:jc w:val="left"/>
              <w:rPr>
                <w:rFonts w:ascii="Arial" w:hAnsi="Arial" w:cs="Arial"/>
                <w:szCs w:val="20"/>
              </w:rPr>
            </w:pPr>
          </w:p>
          <w:p w:rsidR="001D66EE" w:rsidRPr="004D0CF3" w:rsidRDefault="001D66EE" w:rsidP="001D66EE">
            <w:pPr>
              <w:jc w:val="left"/>
              <w:rPr>
                <w:rFonts w:ascii="Arial" w:hAnsi="Arial" w:cs="Arial"/>
                <w:szCs w:val="20"/>
              </w:rPr>
            </w:pPr>
            <w:proofErr w:type="spellStart"/>
            <w:r w:rsidRPr="004D0CF3">
              <w:rPr>
                <w:rFonts w:ascii="Arial" w:hAnsi="Arial" w:cs="Arial"/>
                <w:szCs w:val="20"/>
              </w:rPr>
              <w:t>Gürbilek</w:t>
            </w:r>
            <w:proofErr w:type="spellEnd"/>
            <w:r w:rsidRPr="004D0CF3">
              <w:rPr>
                <w:rFonts w:ascii="Arial" w:hAnsi="Arial" w:cs="Arial"/>
                <w:szCs w:val="20"/>
              </w:rPr>
              <w:t>, N</w:t>
            </w:r>
            <w:proofErr w:type="gramStart"/>
            <w:r w:rsidRPr="004D0CF3">
              <w:rPr>
                <w:rFonts w:ascii="Arial" w:hAnsi="Arial" w:cs="Arial"/>
                <w:szCs w:val="20"/>
              </w:rPr>
              <w:t>.,</w:t>
            </w:r>
            <w:proofErr w:type="gramEnd"/>
            <w:r w:rsidRPr="004D0CF3">
              <w:rPr>
                <w:rFonts w:ascii="Arial" w:hAnsi="Arial" w:cs="Arial"/>
                <w:szCs w:val="20"/>
              </w:rPr>
              <w:t xml:space="preserve"> (2011), Vitrinde Yaşamak, İstanbul: Metis Yayınları.</w:t>
            </w:r>
            <w:bookmarkStart w:id="0" w:name="_GoBack"/>
            <w:bookmarkEnd w:id="0"/>
          </w:p>
        </w:tc>
      </w:tr>
      <w:tr w:rsidR="001D66EE" w:rsidRPr="001A2552" w:rsidTr="00832AEF">
        <w:trPr>
          <w:jc w:val="center"/>
        </w:trPr>
        <w:tc>
          <w:tcPr>
            <w:tcW w:w="2745" w:type="dxa"/>
            <w:vAlign w:val="center"/>
          </w:tcPr>
          <w:p w:rsidR="001D66EE" w:rsidRPr="001A2552" w:rsidRDefault="001D66EE" w:rsidP="001D66EE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1D66EE" w:rsidRPr="001A2552" w:rsidRDefault="001D66EE" w:rsidP="001D66E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1D66EE" w:rsidRPr="001A2552" w:rsidTr="00832AEF">
        <w:trPr>
          <w:jc w:val="center"/>
        </w:trPr>
        <w:tc>
          <w:tcPr>
            <w:tcW w:w="2745" w:type="dxa"/>
            <w:vAlign w:val="center"/>
          </w:tcPr>
          <w:p w:rsidR="001D66EE" w:rsidRPr="001A2552" w:rsidRDefault="001D66EE" w:rsidP="001D66E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1D66EE" w:rsidRPr="001A2552" w:rsidRDefault="001D66EE" w:rsidP="001D66EE">
            <w:pPr>
              <w:pStyle w:val="DersBilgileri"/>
              <w:rPr>
                <w:szCs w:val="16"/>
              </w:rPr>
            </w:pPr>
          </w:p>
        </w:tc>
      </w:tr>
      <w:tr w:rsidR="001D66EE" w:rsidRPr="001A2552" w:rsidTr="00832AEF">
        <w:trPr>
          <w:jc w:val="center"/>
        </w:trPr>
        <w:tc>
          <w:tcPr>
            <w:tcW w:w="2745" w:type="dxa"/>
            <w:vAlign w:val="center"/>
          </w:tcPr>
          <w:p w:rsidR="001D66EE" w:rsidRPr="001A2552" w:rsidRDefault="001D66EE" w:rsidP="001D66EE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1D66EE" w:rsidRPr="001A2552" w:rsidRDefault="001D66EE" w:rsidP="001D66EE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D66E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66EE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0B8C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ilaum</cp:lastModifiedBy>
  <cp:revision>3</cp:revision>
  <dcterms:created xsi:type="dcterms:W3CDTF">2017-02-03T08:50:00Z</dcterms:created>
  <dcterms:modified xsi:type="dcterms:W3CDTF">2020-07-10T12:12:00Z</dcterms:modified>
</cp:coreProperties>
</file>