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312" w:rsidRPr="00766973" w:rsidRDefault="002E3312" w:rsidP="002E3312">
      <w:pPr>
        <w:tabs>
          <w:tab w:val="left" w:pos="0"/>
          <w:tab w:val="left" w:pos="709"/>
          <w:tab w:val="left" w:pos="851"/>
          <w:tab w:val="left" w:pos="993"/>
        </w:tabs>
        <w:ind w:left="1418" w:right="1418"/>
        <w:jc w:val="both"/>
        <w:rPr>
          <w:rFonts w:ascii="Times New Roman" w:hAnsi="Times New Roman" w:cs="Times New Roman"/>
          <w:color w:val="000000"/>
          <w:sz w:val="24"/>
          <w:szCs w:val="24"/>
        </w:rPr>
      </w:pPr>
      <w:r w:rsidRPr="00766973">
        <w:rPr>
          <w:rFonts w:ascii="Times New Roman" w:hAnsi="Times New Roman" w:cs="Times New Roman"/>
          <w:color w:val="000000"/>
          <w:sz w:val="24"/>
          <w:szCs w:val="24"/>
        </w:rPr>
        <w:t>Bülûğdan sonra edâ ehliyetini tamamlayan ikinci unsur, rüşddür. Rüşd kavramı, velâyet ya da vesâyet altında bulunan bir çocuğa malı üzerindeki her türlü tasarruf yetkisinin verilmesi aşamasında önem arz etmektedir. Buna göre, bülûğa erse bile bir çocuğa kendinse ait mallarda tasarrufta bulunma yetkisi ve</w:t>
      </w:r>
      <w:r>
        <w:rPr>
          <w:rFonts w:ascii="Times New Roman" w:hAnsi="Times New Roman" w:cs="Times New Roman"/>
          <w:color w:val="000000"/>
          <w:sz w:val="24"/>
          <w:szCs w:val="24"/>
        </w:rPr>
        <w:t>rilebilmesi için (</w:t>
      </w:r>
      <w:r w:rsidRPr="004969A3">
        <w:rPr>
          <w:rFonts w:ascii="Times New Roman" w:hAnsi="Times New Roman" w:cs="Times New Roman"/>
          <w:i/>
          <w:iCs/>
          <w:color w:val="000000"/>
          <w:sz w:val="24"/>
          <w:szCs w:val="24"/>
        </w:rPr>
        <w:t>el-vilâye ale’l-mâl</w:t>
      </w:r>
      <w:r w:rsidRPr="00766973">
        <w:rPr>
          <w:rFonts w:ascii="Times New Roman" w:hAnsi="Times New Roman" w:cs="Times New Roman"/>
          <w:color w:val="000000"/>
          <w:sz w:val="24"/>
          <w:szCs w:val="24"/>
        </w:rPr>
        <w:t>) çocuğun reşid olması gerekir. Rüşd, kişinin malında doğru bir şekilde tasarrufta bulunabilecek aklî olgunluğa sahip olması demektir. Reşid ola</w:t>
      </w:r>
      <w:r>
        <w:rPr>
          <w:rFonts w:ascii="Times New Roman" w:hAnsi="Times New Roman" w:cs="Times New Roman"/>
          <w:color w:val="000000"/>
          <w:sz w:val="24"/>
          <w:szCs w:val="24"/>
        </w:rPr>
        <w:t>n bir çocuğun malı üzerindeki vi</w:t>
      </w:r>
      <w:r w:rsidRPr="00766973">
        <w:rPr>
          <w:rFonts w:ascii="Times New Roman" w:hAnsi="Times New Roman" w:cs="Times New Roman"/>
          <w:color w:val="000000"/>
          <w:sz w:val="24"/>
          <w:szCs w:val="24"/>
        </w:rPr>
        <w:t>lâyet ve vesâyet kalkar. Ancak, çocuk bülûğ</w:t>
      </w:r>
      <w:r>
        <w:rPr>
          <w:rFonts w:ascii="Times New Roman" w:hAnsi="Times New Roman" w:cs="Times New Roman"/>
          <w:color w:val="000000"/>
          <w:sz w:val="24"/>
          <w:szCs w:val="24"/>
        </w:rPr>
        <w:t>a ermeden önce rüşde ererse vi</w:t>
      </w:r>
      <w:r w:rsidRPr="00766973">
        <w:rPr>
          <w:rFonts w:ascii="Times New Roman" w:hAnsi="Times New Roman" w:cs="Times New Roman"/>
          <w:color w:val="000000"/>
          <w:sz w:val="24"/>
          <w:szCs w:val="24"/>
        </w:rPr>
        <w:t>lâyet ve vesâyet kalkmaz.</w:t>
      </w:r>
    </w:p>
    <w:p w:rsidR="002E3312" w:rsidRDefault="002E3312" w:rsidP="002E3312">
      <w:pPr>
        <w:tabs>
          <w:tab w:val="left" w:pos="0"/>
          <w:tab w:val="left" w:pos="709"/>
          <w:tab w:val="left" w:pos="851"/>
          <w:tab w:val="left" w:pos="993"/>
        </w:tabs>
        <w:ind w:left="1418" w:right="1418"/>
        <w:jc w:val="both"/>
        <w:rPr>
          <w:rFonts w:ascii="Times New Roman" w:hAnsi="Times New Roman" w:cs="Times New Roman"/>
          <w:color w:val="000000"/>
          <w:sz w:val="24"/>
          <w:szCs w:val="24"/>
        </w:rPr>
      </w:pPr>
      <w:r w:rsidRPr="00766973">
        <w:rPr>
          <w:rFonts w:ascii="Times New Roman" w:hAnsi="Times New Roman" w:cs="Times New Roman"/>
          <w:color w:val="000000"/>
          <w:sz w:val="24"/>
          <w:szCs w:val="24"/>
        </w:rPr>
        <w:tab/>
        <w:t xml:space="preserve">Burada reşîd ve âkil kavramları arasında bir fark vardır. Âkil, mecnûn olmayan kimse olup, aklî fonksiyonları yerinde olan kimse anlamına gelmektedir. Reşîd ise sefîh olmayan kimsedir. Sefih, aklı başında olsa bile malı idare etme konusunda zayıflık gösteren, malını saçıp savuran kimse demektir. Buna göre bir kimse âkil olsa bile reşîd olmayabilir. Cumhûra göre bu durumdaki bir kimsenin malı, rüşd özellikleri gösterinceye kadar kendisine verilmez. Bu sürecin uzaması bu hükmü değiştirmez. İmâm A’zam ise bu durumdaki bir kimseye </w:t>
      </w:r>
      <w:r>
        <w:rPr>
          <w:rFonts w:ascii="Times New Roman" w:hAnsi="Times New Roman" w:cs="Times New Roman"/>
          <w:color w:val="000000"/>
          <w:sz w:val="24"/>
          <w:szCs w:val="24"/>
        </w:rPr>
        <w:t>malının verilme</w:t>
      </w:r>
      <w:r w:rsidRPr="00766973">
        <w:rPr>
          <w:rFonts w:ascii="Times New Roman" w:hAnsi="Times New Roman" w:cs="Times New Roman"/>
          <w:color w:val="000000"/>
          <w:sz w:val="24"/>
          <w:szCs w:val="24"/>
        </w:rPr>
        <w:t xml:space="preserve">si için bir yaş sınırı takdir eder. Bu yaş sınırı yirmi beştir. Buna göre aklı başında olduğu halde malî konularda maslahatını gözetemeyen (sefîh) kimseler, rüşde ermemiş olsalar dahi yirmi beş yaşına ulaştıklarında malları </w:t>
      </w:r>
      <w:r w:rsidRPr="00766973">
        <w:rPr>
          <w:rFonts w:ascii="Times New Roman" w:hAnsi="Times New Roman" w:cs="Times New Roman"/>
          <w:color w:val="000000"/>
          <w:sz w:val="24"/>
          <w:szCs w:val="24"/>
        </w:rPr>
        <w:lastRenderedPageBreak/>
        <w:t>kendile</w:t>
      </w:r>
      <w:r>
        <w:rPr>
          <w:rFonts w:ascii="Times New Roman" w:hAnsi="Times New Roman" w:cs="Times New Roman"/>
          <w:color w:val="000000"/>
          <w:sz w:val="24"/>
          <w:szCs w:val="24"/>
        </w:rPr>
        <w:t>rine verilir ve üzerlerindeki vi</w:t>
      </w:r>
      <w:r w:rsidRPr="00766973">
        <w:rPr>
          <w:rFonts w:ascii="Times New Roman" w:hAnsi="Times New Roman" w:cs="Times New Roman"/>
          <w:color w:val="000000"/>
          <w:sz w:val="24"/>
          <w:szCs w:val="24"/>
        </w:rPr>
        <w:t>lâyet veya vesâyet kalkar.</w:t>
      </w:r>
    </w:p>
    <w:p w:rsidR="002E3312" w:rsidRPr="00766973" w:rsidRDefault="002E3312" w:rsidP="002E3312">
      <w:pPr>
        <w:numPr>
          <w:ilvl w:val="0"/>
          <w:numId w:val="8"/>
        </w:numPr>
        <w:spacing w:line="276" w:lineRule="auto"/>
        <w:ind w:left="1418" w:right="1418" w:hanging="426"/>
        <w:jc w:val="both"/>
        <w:rPr>
          <w:rFonts w:ascii="Times New Roman" w:hAnsi="Times New Roman" w:cs="Times New Roman"/>
          <w:b/>
          <w:bCs/>
          <w:sz w:val="24"/>
          <w:szCs w:val="24"/>
        </w:rPr>
      </w:pPr>
      <w:r w:rsidRPr="00766973">
        <w:rPr>
          <w:rFonts w:ascii="Times New Roman" w:hAnsi="Times New Roman" w:cs="Times New Roman"/>
          <w:b/>
          <w:bCs/>
          <w:sz w:val="24"/>
          <w:szCs w:val="24"/>
        </w:rPr>
        <w:t>AKİDLERDE NİYÂBET (TEMSİL)</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Niyâbet, kelime olarak “bir kimsenin bir başkasının yerine geçmesi” demektir. Bir kavram olarak, bir kimsenin başka bir kimse yerine tasarrufta bulunması demektir. Niyâbetin çeşitli kısımları ve türleri vardır. Burada niyâbetin sadece akitlerle ilgili olan kısımları üzerinde duracağız. </w:t>
      </w:r>
    </w:p>
    <w:p w:rsidR="002E3312" w:rsidRPr="00766973" w:rsidRDefault="002E3312" w:rsidP="002E3312">
      <w:pPr>
        <w:numPr>
          <w:ilvl w:val="0"/>
          <w:numId w:val="9"/>
        </w:numPr>
        <w:spacing w:line="276" w:lineRule="auto"/>
        <w:ind w:left="1418" w:right="1418"/>
        <w:jc w:val="both"/>
        <w:rPr>
          <w:rFonts w:ascii="Times New Roman" w:hAnsi="Times New Roman" w:cs="Times New Roman"/>
          <w:sz w:val="24"/>
          <w:szCs w:val="24"/>
        </w:rPr>
      </w:pPr>
      <w:r w:rsidRPr="00766973">
        <w:rPr>
          <w:rFonts w:ascii="Times New Roman" w:hAnsi="Times New Roman" w:cs="Times New Roman"/>
          <w:b/>
          <w:bCs/>
          <w:sz w:val="24"/>
          <w:szCs w:val="24"/>
        </w:rPr>
        <w:t>Vekâlet</w:t>
      </w:r>
    </w:p>
    <w:p w:rsidR="002E3312"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Vekâlet (ya da vikâlet), bir kimsenin, kendi yerine tasarrufta bulunmak üzere başkasına verdiği yetkidir. Bu yetkiyi veren kimseye asîl/müvekkil, yetkiyi alan kişiye vekîl/müvekkel, yetki verme işine ise tevkîl denilir. Asîl, </w:t>
      </w:r>
      <w:r>
        <w:rPr>
          <w:rFonts w:ascii="Times New Roman" w:hAnsi="Times New Roman" w:cs="Times New Roman"/>
          <w:sz w:val="24"/>
          <w:szCs w:val="24"/>
        </w:rPr>
        <w:t>bir</w:t>
      </w:r>
      <w:r w:rsidRPr="00766973">
        <w:rPr>
          <w:rFonts w:ascii="Times New Roman" w:hAnsi="Times New Roman" w:cs="Times New Roman"/>
          <w:sz w:val="24"/>
          <w:szCs w:val="24"/>
        </w:rPr>
        <w:t xml:space="preserve"> tasarrufta bulunmaya güç yetiremediği (acz) için ya da güç yetirse bile kendisine bir kolaylık sağlamak için böyle bir yetkilendirmede bulunabilir. </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Hz. Peygamber’in bir kimseye para vererek onu bir koyun alma konusunda vekil tayin ettiği rivayet edilmiştir. (Ebû Dâvûd, Sadakât, 7</w:t>
      </w:r>
      <w:r>
        <w:rPr>
          <w:rFonts w:ascii="Times New Roman" w:hAnsi="Times New Roman" w:cs="Times New Roman"/>
          <w:sz w:val="24"/>
          <w:szCs w:val="24"/>
        </w:rPr>
        <w:t>.</w:t>
      </w:r>
      <w:r w:rsidRPr="00766973">
        <w:rPr>
          <w:rFonts w:ascii="Times New Roman" w:hAnsi="Times New Roman" w:cs="Times New Roman"/>
          <w:sz w:val="24"/>
          <w:szCs w:val="24"/>
        </w:rPr>
        <w:t>) Bu açıdan vekâletin meşrû olduğu konusunda fıkıh mezhepleri arasında tam bir görüş birliği söz konusudur.</w:t>
      </w:r>
    </w:p>
    <w:p w:rsidR="002E3312"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Vekâlet’in gerçekleşmesi için asîl ile vekîl arasında bir icâ</w:t>
      </w:r>
      <w:r>
        <w:rPr>
          <w:rFonts w:ascii="Times New Roman" w:hAnsi="Times New Roman" w:cs="Times New Roman"/>
          <w:sz w:val="24"/>
          <w:szCs w:val="24"/>
        </w:rPr>
        <w:t>b-</w:t>
      </w:r>
      <w:r w:rsidRPr="00766973">
        <w:rPr>
          <w:rFonts w:ascii="Times New Roman" w:hAnsi="Times New Roman" w:cs="Times New Roman"/>
          <w:sz w:val="24"/>
          <w:szCs w:val="24"/>
        </w:rPr>
        <w:t xml:space="preserve">kabûl bulunmalıdır. Vekâlet, genel olabileceği gibi özel de olabilir. Özel vekâlet, vekâletin konusunun asîl tarafından beyan edilmesi ile olur. Örneğin, bir kimsenin bir başkasını sadece bir şey satın almak ya da satmak için vekil tayin etmesi halinde bu özel bir vekalettir. </w:t>
      </w:r>
      <w:r w:rsidRPr="00766973">
        <w:rPr>
          <w:rFonts w:ascii="Times New Roman" w:hAnsi="Times New Roman" w:cs="Times New Roman"/>
          <w:sz w:val="24"/>
          <w:szCs w:val="24"/>
        </w:rPr>
        <w:lastRenderedPageBreak/>
        <w:t>Genel vekâletten maksat ise, bir kimsenin başka bir kimseye “ben seni her konuda vekil kıldım demesi” ve diğerinin de bunu kabul etmesi suretiyle oluşan vekalettir. Hanefî ve Mâlikî mezheplerine göre böyl</w:t>
      </w:r>
      <w:r>
        <w:rPr>
          <w:rFonts w:ascii="Times New Roman" w:hAnsi="Times New Roman" w:cs="Times New Roman"/>
          <w:sz w:val="24"/>
          <w:szCs w:val="24"/>
        </w:rPr>
        <w:t>e</w:t>
      </w:r>
      <w:r w:rsidRPr="00766973">
        <w:rPr>
          <w:rFonts w:ascii="Times New Roman" w:hAnsi="Times New Roman" w:cs="Times New Roman"/>
          <w:sz w:val="24"/>
          <w:szCs w:val="24"/>
        </w:rPr>
        <w:t xml:space="preserve"> genel vekalet caizdir. Ancak böylesine genel bir ifade ile gerçekleşen tevkîl, ancak bedellî akitler </w:t>
      </w:r>
      <w:r>
        <w:rPr>
          <w:rFonts w:ascii="Times New Roman" w:hAnsi="Times New Roman" w:cs="Times New Roman"/>
          <w:sz w:val="24"/>
          <w:szCs w:val="24"/>
        </w:rPr>
        <w:t xml:space="preserve">(muavedât) </w:t>
      </w:r>
      <w:r w:rsidRPr="00766973">
        <w:rPr>
          <w:rFonts w:ascii="Times New Roman" w:hAnsi="Times New Roman" w:cs="Times New Roman"/>
          <w:sz w:val="24"/>
          <w:szCs w:val="24"/>
        </w:rPr>
        <w:t xml:space="preserve">için geçerlidir. Bu genel vekâlet vakıf, hibe, vasiyet ve evlilik gibi konulardaki tasarrufları </w:t>
      </w:r>
      <w:r>
        <w:rPr>
          <w:rFonts w:ascii="Times New Roman" w:hAnsi="Times New Roman" w:cs="Times New Roman"/>
          <w:sz w:val="24"/>
          <w:szCs w:val="24"/>
        </w:rPr>
        <w:t xml:space="preserve">(teberruât) </w:t>
      </w:r>
      <w:r w:rsidRPr="00766973">
        <w:rPr>
          <w:rFonts w:ascii="Times New Roman" w:hAnsi="Times New Roman" w:cs="Times New Roman"/>
          <w:sz w:val="24"/>
          <w:szCs w:val="24"/>
        </w:rPr>
        <w:t>kapsamaz.</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Şâfiîler ve Hanbelîlere göre vekâletin konusu belirli olmalıdır. </w:t>
      </w:r>
      <w:r>
        <w:rPr>
          <w:rFonts w:ascii="Times New Roman" w:hAnsi="Times New Roman" w:cs="Times New Roman"/>
          <w:sz w:val="24"/>
          <w:szCs w:val="24"/>
        </w:rPr>
        <w:t>O</w:t>
      </w:r>
      <w:r w:rsidRPr="00766973">
        <w:rPr>
          <w:rFonts w:ascii="Times New Roman" w:hAnsi="Times New Roman" w:cs="Times New Roman"/>
          <w:sz w:val="24"/>
          <w:szCs w:val="24"/>
        </w:rPr>
        <w:t xml:space="preserve">nlara göre </w:t>
      </w:r>
      <w:r>
        <w:rPr>
          <w:rFonts w:ascii="Times New Roman" w:hAnsi="Times New Roman" w:cs="Times New Roman"/>
          <w:sz w:val="24"/>
          <w:szCs w:val="24"/>
        </w:rPr>
        <w:t>g</w:t>
      </w:r>
      <w:r w:rsidRPr="00766973">
        <w:rPr>
          <w:rFonts w:ascii="Times New Roman" w:hAnsi="Times New Roman" w:cs="Times New Roman"/>
          <w:sz w:val="24"/>
          <w:szCs w:val="24"/>
        </w:rPr>
        <w:t>enel ifadelerle verilen vekâlet geçersizdir. Çünkü genel ifade</w:t>
      </w:r>
      <w:r>
        <w:rPr>
          <w:rFonts w:ascii="Times New Roman" w:hAnsi="Times New Roman" w:cs="Times New Roman"/>
          <w:sz w:val="24"/>
          <w:szCs w:val="24"/>
        </w:rPr>
        <w:t>ler</w:t>
      </w:r>
      <w:r w:rsidRPr="00766973">
        <w:rPr>
          <w:rFonts w:ascii="Times New Roman" w:hAnsi="Times New Roman" w:cs="Times New Roman"/>
          <w:sz w:val="24"/>
          <w:szCs w:val="24"/>
        </w:rPr>
        <w:t>, sonradan tartışma doğurabilecek bir çok risk içermektedir.</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Prensip olarak</w:t>
      </w:r>
      <w:r>
        <w:rPr>
          <w:rFonts w:ascii="Times New Roman" w:hAnsi="Times New Roman" w:cs="Times New Roman"/>
          <w:sz w:val="24"/>
          <w:szCs w:val="24"/>
        </w:rPr>
        <w:t>,</w:t>
      </w:r>
      <w:r w:rsidRPr="00766973">
        <w:rPr>
          <w:rFonts w:ascii="Times New Roman" w:hAnsi="Times New Roman" w:cs="Times New Roman"/>
          <w:sz w:val="24"/>
          <w:szCs w:val="24"/>
        </w:rPr>
        <w:t xml:space="preserve"> bir kimsenin bizzat tasarrufta bulunabil</w:t>
      </w:r>
      <w:r>
        <w:rPr>
          <w:rFonts w:ascii="Times New Roman" w:hAnsi="Times New Roman" w:cs="Times New Roman"/>
          <w:sz w:val="24"/>
          <w:szCs w:val="24"/>
        </w:rPr>
        <w:t xml:space="preserve">mesine uygun olan </w:t>
      </w:r>
      <w:r w:rsidRPr="00766973">
        <w:rPr>
          <w:rFonts w:ascii="Times New Roman" w:hAnsi="Times New Roman" w:cs="Times New Roman"/>
          <w:sz w:val="24"/>
          <w:szCs w:val="24"/>
        </w:rPr>
        <w:t xml:space="preserve">her </w:t>
      </w:r>
      <w:r>
        <w:rPr>
          <w:rFonts w:ascii="Times New Roman" w:hAnsi="Times New Roman" w:cs="Times New Roman"/>
          <w:sz w:val="24"/>
          <w:szCs w:val="24"/>
        </w:rPr>
        <w:t>muamele,</w:t>
      </w:r>
      <w:r w:rsidRPr="00766973">
        <w:rPr>
          <w:rFonts w:ascii="Times New Roman" w:hAnsi="Times New Roman" w:cs="Times New Roman"/>
          <w:sz w:val="24"/>
          <w:szCs w:val="24"/>
        </w:rPr>
        <w:t xml:space="preserve"> vekâlet</w:t>
      </w:r>
      <w:r>
        <w:rPr>
          <w:rFonts w:ascii="Times New Roman" w:hAnsi="Times New Roman" w:cs="Times New Roman"/>
          <w:sz w:val="24"/>
          <w:szCs w:val="24"/>
        </w:rPr>
        <w:t xml:space="preserve"> konusu olmaya da uygundur.</w:t>
      </w:r>
      <w:r w:rsidRPr="00766973">
        <w:rPr>
          <w:rFonts w:ascii="Times New Roman" w:hAnsi="Times New Roman" w:cs="Times New Roman"/>
          <w:sz w:val="24"/>
          <w:szCs w:val="24"/>
        </w:rPr>
        <w:t xml:space="preserve"> Ancak bunun bir takım istisnaları vardır. Alışveriş, kiralama, hibe, vedîa, nikâh, talâk, muhâlaa, talâktan ric’at gibi tasarruflar konusunda vekaletin câiz olduğu konusunda ittifak vardır. Fakat bazı konular vardır ki bunlar tabiatı gereği vekâlete uygun değildir. Örneğin şahitlik böyle bir konudur. Çünkü bir kimse şahitliği, şahit olduğu bir olayı ancak bizzat anlatarak yerine getirebilir. Aynı şekilde yeminler ve nezirler de vekâlete uygun olmayan konulardır. Çünkü bunlarda kişi, manevi niteliği olan bireysel bir söz vermektedir. Bunlar bir açıdan bedenî ibâdetlere benzemektedir. Namaz ve oruç konusunda vekalet nasıl geçerli değil ise bu konuda da geçerli </w:t>
      </w:r>
      <w:r w:rsidRPr="00766973">
        <w:rPr>
          <w:rFonts w:ascii="Times New Roman" w:hAnsi="Times New Roman" w:cs="Times New Roman"/>
          <w:sz w:val="24"/>
          <w:szCs w:val="24"/>
        </w:rPr>
        <w:lastRenderedPageBreak/>
        <w:t>değildir. Aynı şekilde belirli açılardan yemin anlamı taşıyan liân, îlâ ve kasâme gibi tasarruflar için vekalet geçerli değildir. Vekaletin geçerli olmadığı konulardan bir diğeri ise masiyet anlamı taşıyan fiillerdir. Buna göre suçlar konusunda vekalet caiz değildir. Suçu işleyen kimse, işlediği suçu bir başkasına nispet edemez.</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Bazı tasarruflar konusunda vekâletin verilip verilemeyeceği ise ihtilaflıdır. Örneğin hac ve umre bir açıdan bedenî bir ibadettir. Bedeni ibadetler ise vekaletle edâ edilemez. Bizzat hac yapmaya gücü ve imkanı bulunan bir kimsenin, bu ibadeti yerine getirme konusunda başkasını vekil kılması </w:t>
      </w:r>
      <w:r>
        <w:rPr>
          <w:rFonts w:ascii="Times New Roman" w:hAnsi="Times New Roman" w:cs="Times New Roman"/>
          <w:sz w:val="24"/>
          <w:szCs w:val="24"/>
        </w:rPr>
        <w:t xml:space="preserve">halinde </w:t>
      </w:r>
      <w:r w:rsidRPr="00766973">
        <w:rPr>
          <w:rFonts w:ascii="Times New Roman" w:hAnsi="Times New Roman" w:cs="Times New Roman"/>
          <w:sz w:val="24"/>
          <w:szCs w:val="24"/>
        </w:rPr>
        <w:t>bu vekalet geçerli değildir. Ancak bu ibadeti yerine getirmeye gücü yetmeyen bir kimsenin hac için bir başkasına vekalet verebileceğini söyleyen fakihler vardır. Umre vekâleti konusundaki görüşler hac vekâletine göre daha esnektir. Nitekim genellikle umre vekaletinin caiz olduğu görüşü fakihler tarafından benimsenen bir görüştür.</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Cumhûr, </w:t>
      </w:r>
      <w:r>
        <w:rPr>
          <w:rFonts w:ascii="Times New Roman" w:hAnsi="Times New Roman" w:cs="Times New Roman"/>
          <w:sz w:val="24"/>
          <w:szCs w:val="24"/>
        </w:rPr>
        <w:t xml:space="preserve">bir </w:t>
      </w:r>
      <w:r w:rsidRPr="00766973">
        <w:rPr>
          <w:rFonts w:ascii="Times New Roman" w:hAnsi="Times New Roman" w:cs="Times New Roman"/>
          <w:sz w:val="24"/>
          <w:szCs w:val="24"/>
        </w:rPr>
        <w:t>kadının evlenme konusunda bir başkasını vekil tayin edemeyeceği görüşündedir. Çünkü onlara göre kadının kendi başına nikahlanma salahiyeti zaten bulunmamaktadır. Hanefîler ise, ister başından daha önce bir evlilik geçsin ister geçmesin hür, âkil ve bâliğ olan bir kadının kendi başına nikahlanma yetkisi olduğu görüşündedir. Onlara göre bu durumdaki bir kadın bu yetkisini vekalet yoluyla bir başkasına verebilir.</w:t>
      </w:r>
    </w:p>
    <w:p w:rsidR="002E3312" w:rsidRPr="00766973" w:rsidRDefault="002E3312" w:rsidP="002E3312">
      <w:pPr>
        <w:numPr>
          <w:ilvl w:val="0"/>
          <w:numId w:val="9"/>
        </w:numPr>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lastRenderedPageBreak/>
        <w:t>Vilâyet</w:t>
      </w:r>
    </w:p>
    <w:p w:rsidR="002E3312"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Kavram her ne kadar Türkçede “velâyet” şeklinde kullanılmakta ise de Arapçadaki doğru kullanım “vilâyet” şeklindedir. Vilâyet, bir kimse adına onun isteyip istememesine bağlı olmaksızın tasarrufta bulunabilme yetkisidir. Vilâyet yetkisine sahip olan kimseye </w:t>
      </w:r>
      <w:r w:rsidRPr="00295701">
        <w:rPr>
          <w:rFonts w:ascii="Times New Roman" w:hAnsi="Times New Roman" w:cs="Times New Roman"/>
          <w:i/>
          <w:iCs/>
          <w:sz w:val="24"/>
          <w:szCs w:val="24"/>
        </w:rPr>
        <w:t>velî</w:t>
      </w:r>
      <w:r w:rsidRPr="00766973">
        <w:rPr>
          <w:rFonts w:ascii="Times New Roman" w:hAnsi="Times New Roman" w:cs="Times New Roman"/>
          <w:sz w:val="24"/>
          <w:szCs w:val="24"/>
        </w:rPr>
        <w:t xml:space="preserve"> denilmektedir. Vilâyet yoluyla temsil edilen kimseye ise </w:t>
      </w:r>
      <w:r w:rsidRPr="00295701">
        <w:rPr>
          <w:rFonts w:ascii="Times New Roman" w:hAnsi="Times New Roman" w:cs="Times New Roman"/>
          <w:i/>
          <w:iCs/>
          <w:sz w:val="24"/>
          <w:szCs w:val="24"/>
        </w:rPr>
        <w:t>mûlâ aleyh</w:t>
      </w:r>
      <w:r w:rsidRPr="00766973">
        <w:rPr>
          <w:rFonts w:ascii="Times New Roman" w:hAnsi="Times New Roman" w:cs="Times New Roman"/>
          <w:sz w:val="24"/>
          <w:szCs w:val="24"/>
        </w:rPr>
        <w:t xml:space="preserve"> denir.</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Vilâyet çeşitli açılardan sınıflandırmalara tabi tutulmuştur. Bunları sınıflandırmaları esas alarak vilâyet kavramını daha net bir şekilde açıklamaya çalışalım</w:t>
      </w:r>
    </w:p>
    <w:p w:rsidR="002E3312" w:rsidRPr="00766973" w:rsidRDefault="002E3312" w:rsidP="002E3312">
      <w:pPr>
        <w:numPr>
          <w:ilvl w:val="0"/>
          <w:numId w:val="10"/>
        </w:numPr>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Umumî ve Hususî Vilâyet</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Kamu otoritesinin ya da yargı organlarının kamu adına tasarrufta bulunma hakkı vardır. İstimlâk bahsinde de belirtildiği gibi, bir kimsenin malının kamusallaştırılması böyle bir vilâyete dayanmaktadır. Aynı şekilde ödeme gücü olduğu halde borcunu kasten ödemeyen bir kimsenin mallarına el konulması ve borcun ödenebilmesi için satılması gibi bir tasarruf da böyle bir vilâyet sayesinde meşruiyet kazanmaktadır.</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Husûsî vilâyet ise, bu yetkinin belirli bir kimse üzerinde cereyân etmesidir. Örneğin yaşı küçük olduğu için herhangi bir akid</w:t>
      </w:r>
      <w:r>
        <w:rPr>
          <w:rFonts w:ascii="Times New Roman" w:hAnsi="Times New Roman" w:cs="Times New Roman"/>
          <w:sz w:val="24"/>
          <w:szCs w:val="24"/>
        </w:rPr>
        <w:t>d</w:t>
      </w:r>
      <w:r w:rsidRPr="00766973">
        <w:rPr>
          <w:rFonts w:ascii="Times New Roman" w:hAnsi="Times New Roman" w:cs="Times New Roman"/>
          <w:sz w:val="24"/>
          <w:szCs w:val="24"/>
        </w:rPr>
        <w:t xml:space="preserve">e bulunamayan bir çocuk adına velîsi olan babası tasarrufta bulunabilmektedir. </w:t>
      </w:r>
      <w:r>
        <w:rPr>
          <w:rFonts w:ascii="Times New Roman" w:hAnsi="Times New Roman" w:cs="Times New Roman"/>
          <w:sz w:val="24"/>
          <w:szCs w:val="24"/>
        </w:rPr>
        <w:t>Bu tasarruf hususî bir vilâyete dayanmaktadır.</w:t>
      </w:r>
    </w:p>
    <w:p w:rsidR="002E3312" w:rsidRPr="00766973" w:rsidRDefault="002E3312" w:rsidP="002E3312">
      <w:pPr>
        <w:numPr>
          <w:ilvl w:val="0"/>
          <w:numId w:val="10"/>
        </w:numPr>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Zâtî ve Müktesep Vilâyet</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Zâtî vilâyet, bir kimsenin bizzat kendisinden kaynaklanan başkası </w:t>
      </w:r>
      <w:r w:rsidRPr="00766973">
        <w:rPr>
          <w:rFonts w:ascii="Times New Roman" w:hAnsi="Times New Roman" w:cs="Times New Roman"/>
          <w:sz w:val="24"/>
          <w:szCs w:val="24"/>
        </w:rPr>
        <w:lastRenderedPageBreak/>
        <w:t>tarafından verilmemiş olan vilâyettir. Örneğin babanın çocuğu üzerindeki vilâyeti, babalıktan kaynaklanmaktadır. Bu vilâyet ona bir başkası tarafından verilmiş değildir. Kişi, sahip olduğu zâti vilâyetten feragat edemez. Ancak vilâyet görevini çeşitli sebeplerle yerine getiremediği görülen kimselerin yargı yoluyla vilâyetten azl edilmesi mümkündür.</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Müktesep vilâyet</w:t>
      </w:r>
      <w:r>
        <w:rPr>
          <w:rFonts w:ascii="Times New Roman" w:hAnsi="Times New Roman" w:cs="Times New Roman"/>
          <w:sz w:val="24"/>
          <w:szCs w:val="24"/>
        </w:rPr>
        <w:t xml:space="preserve"> ise</w:t>
      </w:r>
      <w:r w:rsidRPr="00766973">
        <w:rPr>
          <w:rFonts w:ascii="Times New Roman" w:hAnsi="Times New Roman" w:cs="Times New Roman"/>
          <w:sz w:val="24"/>
          <w:szCs w:val="24"/>
        </w:rPr>
        <w:t xml:space="preserve"> bir kimsenin başka bir kimse tarafında görevlendirilmesi ile gerçekleşir. Örneğin vasî, kayyım, ve nâzırın sahip olduğu vilâyet bu türdendir. Ancak bunlara doğrudan doğruya velî denmez.</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Vesâyet/visâyet, bir kimsenin ölümünden sonra bir tasarrufta bulunmak üzere bir kimseyi yetkilendirmesidir. Vasiyet ise, bir kimsenin, ölümünden sonra, kendisine ait bir malı mirasçıları dışındaki birine teberru maksadıyla temlik etmesidir. Buradan da anlaşılacağı üzere vesâyet, vasiyetten daha geniş bir kavramdır. Vasiyet, bir kimsenin malının bir kısmını bir başkasına bırakmasından ibarettir. Vesâyet ise vasiyet yanında, bir çok tasarrufu kapsayabilir. Örneğin bir kimse, bir başkasını “ben öldükten sonra borçlarımı öde,  filan konuda uğradığım haksızlığın takipçisi ol, çocuklarımın velîsi ol” gibi ifadelerle yetkilendirebilir. Bu durumda vesâyet yetkisini verene </w:t>
      </w:r>
      <w:r w:rsidRPr="000A3DAF">
        <w:rPr>
          <w:rFonts w:ascii="Times New Roman" w:hAnsi="Times New Roman" w:cs="Times New Roman"/>
          <w:i/>
          <w:iCs/>
          <w:sz w:val="24"/>
          <w:szCs w:val="24"/>
        </w:rPr>
        <w:t>mûsî</w:t>
      </w:r>
      <w:r w:rsidRPr="00766973">
        <w:rPr>
          <w:rFonts w:ascii="Times New Roman" w:hAnsi="Times New Roman" w:cs="Times New Roman"/>
          <w:sz w:val="24"/>
          <w:szCs w:val="24"/>
        </w:rPr>
        <w:t xml:space="preserve">, alana </w:t>
      </w:r>
      <w:r w:rsidRPr="000A3DAF">
        <w:rPr>
          <w:rFonts w:ascii="Times New Roman" w:hAnsi="Times New Roman" w:cs="Times New Roman"/>
          <w:i/>
          <w:iCs/>
          <w:sz w:val="24"/>
          <w:szCs w:val="24"/>
        </w:rPr>
        <w:t xml:space="preserve">vasî </w:t>
      </w:r>
      <w:r w:rsidRPr="00766973">
        <w:rPr>
          <w:rFonts w:ascii="Times New Roman" w:hAnsi="Times New Roman" w:cs="Times New Roman"/>
          <w:sz w:val="24"/>
          <w:szCs w:val="24"/>
        </w:rPr>
        <w:t xml:space="preserve">ya da </w:t>
      </w:r>
      <w:r w:rsidRPr="000A3DAF">
        <w:rPr>
          <w:rFonts w:ascii="Times New Roman" w:hAnsi="Times New Roman" w:cs="Times New Roman"/>
          <w:i/>
          <w:iCs/>
          <w:sz w:val="24"/>
          <w:szCs w:val="24"/>
        </w:rPr>
        <w:t>mûsâ leh</w:t>
      </w:r>
      <w:r w:rsidRPr="00766973">
        <w:rPr>
          <w:rFonts w:ascii="Times New Roman" w:hAnsi="Times New Roman" w:cs="Times New Roman"/>
          <w:sz w:val="24"/>
          <w:szCs w:val="24"/>
        </w:rPr>
        <w:t xml:space="preserve"> denir. Anlaşıldığı üzere, vesâyette bir tür vilâyet vardır. Ancak bu vilâyet zâtî değil mükteseptir.</w:t>
      </w:r>
    </w:p>
    <w:p w:rsidR="002E3312"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lastRenderedPageBreak/>
        <w:t>Vasîler ya ölmek üzere olan bir kimse tarafından ya da hakim tarafından tayin edilir. Örneğin bir kimse</w:t>
      </w:r>
      <w:r>
        <w:rPr>
          <w:rFonts w:ascii="Times New Roman" w:hAnsi="Times New Roman" w:cs="Times New Roman"/>
          <w:sz w:val="24"/>
          <w:szCs w:val="24"/>
        </w:rPr>
        <w:t xml:space="preserve"> vefat etmeden önce</w:t>
      </w:r>
      <w:r w:rsidRPr="00766973">
        <w:rPr>
          <w:rFonts w:ascii="Times New Roman" w:hAnsi="Times New Roman" w:cs="Times New Roman"/>
          <w:sz w:val="24"/>
          <w:szCs w:val="24"/>
        </w:rPr>
        <w:t>,</w:t>
      </w:r>
      <w:r>
        <w:rPr>
          <w:rFonts w:ascii="Times New Roman" w:hAnsi="Times New Roman" w:cs="Times New Roman"/>
          <w:sz w:val="24"/>
          <w:szCs w:val="24"/>
        </w:rPr>
        <w:t xml:space="preserve"> vilâyeti altındaki çocuklar üzerindeki bu </w:t>
      </w:r>
      <w:r w:rsidRPr="00766973">
        <w:rPr>
          <w:rFonts w:ascii="Times New Roman" w:hAnsi="Times New Roman" w:cs="Times New Roman"/>
          <w:sz w:val="24"/>
          <w:szCs w:val="24"/>
        </w:rPr>
        <w:t xml:space="preserve">vilâyet tasarrufunun vefattan sonra kimler tarafından sürdürüleceğini belirtirse bu kimseler vasî olarak belirlenmiş olur. </w:t>
      </w:r>
      <w:r>
        <w:rPr>
          <w:rFonts w:ascii="Times New Roman" w:hAnsi="Times New Roman" w:cs="Times New Roman"/>
          <w:sz w:val="24"/>
          <w:szCs w:val="24"/>
        </w:rPr>
        <w:t>Eğer bu kimse vefat etmeden önce herhangi bir vasî tayin etmemiş ise vilâyet hakkı kendisinden sonraki velîye geçer. Örneğin vefat eden bir baba ben vefat edersem çocuklarımın vilâyeti filana geçsin diyerek bir vâsi belirlememiş ise</w:t>
      </w:r>
      <w:r w:rsidRPr="00766973">
        <w:rPr>
          <w:rFonts w:ascii="Times New Roman" w:hAnsi="Times New Roman" w:cs="Times New Roman"/>
          <w:sz w:val="24"/>
          <w:szCs w:val="24"/>
        </w:rPr>
        <w:t xml:space="preserve"> </w:t>
      </w:r>
      <w:r>
        <w:rPr>
          <w:rFonts w:ascii="Times New Roman" w:hAnsi="Times New Roman" w:cs="Times New Roman"/>
          <w:sz w:val="24"/>
          <w:szCs w:val="24"/>
        </w:rPr>
        <w:t>vefatından sonra babası hayatta ise çocuklarının vilâyeti ona geçer. Eğer kişi vefat etmeden önce vasî tayin etmemiş ise ve geride herhangi bir velî yok ise h</w:t>
      </w:r>
      <w:r w:rsidRPr="00766973">
        <w:rPr>
          <w:rFonts w:ascii="Times New Roman" w:hAnsi="Times New Roman" w:cs="Times New Roman"/>
          <w:sz w:val="24"/>
          <w:szCs w:val="24"/>
        </w:rPr>
        <w:t>akim, velîsi bulunmayan kimseler için vasî tayin eder. Hakim kendi belirled</w:t>
      </w:r>
      <w:r>
        <w:rPr>
          <w:rFonts w:ascii="Times New Roman" w:hAnsi="Times New Roman" w:cs="Times New Roman"/>
          <w:sz w:val="24"/>
          <w:szCs w:val="24"/>
        </w:rPr>
        <w:t>iği vasîyi azl edebilir. Ancak</w:t>
      </w:r>
      <w:r w:rsidRPr="00766973">
        <w:rPr>
          <w:rFonts w:ascii="Times New Roman" w:hAnsi="Times New Roman" w:cs="Times New Roman"/>
          <w:sz w:val="24"/>
          <w:szCs w:val="24"/>
        </w:rPr>
        <w:t>, vefat eden kimse tarafından belirlenen vasîyi sebepsiz olarak azl edemez.</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Müktesep vilâyete bir diğer örnek ise vakfiye senedinde belirtilen şartları yerine getirmek, vakıf mallarını muhafaza ve idare etmek gibi görevleri vakıf adına yürüten kimselerin sahip olduğu yetkidir. Bu yetkiye sahip olan kimseye, mütevelli, nâzır ya da kayyım denilmektedir. Vakıf konusunda bu üç kavram eş anlamlı olarak kullanılmaktadır. Ancak vakıf konusu dışında bu kavramların kullanımında bir takım farklılıkların gözetildiği görülmektedir.</w:t>
      </w:r>
    </w:p>
    <w:p w:rsidR="002E3312" w:rsidRPr="00766973" w:rsidRDefault="002E3312" w:rsidP="002E3312">
      <w:pPr>
        <w:numPr>
          <w:ilvl w:val="0"/>
          <w:numId w:val="10"/>
        </w:numPr>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Kâsır</w:t>
      </w:r>
      <w:r>
        <w:rPr>
          <w:rFonts w:ascii="Times New Roman" w:hAnsi="Times New Roman" w:cs="Times New Roman"/>
          <w:b/>
          <w:bCs/>
          <w:sz w:val="24"/>
          <w:szCs w:val="24"/>
        </w:rPr>
        <w:t xml:space="preserve"> (Sınırlı)</w:t>
      </w:r>
      <w:r w:rsidRPr="00766973">
        <w:rPr>
          <w:rFonts w:ascii="Times New Roman" w:hAnsi="Times New Roman" w:cs="Times New Roman"/>
          <w:b/>
          <w:bCs/>
          <w:sz w:val="24"/>
          <w:szCs w:val="24"/>
        </w:rPr>
        <w:t xml:space="preserve"> ve Tam Vilâyet</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 xml:space="preserve">Kâsır vilâyet, sınırlı vilâyettir. Bir kişinin kendi üzerindeki vilâyeti bu </w:t>
      </w:r>
      <w:r w:rsidRPr="00766973">
        <w:rPr>
          <w:rFonts w:ascii="Times New Roman" w:hAnsi="Times New Roman" w:cs="Times New Roman"/>
          <w:sz w:val="24"/>
          <w:szCs w:val="24"/>
        </w:rPr>
        <w:lastRenderedPageBreak/>
        <w:t xml:space="preserve">türden bir vilâyettir.Tam edâ ehliyetine sahip bir kimse, kendi nefsi ve malı üzerinde tasarrufta bulunabilme yetkisine sahiptir. Ancak edâ ehliyetine sahip olmayan bir kimsenin kendi üzerinde bir vilâyeti yoktur. Bu kimse, bir başkasının vilâyetine muhtaçtır. </w:t>
      </w:r>
    </w:p>
    <w:p w:rsidR="002E3312" w:rsidRPr="00766973" w:rsidRDefault="002E3312" w:rsidP="002E3312">
      <w:pPr>
        <w:ind w:left="1418" w:right="1418" w:firstLine="708"/>
        <w:jc w:val="both"/>
        <w:rPr>
          <w:rFonts w:ascii="Times New Roman" w:hAnsi="Times New Roman" w:cs="Times New Roman"/>
          <w:sz w:val="24"/>
          <w:szCs w:val="24"/>
        </w:rPr>
      </w:pPr>
      <w:r w:rsidRPr="00766973">
        <w:rPr>
          <w:rFonts w:ascii="Times New Roman" w:hAnsi="Times New Roman" w:cs="Times New Roman"/>
          <w:sz w:val="24"/>
          <w:szCs w:val="24"/>
        </w:rPr>
        <w:t>Bir kimsenin kendi vilâyeti yanında başkasının vilâyetine sahip olmasına ise tam ya da müteaddi (geçişli) vilâyet denilmektedir.</w:t>
      </w:r>
    </w:p>
    <w:p w:rsidR="00D93C16" w:rsidRPr="002E3312" w:rsidRDefault="002E3312" w:rsidP="002E3312"/>
    <w:sectPr w:rsidR="00D93C16" w:rsidRPr="002E3312" w:rsidSect="00FE5E3D">
      <w:pgSz w:w="9240" w:h="13663"/>
      <w:pgMar w:top="1237" w:right="1141" w:bottom="1440" w:left="1300" w:header="0" w:footer="0" w:gutter="0"/>
      <w:cols w:space="0" w:equalWidth="0">
        <w:col w:w="680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2AE8944A"/>
    <w:lvl w:ilvl="0" w:tplc="FFFFFFFF">
      <w:start w:val="1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3F2DBA30"/>
    <w:lvl w:ilvl="0" w:tplc="FFFFFFFF">
      <w:start w:val="6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7C83E458"/>
    <w:lvl w:ilvl="0" w:tplc="FFFFFFFF">
      <w:start w:val="6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257130A2"/>
    <w:lvl w:ilvl="0" w:tplc="FFFFFFFF">
      <w:start w:val="7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6"/>
    <w:multiLevelType w:val="hybridMultilevel"/>
    <w:tmpl w:val="721DA316"/>
    <w:lvl w:ilvl="0" w:tplc="FFFFFFFF">
      <w:start w:val="1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16532B8C"/>
    <w:multiLevelType w:val="hybridMultilevel"/>
    <w:tmpl w:val="AA1ED5EC"/>
    <w:lvl w:ilvl="0" w:tplc="5C163A72">
      <w:start w:val="1"/>
      <w:numFmt w:val="upp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2EB503F5"/>
    <w:multiLevelType w:val="hybridMultilevel"/>
    <w:tmpl w:val="966AC454"/>
    <w:lvl w:ilvl="0" w:tplc="D1DEE4C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328965E3"/>
    <w:multiLevelType w:val="hybridMultilevel"/>
    <w:tmpl w:val="2368B312"/>
    <w:lvl w:ilvl="0" w:tplc="69EE392C">
      <w:start w:val="1"/>
      <w:numFmt w:val="decimal"/>
      <w:lvlText w:val="%1."/>
      <w:lvlJc w:val="left"/>
      <w:pPr>
        <w:ind w:left="2138" w:hanging="360"/>
      </w:pPr>
      <w:rPr>
        <w:rFonts w:hint="default"/>
        <w:b/>
        <w:bCs/>
      </w:rPr>
    </w:lvl>
    <w:lvl w:ilvl="1" w:tplc="041F0019">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8">
    <w:nsid w:val="745F3C07"/>
    <w:multiLevelType w:val="hybridMultilevel"/>
    <w:tmpl w:val="38100F70"/>
    <w:lvl w:ilvl="0" w:tplc="38BCD678">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9">
    <w:nsid w:val="7663765C"/>
    <w:multiLevelType w:val="hybridMultilevel"/>
    <w:tmpl w:val="0BF07404"/>
    <w:lvl w:ilvl="0" w:tplc="977045E0">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4"/>
  </w:num>
  <w:num w:numId="5">
    <w:abstractNumId w:val="0"/>
  </w:num>
  <w:num w:numId="6">
    <w:abstractNumId w:val="8"/>
  </w:num>
  <w:num w:numId="7">
    <w:abstractNumId w:val="7"/>
  </w:num>
  <w:num w:numId="8">
    <w:abstractNumId w:val="9"/>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22112"/>
    <w:rsid w:val="00033213"/>
    <w:rsid w:val="002E3312"/>
    <w:rsid w:val="00354863"/>
    <w:rsid w:val="00402397"/>
    <w:rsid w:val="004F2763"/>
    <w:rsid w:val="00534153"/>
    <w:rsid w:val="00680C6B"/>
    <w:rsid w:val="006B5A66"/>
    <w:rsid w:val="007E44E4"/>
    <w:rsid w:val="00974306"/>
    <w:rsid w:val="00A3705A"/>
    <w:rsid w:val="00EC6603"/>
    <w:rsid w:val="00F22112"/>
    <w:rsid w:val="00FE5E3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12"/>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705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1494</Words>
  <Characters>8522</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2020-07-17T16:24:00Z</dcterms:created>
  <dcterms:modified xsi:type="dcterms:W3CDTF">2020-07-17T21:48:00Z</dcterms:modified>
</cp:coreProperties>
</file>