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64A" w:rsidRPr="00766973" w:rsidRDefault="000B764A" w:rsidP="000B764A">
      <w:pPr>
        <w:numPr>
          <w:ilvl w:val="0"/>
          <w:numId w:val="11"/>
        </w:numPr>
        <w:spacing w:line="276" w:lineRule="auto"/>
        <w:ind w:left="1418" w:right="1418"/>
        <w:jc w:val="both"/>
        <w:rPr>
          <w:rFonts w:ascii="Times New Roman" w:hAnsi="Times New Roman" w:cs="Times New Roman"/>
          <w:b/>
          <w:bCs/>
          <w:sz w:val="24"/>
          <w:szCs w:val="24"/>
        </w:rPr>
      </w:pPr>
      <w:r w:rsidRPr="00766973">
        <w:rPr>
          <w:rFonts w:ascii="Times New Roman" w:hAnsi="Times New Roman" w:cs="Times New Roman"/>
          <w:b/>
          <w:bCs/>
          <w:sz w:val="24"/>
          <w:szCs w:val="24"/>
        </w:rPr>
        <w:t>Nefis Üzerindeki Vilâyet-Mal Üzerindeki Vilâyet</w:t>
      </w:r>
    </w:p>
    <w:p w:rsidR="000B764A" w:rsidRPr="00766973" w:rsidRDefault="000B764A" w:rsidP="000B764A">
      <w:pPr>
        <w:ind w:left="1418" w:right="1418" w:firstLine="708"/>
        <w:jc w:val="both"/>
        <w:rPr>
          <w:rFonts w:ascii="Times New Roman" w:hAnsi="Times New Roman" w:cs="Times New Roman"/>
          <w:sz w:val="24"/>
          <w:szCs w:val="24"/>
        </w:rPr>
      </w:pPr>
      <w:r w:rsidRPr="00766973">
        <w:rPr>
          <w:rFonts w:ascii="Times New Roman" w:hAnsi="Times New Roman" w:cs="Times New Roman"/>
          <w:sz w:val="24"/>
          <w:szCs w:val="24"/>
        </w:rPr>
        <w:t xml:space="preserve">Daha önce de belirtildiği üzere, vilâyet bir kimseye belirli bir konu hakkında tasarrufta bulunma hakkı tanımaktadır. Vilâyet yetkisinden kaynaklanan tasarruflar, ya nefse ya da mala taalluk etmektedir. </w:t>
      </w:r>
    </w:p>
    <w:p w:rsidR="000B764A" w:rsidRPr="00766973" w:rsidRDefault="000B764A" w:rsidP="000B764A">
      <w:pPr>
        <w:numPr>
          <w:ilvl w:val="0"/>
          <w:numId w:val="13"/>
        </w:numPr>
        <w:spacing w:line="276" w:lineRule="auto"/>
        <w:ind w:left="1418" w:right="1418"/>
        <w:jc w:val="both"/>
        <w:rPr>
          <w:rFonts w:ascii="Times New Roman" w:hAnsi="Times New Roman" w:cs="Times New Roman"/>
          <w:b/>
          <w:bCs/>
          <w:sz w:val="24"/>
          <w:szCs w:val="24"/>
        </w:rPr>
      </w:pPr>
      <w:r w:rsidRPr="00766973">
        <w:rPr>
          <w:rFonts w:ascii="Times New Roman" w:hAnsi="Times New Roman" w:cs="Times New Roman"/>
          <w:b/>
          <w:bCs/>
          <w:sz w:val="24"/>
          <w:szCs w:val="24"/>
        </w:rPr>
        <w:t>Nefis Üzerindeki Vilâyet:</w:t>
      </w:r>
    </w:p>
    <w:p w:rsidR="000B764A" w:rsidRDefault="000B764A" w:rsidP="000B764A">
      <w:pPr>
        <w:ind w:left="1418" w:right="1418" w:firstLine="708"/>
        <w:jc w:val="both"/>
        <w:rPr>
          <w:rFonts w:ascii="Times New Roman" w:hAnsi="Times New Roman" w:cs="Times New Roman"/>
          <w:sz w:val="24"/>
          <w:szCs w:val="24"/>
        </w:rPr>
      </w:pPr>
      <w:r w:rsidRPr="00766973">
        <w:rPr>
          <w:rFonts w:ascii="Times New Roman" w:hAnsi="Times New Roman" w:cs="Times New Roman"/>
          <w:sz w:val="24"/>
          <w:szCs w:val="24"/>
        </w:rPr>
        <w:t>Nefis üzerindeki vilâyet, vilâyet altında bulunan kimsenin nefsini korumayı, onun eğitilmesini, terbiyesini, evlendirilmesini ve onun</w:t>
      </w:r>
      <w:r>
        <w:rPr>
          <w:rFonts w:ascii="Times New Roman" w:hAnsi="Times New Roman" w:cs="Times New Roman"/>
          <w:sz w:val="24"/>
          <w:szCs w:val="24"/>
        </w:rPr>
        <w:t>,</w:t>
      </w:r>
      <w:r w:rsidRPr="00766973">
        <w:rPr>
          <w:rFonts w:ascii="Times New Roman" w:hAnsi="Times New Roman" w:cs="Times New Roman"/>
          <w:sz w:val="24"/>
          <w:szCs w:val="24"/>
        </w:rPr>
        <w:t xml:space="preserve"> zarar şey</w:t>
      </w:r>
      <w:r>
        <w:rPr>
          <w:rFonts w:ascii="Times New Roman" w:hAnsi="Times New Roman" w:cs="Times New Roman"/>
          <w:sz w:val="24"/>
          <w:szCs w:val="24"/>
        </w:rPr>
        <w:t>ler</w:t>
      </w:r>
      <w:r w:rsidRPr="00766973">
        <w:rPr>
          <w:rFonts w:ascii="Times New Roman" w:hAnsi="Times New Roman" w:cs="Times New Roman"/>
          <w:sz w:val="24"/>
          <w:szCs w:val="24"/>
        </w:rPr>
        <w:t>den uzak tutulmasını kapsar. Bu vilâyet, çocuğun doğumundan başlayarak âkil-bâliğ oluncaya kadar devam eder.</w:t>
      </w:r>
    </w:p>
    <w:p w:rsidR="000B764A" w:rsidRPr="00766973" w:rsidRDefault="000B764A" w:rsidP="000B764A">
      <w:pPr>
        <w:ind w:left="1418" w:right="1418" w:firstLine="708"/>
        <w:jc w:val="both"/>
        <w:rPr>
          <w:rFonts w:ascii="Times New Roman" w:hAnsi="Times New Roman" w:cs="Times New Roman"/>
          <w:sz w:val="24"/>
          <w:szCs w:val="24"/>
        </w:rPr>
      </w:pPr>
      <w:r w:rsidRPr="00766973">
        <w:rPr>
          <w:rFonts w:ascii="Times New Roman" w:hAnsi="Times New Roman" w:cs="Times New Roman"/>
          <w:sz w:val="24"/>
          <w:szCs w:val="24"/>
        </w:rPr>
        <w:t>Nefis üzerindeki vilâyetin üç aşaması vardır:</w:t>
      </w:r>
    </w:p>
    <w:p w:rsidR="000B764A" w:rsidRPr="00766973" w:rsidRDefault="000B764A" w:rsidP="000B764A">
      <w:pPr>
        <w:numPr>
          <w:ilvl w:val="0"/>
          <w:numId w:val="12"/>
        </w:numPr>
        <w:tabs>
          <w:tab w:val="left" w:pos="426"/>
        </w:tabs>
        <w:spacing w:line="276" w:lineRule="auto"/>
        <w:ind w:left="1418" w:right="1418" w:hanging="142"/>
        <w:jc w:val="both"/>
        <w:rPr>
          <w:rFonts w:ascii="Times New Roman" w:hAnsi="Times New Roman" w:cs="Times New Roman"/>
          <w:sz w:val="24"/>
          <w:szCs w:val="24"/>
        </w:rPr>
      </w:pPr>
      <w:r w:rsidRPr="00766973">
        <w:rPr>
          <w:rFonts w:ascii="Times New Roman" w:hAnsi="Times New Roman" w:cs="Times New Roman"/>
          <w:b/>
          <w:bCs/>
          <w:sz w:val="24"/>
          <w:szCs w:val="24"/>
        </w:rPr>
        <w:t xml:space="preserve">Hadâne Vilâyeti: </w:t>
      </w:r>
      <w:r w:rsidRPr="00766973">
        <w:rPr>
          <w:rFonts w:ascii="Times New Roman" w:hAnsi="Times New Roman" w:cs="Times New Roman"/>
          <w:sz w:val="24"/>
          <w:szCs w:val="24"/>
        </w:rPr>
        <w:t xml:space="preserve">Kendi kendisini koruyamayacak durumdaki çocuğun bakımı, eğitimi ve muhafazasıdır. Ayrılmış bir çiftin çocuklar üzerindeki hadâne hakkı öncelikli olarak anneye aittir. Annenin olmaması halinde bu hakkın kime intikal edeceği ile ilgili mezhepler arasında farklı görüşler vardır. </w:t>
      </w:r>
    </w:p>
    <w:p w:rsidR="000B764A" w:rsidRPr="00766973" w:rsidRDefault="000B764A" w:rsidP="000B764A">
      <w:pPr>
        <w:numPr>
          <w:ilvl w:val="0"/>
          <w:numId w:val="12"/>
        </w:numPr>
        <w:tabs>
          <w:tab w:val="left" w:pos="426"/>
        </w:tabs>
        <w:spacing w:line="276" w:lineRule="auto"/>
        <w:ind w:left="1418" w:right="1418" w:hanging="142"/>
        <w:jc w:val="both"/>
        <w:rPr>
          <w:rFonts w:ascii="Times New Roman" w:hAnsi="Times New Roman" w:cs="Times New Roman"/>
          <w:sz w:val="24"/>
          <w:szCs w:val="24"/>
        </w:rPr>
      </w:pPr>
      <w:r w:rsidRPr="00766973">
        <w:rPr>
          <w:rFonts w:ascii="Times New Roman" w:hAnsi="Times New Roman" w:cs="Times New Roman"/>
          <w:b/>
          <w:bCs/>
          <w:sz w:val="24"/>
          <w:szCs w:val="24"/>
        </w:rPr>
        <w:t>Kefâle</w:t>
      </w:r>
      <w:r>
        <w:rPr>
          <w:rFonts w:ascii="Times New Roman" w:hAnsi="Times New Roman" w:cs="Times New Roman"/>
          <w:b/>
          <w:bCs/>
          <w:sz w:val="24"/>
          <w:szCs w:val="24"/>
        </w:rPr>
        <w:t>t</w:t>
      </w:r>
      <w:r w:rsidRPr="00766973">
        <w:rPr>
          <w:rFonts w:ascii="Times New Roman" w:hAnsi="Times New Roman" w:cs="Times New Roman"/>
          <w:b/>
          <w:bCs/>
          <w:sz w:val="24"/>
          <w:szCs w:val="24"/>
        </w:rPr>
        <w:t xml:space="preserve"> Vilâyeti:</w:t>
      </w:r>
      <w:r w:rsidRPr="00766973">
        <w:rPr>
          <w:rFonts w:ascii="Times New Roman" w:hAnsi="Times New Roman" w:cs="Times New Roman"/>
          <w:sz w:val="24"/>
          <w:szCs w:val="24"/>
        </w:rPr>
        <w:t xml:space="preserve"> Çocuğun temyiz yaşına ermesiyle birlikte hadâne dönemi sona erip kefâlet dönemi başlar. Hadâne, çocuğun bedeni ve ruhî ihtiyaçları ile yakından ilgilidir. Kefalet ise daha ziyade maddî destek açısından gerekli olan bir vilâyettir. Bu dönem bülûğa kadar devam eder. Bazı fakihler kefâlet dönemini de hadâne kavramı içerisinde değerlendirirler. </w:t>
      </w:r>
    </w:p>
    <w:p w:rsidR="000B764A" w:rsidRPr="00766973" w:rsidRDefault="000B764A" w:rsidP="000B764A">
      <w:pPr>
        <w:tabs>
          <w:tab w:val="left" w:pos="426"/>
        </w:tabs>
        <w:ind w:left="1418" w:right="1418"/>
        <w:jc w:val="both"/>
        <w:rPr>
          <w:rFonts w:ascii="Times New Roman" w:hAnsi="Times New Roman" w:cs="Times New Roman"/>
          <w:sz w:val="24"/>
          <w:szCs w:val="24"/>
        </w:rPr>
      </w:pPr>
      <w:r w:rsidRPr="00766973">
        <w:rPr>
          <w:rFonts w:ascii="Times New Roman" w:hAnsi="Times New Roman" w:cs="Times New Roman"/>
          <w:sz w:val="24"/>
          <w:szCs w:val="24"/>
        </w:rPr>
        <w:t xml:space="preserve">Şâfiî ve Hanbelîlere göre bir çocuk temyiz yaşı olan yediye ulaştığında annesinin yanında kalmakla babasının yanına geçmek arasında muhayyer bırakılır. Çocuk hangisini tercih ederse onun yanında kalır. Hanefî mezhebi ise </w:t>
      </w:r>
      <w:r>
        <w:rPr>
          <w:rFonts w:ascii="Times New Roman" w:hAnsi="Times New Roman" w:cs="Times New Roman"/>
          <w:sz w:val="24"/>
          <w:szCs w:val="24"/>
        </w:rPr>
        <w:t>yedi yaşına ulaşan bir</w:t>
      </w:r>
      <w:r w:rsidRPr="00766973">
        <w:rPr>
          <w:rFonts w:ascii="Times New Roman" w:hAnsi="Times New Roman" w:cs="Times New Roman"/>
          <w:sz w:val="24"/>
          <w:szCs w:val="24"/>
        </w:rPr>
        <w:t xml:space="preserve"> </w:t>
      </w:r>
      <w:r>
        <w:rPr>
          <w:rFonts w:ascii="Times New Roman" w:hAnsi="Times New Roman" w:cs="Times New Roman"/>
          <w:sz w:val="24"/>
          <w:szCs w:val="24"/>
        </w:rPr>
        <w:t xml:space="preserve">çocuğun </w:t>
      </w:r>
      <w:r w:rsidRPr="00766973">
        <w:rPr>
          <w:rFonts w:ascii="Times New Roman" w:hAnsi="Times New Roman" w:cs="Times New Roman"/>
          <w:sz w:val="24"/>
          <w:szCs w:val="24"/>
        </w:rPr>
        <w:t>annesine olan ihtiyacı zorunluluk derecesinde değil ise babaya verilmesi gerektiği görüşündedir. Mâlikiler ise erkek çocukların bülûğa erinceye kadar; kız çocukların ise evleninceye kadar annelerinin hadânesi altında bulunması gerektiğini söylemektedirler.</w:t>
      </w:r>
    </w:p>
    <w:p w:rsidR="000B764A" w:rsidRPr="00766973" w:rsidRDefault="000B764A" w:rsidP="000B764A">
      <w:pPr>
        <w:tabs>
          <w:tab w:val="left" w:pos="426"/>
        </w:tabs>
        <w:ind w:left="1418" w:right="1418"/>
        <w:jc w:val="both"/>
        <w:rPr>
          <w:rFonts w:ascii="Times New Roman" w:hAnsi="Times New Roman" w:cs="Times New Roman"/>
          <w:sz w:val="24"/>
          <w:szCs w:val="24"/>
        </w:rPr>
      </w:pPr>
      <w:r w:rsidRPr="00766973">
        <w:rPr>
          <w:rFonts w:ascii="Times New Roman" w:hAnsi="Times New Roman" w:cs="Times New Roman"/>
          <w:sz w:val="24"/>
          <w:szCs w:val="24"/>
        </w:rPr>
        <w:t>Kefâlet vilâyetinin sabit olabilmesi için bir takım şartlar gereklidir. Bu şartlardan ilki, kefalet vilâyetine sahip olan kimsenin “asabe”den olmasıdır. Bundaki sıralama şu şekildedir: Baba, babanın babası, (ve yukarı doğru devam eden silsile), ana-baba bir erkek kardeş, baba bir erkek kardeş, ana-baba bir erkek kardeşin oğlu, ba</w:t>
      </w:r>
      <w:r>
        <w:rPr>
          <w:rFonts w:ascii="Times New Roman" w:hAnsi="Times New Roman" w:cs="Times New Roman"/>
          <w:sz w:val="24"/>
          <w:szCs w:val="24"/>
        </w:rPr>
        <w:t>ba bir erkek kardeşin oğlu, ana-</w:t>
      </w:r>
      <w:r w:rsidRPr="00766973">
        <w:rPr>
          <w:rFonts w:ascii="Times New Roman" w:hAnsi="Times New Roman" w:cs="Times New Roman"/>
          <w:sz w:val="24"/>
          <w:szCs w:val="24"/>
        </w:rPr>
        <w:t>baba bir amca, baba bir amca, ana-baba bir amcanın oğlu, baba bir amcanın oğlu. Çocuğun erkek olması halinde velînin kefalet sıralaması bu şekildedir. Ancak çocuk kız ise yukarıda sayılan velilerden mahrem olmayanların vilâyet hakkı düşer.</w:t>
      </w:r>
    </w:p>
    <w:p w:rsidR="000B764A" w:rsidRPr="00766973" w:rsidRDefault="000B764A" w:rsidP="000B764A">
      <w:pPr>
        <w:tabs>
          <w:tab w:val="left" w:pos="426"/>
        </w:tabs>
        <w:ind w:left="1418" w:right="1418"/>
        <w:jc w:val="both"/>
        <w:rPr>
          <w:rFonts w:ascii="Times New Roman" w:hAnsi="Times New Roman" w:cs="Times New Roman"/>
          <w:sz w:val="24"/>
          <w:szCs w:val="24"/>
        </w:rPr>
      </w:pPr>
      <w:r w:rsidRPr="00766973">
        <w:rPr>
          <w:rFonts w:ascii="Times New Roman" w:hAnsi="Times New Roman" w:cs="Times New Roman"/>
          <w:sz w:val="24"/>
          <w:szCs w:val="24"/>
        </w:rPr>
        <w:t xml:space="preserve">Kefalet vilâyeti için ikinci şart, kefaleti üstlenecek kimsenin güvenilirlik (emanet) sıfatına sahip olmasıdır. Çeşitli nedenlerle güvenilirliği konusunda şüpheler oluşan bir kimsenin kefâlet vilâyeti hakim tarafından alınarak güvenilir bir kimseye verilebilir. Üçüncü şart ise kefalet vilâyetini alacak kişi ile </w:t>
      </w:r>
      <w:r w:rsidRPr="00766973">
        <w:rPr>
          <w:rFonts w:ascii="Times New Roman" w:hAnsi="Times New Roman" w:cs="Times New Roman"/>
          <w:sz w:val="24"/>
          <w:szCs w:val="24"/>
        </w:rPr>
        <w:lastRenderedPageBreak/>
        <w:t>vilâyet altında bulunacak kimse arasında din birliğinin bulunmasıdır.</w:t>
      </w:r>
    </w:p>
    <w:p w:rsidR="000B764A" w:rsidRPr="00766973" w:rsidRDefault="000B764A" w:rsidP="000B764A">
      <w:pPr>
        <w:numPr>
          <w:ilvl w:val="0"/>
          <w:numId w:val="12"/>
        </w:numPr>
        <w:tabs>
          <w:tab w:val="left" w:pos="426"/>
        </w:tabs>
        <w:spacing w:line="276" w:lineRule="auto"/>
        <w:ind w:left="1418" w:right="1418"/>
        <w:jc w:val="both"/>
        <w:rPr>
          <w:rFonts w:ascii="Times New Roman" w:hAnsi="Times New Roman" w:cs="Times New Roman"/>
          <w:b/>
          <w:bCs/>
          <w:sz w:val="24"/>
          <w:szCs w:val="24"/>
        </w:rPr>
      </w:pPr>
      <w:r w:rsidRPr="00766973">
        <w:rPr>
          <w:rFonts w:ascii="Times New Roman" w:hAnsi="Times New Roman" w:cs="Times New Roman"/>
          <w:b/>
          <w:bCs/>
          <w:sz w:val="24"/>
          <w:szCs w:val="24"/>
        </w:rPr>
        <w:t xml:space="preserve">Evlendirme vilâyeti: </w:t>
      </w:r>
      <w:r w:rsidRPr="00766973">
        <w:rPr>
          <w:rFonts w:ascii="Times New Roman" w:hAnsi="Times New Roman" w:cs="Times New Roman"/>
          <w:sz w:val="24"/>
          <w:szCs w:val="24"/>
        </w:rPr>
        <w:t>Evlendirme vilâyeti, adından da anlaşıldığı üzere bir kimsenin evlendirilmesi esnasında gerekli görülen vilâyettir. Bu vilâyetin niteliği ve kimlerin bu vilâyete sahip olduğu gibi hususlar evlilik akdi ele alınırken açıklanmıştı.</w:t>
      </w:r>
    </w:p>
    <w:p w:rsidR="000B764A" w:rsidRPr="00766973" w:rsidRDefault="000B764A" w:rsidP="000B764A">
      <w:pPr>
        <w:numPr>
          <w:ilvl w:val="0"/>
          <w:numId w:val="13"/>
        </w:numPr>
        <w:spacing w:line="276" w:lineRule="auto"/>
        <w:ind w:left="1418" w:right="1418"/>
        <w:jc w:val="both"/>
        <w:rPr>
          <w:rFonts w:ascii="Times New Roman" w:hAnsi="Times New Roman" w:cs="Times New Roman"/>
          <w:b/>
          <w:bCs/>
          <w:sz w:val="24"/>
          <w:szCs w:val="24"/>
        </w:rPr>
      </w:pPr>
      <w:r w:rsidRPr="00766973">
        <w:rPr>
          <w:rFonts w:ascii="Times New Roman" w:hAnsi="Times New Roman" w:cs="Times New Roman"/>
          <w:b/>
          <w:bCs/>
          <w:sz w:val="24"/>
          <w:szCs w:val="24"/>
        </w:rPr>
        <w:t>Mal Üzerindeki Vilâyet</w:t>
      </w:r>
    </w:p>
    <w:p w:rsidR="000B764A" w:rsidRPr="00766973" w:rsidRDefault="000B764A" w:rsidP="000B764A">
      <w:pPr>
        <w:ind w:left="1418" w:right="1418" w:firstLine="708"/>
        <w:jc w:val="both"/>
        <w:rPr>
          <w:rFonts w:ascii="Times New Roman" w:hAnsi="Times New Roman" w:cs="Times New Roman"/>
          <w:sz w:val="24"/>
          <w:szCs w:val="24"/>
        </w:rPr>
      </w:pPr>
      <w:r w:rsidRPr="00766973">
        <w:rPr>
          <w:rFonts w:ascii="Times New Roman" w:hAnsi="Times New Roman" w:cs="Times New Roman"/>
          <w:sz w:val="24"/>
          <w:szCs w:val="24"/>
        </w:rPr>
        <w:t>Mal üzerindeki vilâyet malın korunmasını ve idaresini kapsamaktadır. Mâl üzerindeki vilâyet, akit teorisi açısından özel bir önem arz etmektedir. Bir kimsenin başka bir kimsenin malı üzerinde vilâyeti olması iki sebeple gerçekleşir. Bunlardan ilki “</w:t>
      </w:r>
      <w:r w:rsidRPr="00B1584D">
        <w:rPr>
          <w:rFonts w:ascii="Times New Roman" w:hAnsi="Times New Roman" w:cs="Times New Roman"/>
          <w:i/>
          <w:iCs/>
          <w:sz w:val="24"/>
          <w:szCs w:val="24"/>
        </w:rPr>
        <w:t>übüvvet</w:t>
      </w:r>
      <w:r w:rsidRPr="00766973">
        <w:rPr>
          <w:rFonts w:ascii="Times New Roman" w:hAnsi="Times New Roman" w:cs="Times New Roman"/>
          <w:sz w:val="24"/>
          <w:szCs w:val="24"/>
        </w:rPr>
        <w:t xml:space="preserve">”tir. Übüvvetin kelime anlamı “babalık”tır. Fakat babalık kavramı baba yanında, babanın babası, babanın babasının babası şeklinde yukarı doğru devam eden nesep zincirinin tamamını kapsamaktadır. Bir çocuğun malı, birinci derecede onun babasının vilâyeti altındadır. Eğer çocuğun babası yoksa babasının babası velî olur. Eğer “babalık” kapsamına giren nesep zincirinden herhangi bir kimse yok ise bunların yerine onlar tarafından belirlenen vasîler tasarrufta bulunurlar. </w:t>
      </w:r>
    </w:p>
    <w:p w:rsidR="000B764A" w:rsidRPr="00766973" w:rsidRDefault="000B764A" w:rsidP="000B764A">
      <w:pPr>
        <w:ind w:left="1418" w:right="1418" w:firstLine="708"/>
        <w:jc w:val="both"/>
        <w:rPr>
          <w:rFonts w:ascii="Times New Roman" w:hAnsi="Times New Roman" w:cs="Times New Roman"/>
          <w:sz w:val="24"/>
          <w:szCs w:val="24"/>
        </w:rPr>
      </w:pPr>
      <w:r w:rsidRPr="00766973">
        <w:rPr>
          <w:rFonts w:ascii="Times New Roman" w:hAnsi="Times New Roman" w:cs="Times New Roman"/>
          <w:sz w:val="24"/>
          <w:szCs w:val="24"/>
        </w:rPr>
        <w:t xml:space="preserve">Bir kimsenin malı üzerinde onun annesinin, kardeşinin, yeğeninin, annesinin babasının ve amcasının vilâyeti yoktur. </w:t>
      </w:r>
    </w:p>
    <w:p w:rsidR="000B764A" w:rsidRDefault="000B764A" w:rsidP="000B764A">
      <w:pPr>
        <w:ind w:left="1418" w:right="1418" w:firstLine="708"/>
        <w:jc w:val="both"/>
        <w:rPr>
          <w:rFonts w:ascii="Times New Roman" w:hAnsi="Times New Roman" w:cs="Times New Roman"/>
          <w:sz w:val="24"/>
          <w:szCs w:val="24"/>
        </w:rPr>
      </w:pPr>
      <w:r w:rsidRPr="00766973">
        <w:rPr>
          <w:rFonts w:ascii="Times New Roman" w:hAnsi="Times New Roman" w:cs="Times New Roman"/>
          <w:sz w:val="24"/>
          <w:szCs w:val="24"/>
        </w:rPr>
        <w:t>Mal üzerindeki vilâyeti doğuran ikinci sebep ise yargı kararıdır. Bir kimsenin babalık silsilesinden bir velîsi ya da bu veliler tarafından (vefat etm</w:t>
      </w:r>
      <w:r>
        <w:rPr>
          <w:rFonts w:ascii="Times New Roman" w:hAnsi="Times New Roman" w:cs="Times New Roman"/>
          <w:sz w:val="24"/>
          <w:szCs w:val="24"/>
        </w:rPr>
        <w:t>eden önce) tayin edilmiş bir vasî</w:t>
      </w:r>
      <w:r w:rsidRPr="00766973">
        <w:rPr>
          <w:rFonts w:ascii="Times New Roman" w:hAnsi="Times New Roman" w:cs="Times New Roman"/>
          <w:sz w:val="24"/>
          <w:szCs w:val="24"/>
        </w:rPr>
        <w:t xml:space="preserve"> yoksa, onun velîsi hakimdir. Nitekim Hz. Peygamber hadis-i şerifte “velîsi olmayanın velîsi sultandır” Ebû Dâvûd, Nikâh 20.) buyurmuştur. Sultan kavramı, kamu otoritesini ifade eden bir kavramdır. Hakim, ise gücünü ve yetkisini kamu otoritesinden almaktadır. Hakim sahip olduğu vilâyeti uygun gördüğü bir kimseye verebilir. Bu şekilde atanan kimseye </w:t>
      </w:r>
      <w:r w:rsidRPr="00946EBB">
        <w:rPr>
          <w:rFonts w:ascii="Times New Roman" w:hAnsi="Times New Roman" w:cs="Times New Roman"/>
          <w:i/>
          <w:iCs/>
          <w:sz w:val="24"/>
          <w:szCs w:val="24"/>
        </w:rPr>
        <w:t>vasî</w:t>
      </w:r>
      <w:r w:rsidRPr="00766973">
        <w:rPr>
          <w:rFonts w:ascii="Times New Roman" w:hAnsi="Times New Roman" w:cs="Times New Roman"/>
          <w:sz w:val="24"/>
          <w:szCs w:val="24"/>
        </w:rPr>
        <w:t xml:space="preserve"> ya da </w:t>
      </w:r>
      <w:r w:rsidRPr="00946EBB">
        <w:rPr>
          <w:rFonts w:ascii="Times New Roman" w:hAnsi="Times New Roman" w:cs="Times New Roman"/>
          <w:i/>
          <w:iCs/>
          <w:sz w:val="24"/>
          <w:szCs w:val="24"/>
        </w:rPr>
        <w:t>kayyım</w:t>
      </w:r>
      <w:r w:rsidRPr="00766973">
        <w:rPr>
          <w:rFonts w:ascii="Times New Roman" w:hAnsi="Times New Roman" w:cs="Times New Roman"/>
          <w:sz w:val="24"/>
          <w:szCs w:val="24"/>
        </w:rPr>
        <w:t xml:space="preserve"> denir.</w:t>
      </w:r>
    </w:p>
    <w:p w:rsidR="000B764A" w:rsidRPr="00766973" w:rsidRDefault="000B764A" w:rsidP="000B764A">
      <w:pPr>
        <w:ind w:left="1418" w:right="1418" w:firstLine="708"/>
        <w:jc w:val="both"/>
        <w:rPr>
          <w:rFonts w:ascii="Times New Roman" w:hAnsi="Times New Roman" w:cs="Times New Roman"/>
          <w:sz w:val="24"/>
          <w:szCs w:val="24"/>
        </w:rPr>
      </w:pPr>
      <w:r w:rsidRPr="00766973">
        <w:rPr>
          <w:rFonts w:ascii="Times New Roman" w:hAnsi="Times New Roman" w:cs="Times New Roman"/>
          <w:sz w:val="24"/>
          <w:szCs w:val="24"/>
        </w:rPr>
        <w:t>Bir kimsenin babası yoksa vilâyeti, babasının babasına (dedesine) değil; babasının vasîsine geçer. Hatta bu vasînin vasisi (bu vasî silsilesi uzayabilir) varsa vilâyet dedeye geçmez. Babasının vasîsi ya da vasîsinin vasîsi yoksa vilâyet babanın babasına geçer. Babanın babasından sonra vilâyet hakkı babanın babasının (dedenin) vasîsine geçer. O vasiden sonra, onun tarafından belirlenen diğer vasîlere geçer. Dedenin ya da dedenin vasîlerinin bulunmaması halinde vilâyet hakkı yargının uhdesine geçer. Yargı bu vilâyeti yürütmek üzere, uygun gördüğü bir kimseyi vasî olarak tayin eder.</w:t>
      </w:r>
      <w:r>
        <w:rPr>
          <w:rFonts w:ascii="Times New Roman" w:hAnsi="Times New Roman" w:cs="Times New Roman"/>
          <w:sz w:val="24"/>
          <w:szCs w:val="24"/>
        </w:rPr>
        <w:t xml:space="preserve"> </w:t>
      </w:r>
    </w:p>
    <w:p w:rsidR="000B764A" w:rsidRPr="00766973" w:rsidRDefault="000B764A" w:rsidP="000B764A">
      <w:pPr>
        <w:ind w:left="1418" w:right="1418" w:firstLine="708"/>
        <w:jc w:val="both"/>
        <w:rPr>
          <w:rFonts w:ascii="Times New Roman" w:hAnsi="Times New Roman" w:cs="Times New Roman"/>
          <w:sz w:val="24"/>
          <w:szCs w:val="24"/>
        </w:rPr>
      </w:pPr>
      <w:r w:rsidRPr="00766973">
        <w:rPr>
          <w:rFonts w:ascii="Times New Roman" w:hAnsi="Times New Roman" w:cs="Times New Roman"/>
          <w:sz w:val="24"/>
          <w:szCs w:val="24"/>
        </w:rPr>
        <w:t xml:space="preserve">Vilâyetin, yaş küçüklüğü, bülûğa ya da rüşde ermemiş olma gibi nedenlerle gerekli olması durumunda vilâyetin nasıl ve kimler için sabit olduğunu bu şekilde açıklamak mümkündür. Mecnun (akıl hastası), ma’tûh (bunayan kimse) ya da sefih (malını yönetme konusunda tedbirsiz ve dikkatsiz davranan kimse) için </w:t>
      </w:r>
      <w:r>
        <w:rPr>
          <w:rFonts w:ascii="Times New Roman" w:hAnsi="Times New Roman" w:cs="Times New Roman"/>
          <w:sz w:val="24"/>
          <w:szCs w:val="24"/>
        </w:rPr>
        <w:t>de</w:t>
      </w:r>
      <w:r w:rsidRPr="00766973">
        <w:rPr>
          <w:rFonts w:ascii="Times New Roman" w:hAnsi="Times New Roman" w:cs="Times New Roman"/>
          <w:sz w:val="24"/>
          <w:szCs w:val="24"/>
        </w:rPr>
        <w:t xml:space="preserve"> velî tayin edilmesine</w:t>
      </w:r>
      <w:r>
        <w:rPr>
          <w:rFonts w:ascii="Times New Roman" w:hAnsi="Times New Roman" w:cs="Times New Roman"/>
          <w:sz w:val="24"/>
          <w:szCs w:val="24"/>
        </w:rPr>
        <w:t xml:space="preserve"> </w:t>
      </w:r>
      <w:r w:rsidRPr="00766973">
        <w:rPr>
          <w:rFonts w:ascii="Times New Roman" w:hAnsi="Times New Roman" w:cs="Times New Roman"/>
          <w:sz w:val="24"/>
          <w:szCs w:val="24"/>
        </w:rPr>
        <w:t xml:space="preserve">ihtiyaç vardır. Bir kimsenin delilik, bunama, sefeh gibi halleri çocukluk dönemine bitişir ise, </w:t>
      </w:r>
      <w:r w:rsidRPr="00766973">
        <w:rPr>
          <w:rFonts w:ascii="Times New Roman" w:hAnsi="Times New Roman" w:cs="Times New Roman"/>
          <w:sz w:val="24"/>
          <w:szCs w:val="24"/>
        </w:rPr>
        <w:lastRenderedPageBreak/>
        <w:t>hal-i hazırda veli olan kimsenin velîliği devam eder. Ancak belirtilen haller çocuğun bülûğa ve rüşde ermesinden sonra ortaya çıkmış ise İmam Muhammed’e göre, çocuk bülûğa erdiği sırada kim velî ise vilâyet o kimseye geri verilir. İmâm Ebû Yûsuf’a göre ise vilâyet yargının uhdesine geçer. Hakim uygun bir kimseyi vasî olarak tayin eder.</w:t>
      </w:r>
    </w:p>
    <w:p w:rsidR="000B764A" w:rsidRPr="00766973" w:rsidRDefault="000B764A" w:rsidP="000B764A">
      <w:pPr>
        <w:numPr>
          <w:ilvl w:val="0"/>
          <w:numId w:val="10"/>
        </w:numPr>
        <w:spacing w:line="276" w:lineRule="auto"/>
        <w:ind w:left="1418" w:right="1418"/>
        <w:jc w:val="both"/>
        <w:rPr>
          <w:rFonts w:ascii="Times New Roman" w:hAnsi="Times New Roman" w:cs="Times New Roman"/>
          <w:b/>
          <w:bCs/>
          <w:sz w:val="24"/>
          <w:szCs w:val="24"/>
        </w:rPr>
      </w:pPr>
      <w:r w:rsidRPr="00766973">
        <w:rPr>
          <w:rFonts w:ascii="Times New Roman" w:hAnsi="Times New Roman" w:cs="Times New Roman"/>
          <w:b/>
          <w:bCs/>
          <w:sz w:val="24"/>
          <w:szCs w:val="24"/>
        </w:rPr>
        <w:t>AKDİN ÇEŞİTLERİ</w:t>
      </w:r>
    </w:p>
    <w:p w:rsidR="000B764A" w:rsidRPr="00766973" w:rsidRDefault="000B764A" w:rsidP="000B764A">
      <w:pPr>
        <w:ind w:left="1418" w:right="1418" w:firstLine="708"/>
        <w:jc w:val="both"/>
        <w:rPr>
          <w:rFonts w:ascii="Times New Roman" w:hAnsi="Times New Roman" w:cs="Times New Roman"/>
          <w:sz w:val="24"/>
          <w:szCs w:val="24"/>
        </w:rPr>
      </w:pPr>
      <w:r w:rsidRPr="00766973">
        <w:rPr>
          <w:rFonts w:ascii="Times New Roman" w:hAnsi="Times New Roman" w:cs="Times New Roman"/>
          <w:sz w:val="24"/>
          <w:szCs w:val="24"/>
        </w:rPr>
        <w:t>Akidler hukuki sonuçlar doğurup doğurmaması bakımından iki kısma ayrılmıştır. Bunlar, sahîh akid ve sahih olmayan akidlerdir.</w:t>
      </w:r>
    </w:p>
    <w:p w:rsidR="000B764A" w:rsidRPr="00766973" w:rsidRDefault="000B764A" w:rsidP="000B764A">
      <w:pPr>
        <w:numPr>
          <w:ilvl w:val="0"/>
          <w:numId w:val="14"/>
        </w:numPr>
        <w:spacing w:line="276" w:lineRule="auto"/>
        <w:ind w:left="1418" w:right="1418"/>
        <w:jc w:val="both"/>
        <w:rPr>
          <w:rFonts w:ascii="Times New Roman" w:hAnsi="Times New Roman" w:cs="Times New Roman"/>
          <w:b/>
          <w:bCs/>
          <w:sz w:val="24"/>
          <w:szCs w:val="24"/>
        </w:rPr>
      </w:pPr>
      <w:r w:rsidRPr="00766973">
        <w:rPr>
          <w:rFonts w:ascii="Times New Roman" w:hAnsi="Times New Roman" w:cs="Times New Roman"/>
          <w:b/>
          <w:bCs/>
          <w:sz w:val="24"/>
          <w:szCs w:val="24"/>
        </w:rPr>
        <w:t>Sahîh Akid</w:t>
      </w:r>
    </w:p>
    <w:p w:rsidR="000B764A" w:rsidRPr="00766973" w:rsidRDefault="000B764A" w:rsidP="000B764A">
      <w:pPr>
        <w:ind w:left="1418" w:right="1418" w:firstLine="708"/>
        <w:jc w:val="both"/>
        <w:rPr>
          <w:rFonts w:ascii="Times New Roman" w:hAnsi="Times New Roman" w:cs="Times New Roman"/>
          <w:sz w:val="24"/>
          <w:szCs w:val="24"/>
        </w:rPr>
      </w:pPr>
      <w:r w:rsidRPr="00766973">
        <w:rPr>
          <w:rFonts w:ascii="Times New Roman" w:hAnsi="Times New Roman" w:cs="Times New Roman"/>
          <w:sz w:val="24"/>
          <w:szCs w:val="24"/>
        </w:rPr>
        <w:t>Rükunları ve şartları tam olan ve dinen yasaklanmamış olan akde sahîh akid denir. Hanefîler, “sahih akdi aslı ve vasfı meşru olan akiddir” şeklinde tanımlamıştır. Sahîh akid üç kısma ayrılır:</w:t>
      </w:r>
    </w:p>
    <w:p w:rsidR="000B764A" w:rsidRPr="00766973" w:rsidRDefault="000B764A" w:rsidP="000B764A">
      <w:pPr>
        <w:numPr>
          <w:ilvl w:val="0"/>
          <w:numId w:val="15"/>
        </w:numPr>
        <w:spacing w:line="276" w:lineRule="auto"/>
        <w:ind w:left="1418" w:right="1418"/>
        <w:jc w:val="both"/>
        <w:rPr>
          <w:rFonts w:ascii="Times New Roman" w:hAnsi="Times New Roman" w:cs="Times New Roman"/>
          <w:b/>
          <w:bCs/>
          <w:sz w:val="24"/>
          <w:szCs w:val="24"/>
        </w:rPr>
      </w:pPr>
      <w:r w:rsidRPr="00766973">
        <w:rPr>
          <w:rFonts w:ascii="Times New Roman" w:hAnsi="Times New Roman" w:cs="Times New Roman"/>
          <w:b/>
          <w:bCs/>
          <w:sz w:val="24"/>
          <w:szCs w:val="24"/>
        </w:rPr>
        <w:t>Nâfiz ve Lazım Olan Sahîh Akid</w:t>
      </w:r>
    </w:p>
    <w:p w:rsidR="000B764A" w:rsidRDefault="000B764A" w:rsidP="000B764A">
      <w:pPr>
        <w:ind w:left="1418" w:right="1418" w:firstLine="708"/>
        <w:jc w:val="both"/>
        <w:rPr>
          <w:rFonts w:ascii="Times New Roman" w:hAnsi="Times New Roman" w:cs="Times New Roman"/>
          <w:sz w:val="24"/>
          <w:szCs w:val="24"/>
        </w:rPr>
      </w:pPr>
      <w:r w:rsidRPr="00766973">
        <w:rPr>
          <w:rFonts w:ascii="Times New Roman" w:hAnsi="Times New Roman" w:cs="Times New Roman"/>
          <w:sz w:val="24"/>
          <w:szCs w:val="24"/>
        </w:rPr>
        <w:t>Ehliyyete ve vilâyete sahip bir kimsenin gerçekleştirdiği, taraflardan birisi için muhayyerliğin bulunmadığı akid, nâfiz ve lâzım olan bir sahîh akiddir. Burada söz konusu olan vilâyet, aslî ya da temsilî (niyâbî) olabilir. Aslî vilâyete örnek olarak, reşid bir kimsenin kendi adına tasarrufta bulunmasını mümkün kılan yetkiyi vermek mümkündür. Temsilî vilâyet ise daha önce de belirtildiği üzere, çeşitli nedenlerle kendi adına hukukî tasarrufta bulunamayan (kâsır) bir kimse adına velîsinin ya da vasîsinin tasarrufta bulunabilme</w:t>
      </w:r>
      <w:r>
        <w:rPr>
          <w:rFonts w:ascii="Times New Roman" w:hAnsi="Times New Roman" w:cs="Times New Roman"/>
          <w:sz w:val="24"/>
          <w:szCs w:val="24"/>
        </w:rPr>
        <w:t>sini</w:t>
      </w:r>
      <w:r w:rsidRPr="00766973">
        <w:rPr>
          <w:rFonts w:ascii="Times New Roman" w:hAnsi="Times New Roman" w:cs="Times New Roman"/>
          <w:sz w:val="24"/>
          <w:szCs w:val="24"/>
        </w:rPr>
        <w:t xml:space="preserve"> mümkün kılan yetkidir. Aynı şekilde vekâlet de, temsilî bir vilâyettir.</w:t>
      </w:r>
    </w:p>
    <w:p w:rsidR="000B764A" w:rsidRPr="00766973" w:rsidRDefault="000B764A" w:rsidP="000B764A">
      <w:pPr>
        <w:ind w:left="1418" w:right="1418" w:firstLine="708"/>
        <w:jc w:val="both"/>
        <w:rPr>
          <w:rFonts w:ascii="Times New Roman" w:hAnsi="Times New Roman" w:cs="Times New Roman"/>
          <w:sz w:val="24"/>
          <w:szCs w:val="24"/>
        </w:rPr>
      </w:pPr>
      <w:r w:rsidRPr="00766973">
        <w:rPr>
          <w:rFonts w:ascii="Times New Roman" w:hAnsi="Times New Roman" w:cs="Times New Roman"/>
          <w:sz w:val="24"/>
          <w:szCs w:val="24"/>
        </w:rPr>
        <w:t>Bu şekilde gerçekleştirilen bir akdin sonuçları herhangi bir kimsenin icâzetine bağlı olmaksızın, ortaya çıkar (terettüp eder). Böyle bir akdin taraflardan birince fesh ya da iptal edilmesi söz konusu değildir. Tarafeyn, bu akdin getirdiği sorumlulukları yerine getirmekle mükelleftir. Fakat akit, iki tarafın anlaşması ile fesh edilebilir. Ancak bazı akitler, tabiatı gereği iki taraf anlaşsa dahî fesh edilmeye uygun değildir. Örneğin nikah, talâk, muhalaa gibi akitler tarafeynin anlaşması ile fesh edilebilecek akitler değildir. Bey’, icâre gibi bedelli akitlerde (muavedât) ise karşılıklı anlaşma ile fesih mümkündür.</w:t>
      </w:r>
    </w:p>
    <w:p w:rsidR="000B764A" w:rsidRPr="00766973" w:rsidRDefault="000B764A" w:rsidP="000B764A">
      <w:pPr>
        <w:numPr>
          <w:ilvl w:val="0"/>
          <w:numId w:val="15"/>
        </w:numPr>
        <w:spacing w:line="276" w:lineRule="auto"/>
        <w:ind w:left="1418" w:right="1418"/>
        <w:jc w:val="both"/>
        <w:rPr>
          <w:rFonts w:ascii="Times New Roman" w:hAnsi="Times New Roman" w:cs="Times New Roman"/>
          <w:b/>
          <w:bCs/>
          <w:sz w:val="24"/>
          <w:szCs w:val="24"/>
        </w:rPr>
      </w:pPr>
      <w:r w:rsidRPr="00766973">
        <w:rPr>
          <w:rFonts w:ascii="Times New Roman" w:hAnsi="Times New Roman" w:cs="Times New Roman"/>
          <w:b/>
          <w:bCs/>
          <w:sz w:val="24"/>
          <w:szCs w:val="24"/>
        </w:rPr>
        <w:t>Câiz Olan Sahîh Akid</w:t>
      </w:r>
    </w:p>
    <w:p w:rsidR="000B764A" w:rsidRPr="00766973" w:rsidRDefault="000B764A" w:rsidP="000B764A">
      <w:pPr>
        <w:ind w:left="1418" w:right="1418" w:firstLine="708"/>
        <w:jc w:val="both"/>
        <w:rPr>
          <w:rFonts w:ascii="Times New Roman" w:hAnsi="Times New Roman" w:cs="Times New Roman"/>
          <w:sz w:val="24"/>
          <w:szCs w:val="24"/>
        </w:rPr>
      </w:pPr>
      <w:r w:rsidRPr="00766973">
        <w:rPr>
          <w:rFonts w:ascii="Times New Roman" w:hAnsi="Times New Roman" w:cs="Times New Roman"/>
          <w:sz w:val="24"/>
          <w:szCs w:val="24"/>
        </w:rPr>
        <w:t xml:space="preserve">Geçerli olmakla birlikte, tek taraflı olarak iptali mümkün olan akitlere câiz akit denilmektedir. </w:t>
      </w:r>
      <w:r>
        <w:rPr>
          <w:rFonts w:ascii="Times New Roman" w:hAnsi="Times New Roman" w:cs="Times New Roman"/>
          <w:sz w:val="24"/>
          <w:szCs w:val="24"/>
        </w:rPr>
        <w:t>Akdin câ</w:t>
      </w:r>
      <w:r w:rsidRPr="00766973">
        <w:rPr>
          <w:rFonts w:ascii="Times New Roman" w:hAnsi="Times New Roman" w:cs="Times New Roman"/>
          <w:sz w:val="24"/>
          <w:szCs w:val="24"/>
        </w:rPr>
        <w:t>i</w:t>
      </w:r>
      <w:r>
        <w:rPr>
          <w:rFonts w:ascii="Times New Roman" w:hAnsi="Times New Roman" w:cs="Times New Roman"/>
          <w:sz w:val="24"/>
          <w:szCs w:val="24"/>
        </w:rPr>
        <w:t>z</w:t>
      </w:r>
      <w:r w:rsidRPr="00766973">
        <w:rPr>
          <w:rFonts w:ascii="Times New Roman" w:hAnsi="Times New Roman" w:cs="Times New Roman"/>
          <w:sz w:val="24"/>
          <w:szCs w:val="24"/>
        </w:rPr>
        <w:t xml:space="preserve"> olmasından maksat, nefâz şartlarını taşıyıp lüzum şartlarını taşımamamsıdır. Akdin iptalinden maksat ise, taraflardan birinin ya da ikisinin akdi oluşturan irade beyanından vazgeçmeleri</w:t>
      </w:r>
      <w:r>
        <w:rPr>
          <w:rFonts w:ascii="Times New Roman" w:hAnsi="Times New Roman" w:cs="Times New Roman"/>
          <w:sz w:val="24"/>
          <w:szCs w:val="24"/>
        </w:rPr>
        <w:t>dir.</w:t>
      </w:r>
      <w:r w:rsidRPr="00766973">
        <w:rPr>
          <w:rFonts w:ascii="Times New Roman" w:hAnsi="Times New Roman" w:cs="Times New Roman"/>
          <w:sz w:val="24"/>
          <w:szCs w:val="24"/>
        </w:rPr>
        <w:t xml:space="preserve"> </w:t>
      </w:r>
    </w:p>
    <w:p w:rsidR="000B764A" w:rsidRPr="00766973" w:rsidRDefault="000B764A" w:rsidP="000B764A">
      <w:pPr>
        <w:ind w:left="1418" w:right="1418" w:firstLine="708"/>
        <w:jc w:val="both"/>
        <w:rPr>
          <w:rFonts w:ascii="Times New Roman" w:hAnsi="Times New Roman" w:cs="Times New Roman"/>
          <w:sz w:val="24"/>
          <w:szCs w:val="24"/>
        </w:rPr>
      </w:pPr>
      <w:r w:rsidRPr="00766973">
        <w:rPr>
          <w:rFonts w:ascii="Times New Roman" w:hAnsi="Times New Roman" w:cs="Times New Roman"/>
          <w:sz w:val="24"/>
          <w:szCs w:val="24"/>
        </w:rPr>
        <w:t>İki tarafın iptali mümkün olan câiz akitlere örnek olarak, şerike (ortaklık/şirket), vekâlet, mudârebe, vasiyet, ariyet, vedîa ve karzı gösterebiliriz. Bu akitler, gerçekleştikte</w:t>
      </w:r>
      <w:r>
        <w:rPr>
          <w:rFonts w:ascii="Times New Roman" w:hAnsi="Times New Roman" w:cs="Times New Roman"/>
          <w:sz w:val="24"/>
          <w:szCs w:val="24"/>
        </w:rPr>
        <w:t>n ve h</w:t>
      </w:r>
      <w:r w:rsidRPr="00766973">
        <w:rPr>
          <w:rFonts w:ascii="Times New Roman" w:hAnsi="Times New Roman" w:cs="Times New Roman"/>
          <w:sz w:val="24"/>
          <w:szCs w:val="24"/>
        </w:rPr>
        <w:t>ükümleri terettüp ettikten sonra tarafların iradesi ile sona erdiri</w:t>
      </w:r>
      <w:r>
        <w:rPr>
          <w:rFonts w:ascii="Times New Roman" w:hAnsi="Times New Roman" w:cs="Times New Roman"/>
          <w:sz w:val="24"/>
          <w:szCs w:val="24"/>
        </w:rPr>
        <w:t>lebilir. Örneğin bir vekâlet ak</w:t>
      </w:r>
      <w:r w:rsidRPr="00766973">
        <w:rPr>
          <w:rFonts w:ascii="Times New Roman" w:hAnsi="Times New Roman" w:cs="Times New Roman"/>
          <w:sz w:val="24"/>
          <w:szCs w:val="24"/>
        </w:rPr>
        <w:t>d</w:t>
      </w:r>
      <w:r>
        <w:rPr>
          <w:rFonts w:ascii="Times New Roman" w:hAnsi="Times New Roman" w:cs="Times New Roman"/>
          <w:sz w:val="24"/>
          <w:szCs w:val="24"/>
        </w:rPr>
        <w:t>i</w:t>
      </w:r>
      <w:r w:rsidRPr="00766973">
        <w:rPr>
          <w:rFonts w:ascii="Times New Roman" w:hAnsi="Times New Roman" w:cs="Times New Roman"/>
          <w:sz w:val="24"/>
          <w:szCs w:val="24"/>
        </w:rPr>
        <w:t>nde, vekil ya da müvekkil bu akde son verebilir.</w:t>
      </w:r>
    </w:p>
    <w:p w:rsidR="000B764A" w:rsidRPr="00766973" w:rsidRDefault="000B764A" w:rsidP="000B764A">
      <w:pPr>
        <w:ind w:left="1418" w:right="1418" w:firstLine="708"/>
        <w:jc w:val="both"/>
        <w:rPr>
          <w:rFonts w:ascii="Times New Roman" w:hAnsi="Times New Roman" w:cs="Times New Roman"/>
          <w:sz w:val="24"/>
          <w:szCs w:val="24"/>
        </w:rPr>
      </w:pPr>
      <w:r w:rsidRPr="00766973">
        <w:rPr>
          <w:rFonts w:ascii="Times New Roman" w:hAnsi="Times New Roman" w:cs="Times New Roman"/>
          <w:sz w:val="24"/>
          <w:szCs w:val="24"/>
        </w:rPr>
        <w:t xml:space="preserve">Rehin ve kefâlet ise tek tarafın iptali mümkün olan câiz akitlerdendir. Buna göre Kefâlet akdi, kefil açısından lâzımdır. </w:t>
      </w:r>
      <w:r w:rsidRPr="00766973">
        <w:rPr>
          <w:rFonts w:ascii="Times New Roman" w:hAnsi="Times New Roman" w:cs="Times New Roman"/>
          <w:sz w:val="24"/>
          <w:szCs w:val="24"/>
        </w:rPr>
        <w:lastRenderedPageBreak/>
        <w:t>Yani bir kimse bir borca kefil olduktan sonra, istediği zaman bu kefaletten vazgeçemez. Ancak borçlu, alacaklı ile de anlaşarak bu kimsenin kefaletinden vazgeçebilir.</w:t>
      </w:r>
    </w:p>
    <w:p w:rsidR="00D93C16" w:rsidRPr="000B764A" w:rsidRDefault="000B764A" w:rsidP="000B764A"/>
    <w:sectPr w:rsidR="00D93C16" w:rsidRPr="000B764A" w:rsidSect="005341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140E0F7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3352255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109CF92E"/>
    <w:lvl w:ilvl="0" w:tplc="FFFFFFFF">
      <w:start w:val="1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0"/>
    <w:multiLevelType w:val="hybridMultilevel"/>
    <w:tmpl w:val="62BBD95A"/>
    <w:lvl w:ilvl="0" w:tplc="FFFFFFFF">
      <w:start w:val="8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1"/>
    <w:multiLevelType w:val="hybridMultilevel"/>
    <w:tmpl w:val="436C6124"/>
    <w:lvl w:ilvl="0" w:tplc="FFFFFFFF">
      <w:start w:val="9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B15513B"/>
    <w:multiLevelType w:val="hybridMultilevel"/>
    <w:tmpl w:val="E7007132"/>
    <w:lvl w:ilvl="0" w:tplc="04186F9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2EB503F5"/>
    <w:multiLevelType w:val="hybridMultilevel"/>
    <w:tmpl w:val="966AC454"/>
    <w:lvl w:ilvl="0" w:tplc="D1DEE4C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nsid w:val="328965E3"/>
    <w:multiLevelType w:val="hybridMultilevel"/>
    <w:tmpl w:val="2368B312"/>
    <w:lvl w:ilvl="0" w:tplc="69EE392C">
      <w:start w:val="1"/>
      <w:numFmt w:val="decimal"/>
      <w:lvlText w:val="%1."/>
      <w:lvlJc w:val="left"/>
      <w:pPr>
        <w:ind w:left="2138" w:hanging="360"/>
      </w:pPr>
      <w:rPr>
        <w:rFonts w:hint="default"/>
        <w:b/>
        <w:bCs/>
      </w:rPr>
    </w:lvl>
    <w:lvl w:ilvl="1" w:tplc="041F0019">
      <w:start w:val="1"/>
      <w:numFmt w:val="lowerLetter"/>
      <w:lvlText w:val="%2."/>
      <w:lvlJc w:val="left"/>
      <w:pPr>
        <w:ind w:left="2858" w:hanging="360"/>
      </w:pPr>
    </w:lvl>
    <w:lvl w:ilvl="2" w:tplc="041F001B" w:tentative="1">
      <w:start w:val="1"/>
      <w:numFmt w:val="lowerRoman"/>
      <w:lvlText w:val="%3."/>
      <w:lvlJc w:val="right"/>
      <w:pPr>
        <w:ind w:left="3578" w:hanging="180"/>
      </w:pPr>
    </w:lvl>
    <w:lvl w:ilvl="3" w:tplc="041F000F" w:tentative="1">
      <w:start w:val="1"/>
      <w:numFmt w:val="decimal"/>
      <w:lvlText w:val="%4."/>
      <w:lvlJc w:val="left"/>
      <w:pPr>
        <w:ind w:left="4298" w:hanging="360"/>
      </w:pPr>
    </w:lvl>
    <w:lvl w:ilvl="4" w:tplc="041F0019" w:tentative="1">
      <w:start w:val="1"/>
      <w:numFmt w:val="lowerLetter"/>
      <w:lvlText w:val="%5."/>
      <w:lvlJc w:val="left"/>
      <w:pPr>
        <w:ind w:left="5018" w:hanging="360"/>
      </w:pPr>
    </w:lvl>
    <w:lvl w:ilvl="5" w:tplc="041F001B" w:tentative="1">
      <w:start w:val="1"/>
      <w:numFmt w:val="lowerRoman"/>
      <w:lvlText w:val="%6."/>
      <w:lvlJc w:val="right"/>
      <w:pPr>
        <w:ind w:left="5738" w:hanging="180"/>
      </w:pPr>
    </w:lvl>
    <w:lvl w:ilvl="6" w:tplc="041F000F" w:tentative="1">
      <w:start w:val="1"/>
      <w:numFmt w:val="decimal"/>
      <w:lvlText w:val="%7."/>
      <w:lvlJc w:val="left"/>
      <w:pPr>
        <w:ind w:left="6458" w:hanging="360"/>
      </w:pPr>
    </w:lvl>
    <w:lvl w:ilvl="7" w:tplc="041F0019" w:tentative="1">
      <w:start w:val="1"/>
      <w:numFmt w:val="lowerLetter"/>
      <w:lvlText w:val="%8."/>
      <w:lvlJc w:val="left"/>
      <w:pPr>
        <w:ind w:left="7178" w:hanging="360"/>
      </w:pPr>
    </w:lvl>
    <w:lvl w:ilvl="8" w:tplc="041F001B" w:tentative="1">
      <w:start w:val="1"/>
      <w:numFmt w:val="lowerRoman"/>
      <w:lvlText w:val="%9."/>
      <w:lvlJc w:val="right"/>
      <w:pPr>
        <w:ind w:left="7898" w:hanging="180"/>
      </w:pPr>
    </w:lvl>
  </w:abstractNum>
  <w:abstractNum w:abstractNumId="8">
    <w:nsid w:val="3BDA5AFC"/>
    <w:multiLevelType w:val="hybridMultilevel"/>
    <w:tmpl w:val="AEE03D2E"/>
    <w:lvl w:ilvl="0" w:tplc="A3F4566A">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4B4B49C9"/>
    <w:multiLevelType w:val="hybridMultilevel"/>
    <w:tmpl w:val="0B643D0C"/>
    <w:lvl w:ilvl="0" w:tplc="C65C69CA">
      <w:start w:val="1"/>
      <w:numFmt w:val="decimal"/>
      <w:lvlText w:val="%1."/>
      <w:lvlJc w:val="left"/>
      <w:pPr>
        <w:ind w:left="2138" w:hanging="360"/>
      </w:pPr>
      <w:rPr>
        <w:rFonts w:hint="default"/>
      </w:rPr>
    </w:lvl>
    <w:lvl w:ilvl="1" w:tplc="041F0019" w:tentative="1">
      <w:start w:val="1"/>
      <w:numFmt w:val="lowerLetter"/>
      <w:lvlText w:val="%2."/>
      <w:lvlJc w:val="left"/>
      <w:pPr>
        <w:ind w:left="2858" w:hanging="360"/>
      </w:pPr>
    </w:lvl>
    <w:lvl w:ilvl="2" w:tplc="041F001B" w:tentative="1">
      <w:start w:val="1"/>
      <w:numFmt w:val="lowerRoman"/>
      <w:lvlText w:val="%3."/>
      <w:lvlJc w:val="right"/>
      <w:pPr>
        <w:ind w:left="3578" w:hanging="180"/>
      </w:pPr>
    </w:lvl>
    <w:lvl w:ilvl="3" w:tplc="041F000F" w:tentative="1">
      <w:start w:val="1"/>
      <w:numFmt w:val="decimal"/>
      <w:lvlText w:val="%4."/>
      <w:lvlJc w:val="left"/>
      <w:pPr>
        <w:ind w:left="4298" w:hanging="360"/>
      </w:pPr>
    </w:lvl>
    <w:lvl w:ilvl="4" w:tplc="041F0019" w:tentative="1">
      <w:start w:val="1"/>
      <w:numFmt w:val="lowerLetter"/>
      <w:lvlText w:val="%5."/>
      <w:lvlJc w:val="left"/>
      <w:pPr>
        <w:ind w:left="5018" w:hanging="360"/>
      </w:pPr>
    </w:lvl>
    <w:lvl w:ilvl="5" w:tplc="041F001B" w:tentative="1">
      <w:start w:val="1"/>
      <w:numFmt w:val="lowerRoman"/>
      <w:lvlText w:val="%6."/>
      <w:lvlJc w:val="right"/>
      <w:pPr>
        <w:ind w:left="5738" w:hanging="180"/>
      </w:pPr>
    </w:lvl>
    <w:lvl w:ilvl="6" w:tplc="041F000F" w:tentative="1">
      <w:start w:val="1"/>
      <w:numFmt w:val="decimal"/>
      <w:lvlText w:val="%7."/>
      <w:lvlJc w:val="left"/>
      <w:pPr>
        <w:ind w:left="6458" w:hanging="360"/>
      </w:pPr>
    </w:lvl>
    <w:lvl w:ilvl="7" w:tplc="041F0019" w:tentative="1">
      <w:start w:val="1"/>
      <w:numFmt w:val="lowerLetter"/>
      <w:lvlText w:val="%8."/>
      <w:lvlJc w:val="left"/>
      <w:pPr>
        <w:ind w:left="7178" w:hanging="360"/>
      </w:pPr>
    </w:lvl>
    <w:lvl w:ilvl="8" w:tplc="041F001B" w:tentative="1">
      <w:start w:val="1"/>
      <w:numFmt w:val="lowerRoman"/>
      <w:lvlText w:val="%9."/>
      <w:lvlJc w:val="right"/>
      <w:pPr>
        <w:ind w:left="7898" w:hanging="180"/>
      </w:pPr>
    </w:lvl>
  </w:abstractNum>
  <w:abstractNum w:abstractNumId="10">
    <w:nsid w:val="58C13BC5"/>
    <w:multiLevelType w:val="hybridMultilevel"/>
    <w:tmpl w:val="4110610C"/>
    <w:lvl w:ilvl="0" w:tplc="E89ADCB8">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nsid w:val="6DFE7B23"/>
    <w:multiLevelType w:val="hybridMultilevel"/>
    <w:tmpl w:val="E76CB240"/>
    <w:lvl w:ilvl="0" w:tplc="D63C4E50">
      <w:start w:val="3"/>
      <w:numFmt w:val="bullet"/>
      <w:lvlText w:val="-"/>
      <w:lvlJc w:val="left"/>
      <w:pPr>
        <w:ind w:left="1068" w:hanging="360"/>
      </w:pPr>
      <w:rPr>
        <w:rFonts w:ascii="Calibri" w:eastAsia="Calibri" w:hAnsi="Calibri" w:cs="Arial" w:hint="default"/>
        <w:b/>
        <w:bCs w:val="0"/>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2">
    <w:nsid w:val="745F3C07"/>
    <w:multiLevelType w:val="hybridMultilevel"/>
    <w:tmpl w:val="38100F70"/>
    <w:lvl w:ilvl="0" w:tplc="38BCD678">
      <w:start w:val="1"/>
      <w:numFmt w:val="upperLetter"/>
      <w:lvlText w:val="%1."/>
      <w:lvlJc w:val="left"/>
      <w:pPr>
        <w:ind w:left="1778" w:hanging="360"/>
      </w:pPr>
      <w:rPr>
        <w:rFonts w:hint="default"/>
      </w:r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abstractNum w:abstractNumId="13">
    <w:nsid w:val="75982435"/>
    <w:multiLevelType w:val="hybridMultilevel"/>
    <w:tmpl w:val="9502015E"/>
    <w:lvl w:ilvl="0" w:tplc="60167FB4">
      <w:start w:val="1"/>
      <w:numFmt w:val="decimal"/>
      <w:lvlText w:val="%1."/>
      <w:lvlJc w:val="left"/>
      <w:pPr>
        <w:ind w:left="2138" w:hanging="360"/>
      </w:pPr>
      <w:rPr>
        <w:rFonts w:hint="default"/>
      </w:rPr>
    </w:lvl>
    <w:lvl w:ilvl="1" w:tplc="041F0019" w:tentative="1">
      <w:start w:val="1"/>
      <w:numFmt w:val="lowerLetter"/>
      <w:lvlText w:val="%2."/>
      <w:lvlJc w:val="left"/>
      <w:pPr>
        <w:ind w:left="2858" w:hanging="360"/>
      </w:pPr>
    </w:lvl>
    <w:lvl w:ilvl="2" w:tplc="041F001B" w:tentative="1">
      <w:start w:val="1"/>
      <w:numFmt w:val="lowerRoman"/>
      <w:lvlText w:val="%3."/>
      <w:lvlJc w:val="right"/>
      <w:pPr>
        <w:ind w:left="3578" w:hanging="180"/>
      </w:pPr>
    </w:lvl>
    <w:lvl w:ilvl="3" w:tplc="041F000F" w:tentative="1">
      <w:start w:val="1"/>
      <w:numFmt w:val="decimal"/>
      <w:lvlText w:val="%4."/>
      <w:lvlJc w:val="left"/>
      <w:pPr>
        <w:ind w:left="4298" w:hanging="360"/>
      </w:pPr>
    </w:lvl>
    <w:lvl w:ilvl="4" w:tplc="041F0019" w:tentative="1">
      <w:start w:val="1"/>
      <w:numFmt w:val="lowerLetter"/>
      <w:lvlText w:val="%5."/>
      <w:lvlJc w:val="left"/>
      <w:pPr>
        <w:ind w:left="5018" w:hanging="360"/>
      </w:pPr>
    </w:lvl>
    <w:lvl w:ilvl="5" w:tplc="041F001B" w:tentative="1">
      <w:start w:val="1"/>
      <w:numFmt w:val="lowerRoman"/>
      <w:lvlText w:val="%6."/>
      <w:lvlJc w:val="right"/>
      <w:pPr>
        <w:ind w:left="5738" w:hanging="180"/>
      </w:pPr>
    </w:lvl>
    <w:lvl w:ilvl="6" w:tplc="041F000F" w:tentative="1">
      <w:start w:val="1"/>
      <w:numFmt w:val="decimal"/>
      <w:lvlText w:val="%7."/>
      <w:lvlJc w:val="left"/>
      <w:pPr>
        <w:ind w:left="6458" w:hanging="360"/>
      </w:pPr>
    </w:lvl>
    <w:lvl w:ilvl="7" w:tplc="041F0019" w:tentative="1">
      <w:start w:val="1"/>
      <w:numFmt w:val="lowerLetter"/>
      <w:lvlText w:val="%8."/>
      <w:lvlJc w:val="left"/>
      <w:pPr>
        <w:ind w:left="7178" w:hanging="360"/>
      </w:pPr>
    </w:lvl>
    <w:lvl w:ilvl="8" w:tplc="041F001B" w:tentative="1">
      <w:start w:val="1"/>
      <w:numFmt w:val="lowerRoman"/>
      <w:lvlText w:val="%9."/>
      <w:lvlJc w:val="right"/>
      <w:pPr>
        <w:ind w:left="7898" w:hanging="180"/>
      </w:pPr>
    </w:lvl>
  </w:abstractNum>
  <w:abstractNum w:abstractNumId="14">
    <w:nsid w:val="7663765C"/>
    <w:multiLevelType w:val="hybridMultilevel"/>
    <w:tmpl w:val="0BF07404"/>
    <w:lvl w:ilvl="0" w:tplc="977045E0">
      <w:start w:val="1"/>
      <w:numFmt w:val="upperRoman"/>
      <w:lvlText w:val="%1."/>
      <w:lvlJc w:val="left"/>
      <w:pPr>
        <w:ind w:left="1428" w:hanging="72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3"/>
  </w:num>
  <w:num w:numId="2">
    <w:abstractNumId w:val="4"/>
  </w:num>
  <w:num w:numId="3">
    <w:abstractNumId w:val="0"/>
  </w:num>
  <w:num w:numId="4">
    <w:abstractNumId w:val="1"/>
  </w:num>
  <w:num w:numId="5">
    <w:abstractNumId w:val="2"/>
  </w:num>
  <w:num w:numId="6">
    <w:abstractNumId w:val="12"/>
  </w:num>
  <w:num w:numId="7">
    <w:abstractNumId w:val="7"/>
  </w:num>
  <w:num w:numId="8">
    <w:abstractNumId w:val="9"/>
  </w:num>
  <w:num w:numId="9">
    <w:abstractNumId w:val="13"/>
  </w:num>
  <w:num w:numId="10">
    <w:abstractNumId w:val="14"/>
  </w:num>
  <w:num w:numId="11">
    <w:abstractNumId w:val="6"/>
  </w:num>
  <w:num w:numId="12">
    <w:abstractNumId w:val="11"/>
  </w:num>
  <w:num w:numId="13">
    <w:abstractNumId w:val="10"/>
  </w:num>
  <w:num w:numId="14">
    <w:abstractNumId w:val="5"/>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457A6F"/>
    <w:rsid w:val="000B764A"/>
    <w:rsid w:val="002338E1"/>
    <w:rsid w:val="00354863"/>
    <w:rsid w:val="003E2C73"/>
    <w:rsid w:val="00402397"/>
    <w:rsid w:val="00457A6F"/>
    <w:rsid w:val="00534153"/>
    <w:rsid w:val="005F24EB"/>
    <w:rsid w:val="00680C6B"/>
    <w:rsid w:val="00974306"/>
    <w:rsid w:val="00997717"/>
    <w:rsid w:val="00A90725"/>
    <w:rsid w:val="00B90DD8"/>
    <w:rsid w:val="00E80C26"/>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Bidi" w:eastAsiaTheme="minorHAnsi" w:hAnsiTheme="majorBidi" w:cstheme="majorBidi"/>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A6F"/>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80C26"/>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1240</Words>
  <Characters>7073</Characters>
  <Application>Microsoft Office Word</Application>
  <DocSecurity>0</DocSecurity>
  <Lines>58</Lines>
  <Paragraphs>16</Paragraphs>
  <ScaleCrop>false</ScaleCrop>
  <Company/>
  <LinksUpToDate>false</LinksUpToDate>
  <CharactersWithSpaces>8297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Nermin</dc:creator>
  <cp:keywords/>
  <dc:description/>
  <cp:lastModifiedBy>Nermin</cp:lastModifiedBy>
  <cp:revision>6</cp:revision>
  <dcterms:created xsi:type="dcterms:W3CDTF">2020-07-17T16:25:00Z</dcterms:created>
  <dcterms:modified xsi:type="dcterms:W3CDTF">2020-07-17T21:49:00Z</dcterms:modified>
</cp:coreProperties>
</file>