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3C8" w:rsidRPr="00FE08A2" w:rsidRDefault="008763C8" w:rsidP="008763C8">
      <w:pPr>
        <w:jc w:val="center"/>
        <w:rPr>
          <w:rFonts w:ascii="Book Antiqua" w:hAnsi="Book Antiqua"/>
          <w:b/>
          <w:sz w:val="28"/>
          <w:szCs w:val="28"/>
        </w:rPr>
      </w:pPr>
      <w:bookmarkStart w:id="0" w:name="_GoBack"/>
      <w:r w:rsidRPr="00F6701C">
        <w:rPr>
          <w:rFonts w:ascii="Book Antiqua" w:hAnsi="Book Antiqua"/>
          <w:b/>
          <w:sz w:val="28"/>
          <w:szCs w:val="28"/>
        </w:rPr>
        <w:t>Dünya Mirası ve Kamu Diplomasisi: Göbekli Tepe Örneği</w:t>
      </w:r>
      <w:bookmarkEnd w:id="0"/>
      <w:r>
        <w:rPr>
          <w:rStyle w:val="DipnotBavurusu"/>
          <w:rFonts w:ascii="Book Antiqua" w:hAnsi="Book Antiqua"/>
          <w:b/>
          <w:sz w:val="28"/>
          <w:szCs w:val="28"/>
        </w:rPr>
        <w:footnoteReference w:id="1"/>
      </w:r>
    </w:p>
    <w:p w:rsidR="008763C8" w:rsidRPr="00FE08A2" w:rsidRDefault="008763C8" w:rsidP="008763C8">
      <w:pPr>
        <w:jc w:val="center"/>
        <w:rPr>
          <w:rFonts w:ascii="Times New Roman" w:hAnsi="Times New Roman"/>
          <w:sz w:val="28"/>
          <w:szCs w:val="28"/>
        </w:rPr>
      </w:pPr>
      <w:r>
        <w:rPr>
          <w:rFonts w:ascii="Times New Roman" w:hAnsi="Times New Roman"/>
          <w:b/>
          <w:sz w:val="28"/>
          <w:szCs w:val="28"/>
        </w:rPr>
        <w:t xml:space="preserve"> </w:t>
      </w:r>
    </w:p>
    <w:p w:rsidR="008763C8" w:rsidRPr="00FE08A2" w:rsidRDefault="008763C8" w:rsidP="008763C8">
      <w:pPr>
        <w:jc w:val="center"/>
        <w:rPr>
          <w:rFonts w:ascii="Times New Roman" w:hAnsi="Times New Roman"/>
        </w:rPr>
      </w:pPr>
      <w:r>
        <w:rPr>
          <w:rFonts w:ascii="Times New Roman" w:hAnsi="Times New Roman"/>
        </w:rPr>
        <w:t>Aslı Yağmurlu</w:t>
      </w:r>
      <w:r>
        <w:rPr>
          <w:rStyle w:val="DipnotBavurusu"/>
          <w:rFonts w:ascii="Times New Roman" w:hAnsi="Times New Roman"/>
        </w:rPr>
        <w:footnoteReference w:id="2"/>
      </w:r>
    </w:p>
    <w:p w:rsidR="008763C8" w:rsidRDefault="008763C8" w:rsidP="008763C8">
      <w:pPr>
        <w:spacing w:line="360" w:lineRule="auto"/>
        <w:rPr>
          <w:rFonts w:ascii="Times New Roman" w:hAnsi="Times New Roman"/>
          <w:b/>
        </w:rPr>
      </w:pPr>
    </w:p>
    <w:p w:rsidR="008763C8" w:rsidRPr="00FE08A2" w:rsidRDefault="008763C8" w:rsidP="008763C8">
      <w:pPr>
        <w:spacing w:line="360" w:lineRule="auto"/>
        <w:rPr>
          <w:rFonts w:ascii="Times New Roman" w:hAnsi="Times New Roman"/>
          <w:b/>
        </w:rPr>
      </w:pPr>
      <w:r>
        <w:rPr>
          <w:rFonts w:ascii="Times New Roman" w:hAnsi="Times New Roman"/>
          <w:b/>
        </w:rPr>
        <w:t xml:space="preserve">Öz </w:t>
      </w:r>
    </w:p>
    <w:p w:rsidR="008763C8" w:rsidRDefault="008763C8" w:rsidP="008763C8">
      <w:pPr>
        <w:jc w:val="both"/>
        <w:rPr>
          <w:rFonts w:ascii="Palatino Linotype" w:eastAsia="Calibri" w:hAnsi="Palatino Linotype"/>
          <w:i/>
          <w:spacing w:val="-2"/>
          <w:sz w:val="18"/>
          <w:szCs w:val="18"/>
        </w:rPr>
      </w:pPr>
      <w:r w:rsidRPr="00F6701C">
        <w:rPr>
          <w:rFonts w:ascii="Palatino Linotype" w:eastAsia="Calibri" w:hAnsi="Palatino Linotype"/>
          <w:i/>
          <w:spacing w:val="-2"/>
          <w:sz w:val="18"/>
          <w:szCs w:val="18"/>
        </w:rPr>
        <w:t xml:space="preserve">Göbekli Tepe arkeolojik yerleşim alanı 1 Temmuz 2018 tarihinde UNESCO Dünya Miras Listesine girerek Türkiye’nin 18. miras öğesi olarak tescillenmiştir. Dünya Miras öğeleri evrensel düzeyde ayırt edici nitelik taşıyan doğal ve insan yapısı miraslardan oluşmaktadır. Göbekli Tepe </w:t>
      </w:r>
      <w:r>
        <w:rPr>
          <w:rFonts w:ascii="Palatino Linotype" w:eastAsia="Calibri" w:hAnsi="Palatino Linotype"/>
          <w:i/>
          <w:spacing w:val="-2"/>
          <w:sz w:val="18"/>
          <w:szCs w:val="18"/>
        </w:rPr>
        <w:t>günümüzden</w:t>
      </w:r>
      <w:r w:rsidRPr="00F6701C">
        <w:rPr>
          <w:rFonts w:ascii="Palatino Linotype" w:eastAsia="Calibri" w:hAnsi="Palatino Linotype"/>
          <w:i/>
          <w:spacing w:val="-2"/>
          <w:sz w:val="18"/>
          <w:szCs w:val="18"/>
        </w:rPr>
        <w:t xml:space="preserve"> 1</w:t>
      </w:r>
      <w:r>
        <w:rPr>
          <w:rFonts w:ascii="Palatino Linotype" w:eastAsia="Calibri" w:hAnsi="Palatino Linotype"/>
          <w:i/>
          <w:spacing w:val="-2"/>
          <w:sz w:val="18"/>
          <w:szCs w:val="18"/>
        </w:rPr>
        <w:t>2</w:t>
      </w:r>
      <w:r w:rsidRPr="00F6701C">
        <w:rPr>
          <w:rFonts w:ascii="Palatino Linotype" w:eastAsia="Calibri" w:hAnsi="Palatino Linotype"/>
          <w:i/>
          <w:spacing w:val="-2"/>
          <w:sz w:val="18"/>
          <w:szCs w:val="18"/>
        </w:rPr>
        <w:t xml:space="preserve"> bin yıl önce daha taş devrinde olduğu düşünülen insan topluluklarının yaptıkları dinsel bir tapınak alanıdır. Göbekli Tepe kazı sonuçları tarihin akışıyla ilgili önemli bilgileri değiştirmiştir. Dünya Miras Listesine dahil olan Göbekli Tepe bir yumuşak güç öğesi olarak makalede yer almış ve Türkiye’nin itibarını arttırmaya yönelik olarak gerçekleştirilen kamu diplomasisi faaliyetleri örneklerle makalede tartışılmıştır. Bir ülkenin kaç tane Dünya Miras alanının bulunduğu yumuşak güç öğesi olarak değerlendirilmektedir. Bu tescili almış olan Göbekli Tepe önemli bir kültürel öğe olarak Türkiye’nin tanıtımında kullanılmaktadır. Arkeolojik kazılar ve bilimsel çalışmalar kamu diplomasisinin ortaklık kurmayı içeren </w:t>
      </w:r>
      <w:proofErr w:type="gramStart"/>
      <w:r w:rsidRPr="00F6701C">
        <w:rPr>
          <w:rFonts w:ascii="Palatino Linotype" w:eastAsia="Calibri" w:hAnsi="Palatino Linotype"/>
          <w:i/>
          <w:spacing w:val="-2"/>
          <w:sz w:val="18"/>
          <w:szCs w:val="18"/>
        </w:rPr>
        <w:t>işbirliğine</w:t>
      </w:r>
      <w:proofErr w:type="gramEnd"/>
      <w:r w:rsidRPr="00F6701C">
        <w:rPr>
          <w:rFonts w:ascii="Palatino Linotype" w:eastAsia="Calibri" w:hAnsi="Palatino Linotype"/>
          <w:i/>
          <w:spacing w:val="-2"/>
          <w:sz w:val="18"/>
          <w:szCs w:val="18"/>
        </w:rPr>
        <w:t xml:space="preserve"> dayalı uygulamaları için önemli bir örnek oluşturmakta, Dünya Miras Listesine dahil olmak ise ülkenin kültürel değerlere verdiği değerin bir göstergesi olarak ulusal itibarı yükseltmektedir.</w:t>
      </w:r>
    </w:p>
    <w:p w:rsidR="008763C8" w:rsidRDefault="008763C8" w:rsidP="008763C8">
      <w:pPr>
        <w:jc w:val="both"/>
        <w:rPr>
          <w:rFonts w:ascii="Times New Roman" w:hAnsi="Times New Roman"/>
          <w:b/>
          <w:sz w:val="20"/>
          <w:szCs w:val="20"/>
        </w:rPr>
      </w:pPr>
    </w:p>
    <w:p w:rsidR="008763C8" w:rsidRPr="00FE08A2" w:rsidRDefault="008763C8" w:rsidP="008763C8">
      <w:pPr>
        <w:jc w:val="both"/>
        <w:rPr>
          <w:b/>
          <w:sz w:val="16"/>
          <w:highlight w:val="yellow"/>
        </w:rPr>
      </w:pPr>
      <w:r>
        <w:rPr>
          <w:rFonts w:ascii="Times New Roman" w:hAnsi="Times New Roman"/>
          <w:b/>
          <w:sz w:val="20"/>
          <w:szCs w:val="20"/>
        </w:rPr>
        <w:t>Anahtar Kelimeler</w:t>
      </w:r>
      <w:r w:rsidRPr="00FE08A2">
        <w:rPr>
          <w:rFonts w:ascii="Times New Roman" w:hAnsi="Times New Roman"/>
          <w:b/>
          <w:sz w:val="20"/>
          <w:szCs w:val="20"/>
        </w:rPr>
        <w:t xml:space="preserve">: </w:t>
      </w:r>
      <w:r w:rsidRPr="00930E8F">
        <w:rPr>
          <w:rFonts w:ascii="Times New Roman" w:hAnsi="Times New Roman"/>
          <w:bCs/>
          <w:i/>
          <w:iCs/>
          <w:sz w:val="18"/>
          <w:szCs w:val="18"/>
        </w:rPr>
        <w:t>Kamu Diplomasisi, Yumuşak Güç, Dünya Mirası, Göbekli Tepe</w:t>
      </w:r>
      <w:r w:rsidRPr="00930E8F">
        <w:rPr>
          <w:rFonts w:ascii="Times New Roman" w:hAnsi="Times New Roman"/>
          <w:b/>
          <w:sz w:val="20"/>
          <w:szCs w:val="20"/>
        </w:rPr>
        <w:t xml:space="preserve"> </w:t>
      </w:r>
      <w:r w:rsidRPr="00FE08A2">
        <w:rPr>
          <w:b/>
          <w:sz w:val="16"/>
          <w:highlight w:val="yellow"/>
        </w:rPr>
        <w:br w:type="page"/>
      </w:r>
    </w:p>
    <w:p w:rsidR="008763C8" w:rsidRPr="00FE08A2" w:rsidRDefault="008763C8" w:rsidP="008763C8">
      <w:pPr>
        <w:rPr>
          <w:rFonts w:ascii="Times New Roman" w:hAnsi="Times New Roman"/>
        </w:rPr>
      </w:pPr>
      <w:r>
        <w:rPr>
          <w:rFonts w:ascii="Times New Roman" w:hAnsi="Times New Roman"/>
        </w:rPr>
        <w:lastRenderedPageBreak/>
        <w:t xml:space="preserve"> </w:t>
      </w:r>
    </w:p>
    <w:p w:rsidR="008763C8" w:rsidRDefault="008763C8" w:rsidP="008763C8">
      <w:pPr>
        <w:jc w:val="center"/>
        <w:rPr>
          <w:rFonts w:ascii="Book Antiqua" w:eastAsia="Calibri" w:hAnsi="Book Antiqua"/>
          <w:b/>
          <w:bCs/>
          <w:spacing w:val="-2"/>
          <w:sz w:val="28"/>
          <w:szCs w:val="28"/>
        </w:rPr>
      </w:pPr>
    </w:p>
    <w:p w:rsidR="008763C8" w:rsidRPr="00FE08A2" w:rsidRDefault="008763C8" w:rsidP="008763C8">
      <w:pPr>
        <w:jc w:val="center"/>
        <w:rPr>
          <w:rFonts w:ascii="Times New Roman" w:hAnsi="Times New Roman"/>
          <w:sz w:val="28"/>
          <w:szCs w:val="28"/>
        </w:rPr>
      </w:pPr>
      <w:r>
        <w:rPr>
          <w:rFonts w:ascii="Times New Roman" w:hAnsi="Times New Roman"/>
          <w:b/>
          <w:sz w:val="28"/>
          <w:szCs w:val="28"/>
        </w:rPr>
        <w:t xml:space="preserve"> </w:t>
      </w:r>
      <w:proofErr w:type="spellStart"/>
      <w:r w:rsidRPr="00F6701C">
        <w:rPr>
          <w:rFonts w:ascii="Times New Roman" w:hAnsi="Times New Roman"/>
          <w:b/>
          <w:sz w:val="28"/>
          <w:szCs w:val="28"/>
        </w:rPr>
        <w:t>Gobekli</w:t>
      </w:r>
      <w:proofErr w:type="spellEnd"/>
      <w:r w:rsidRPr="00F6701C">
        <w:rPr>
          <w:rFonts w:ascii="Times New Roman" w:hAnsi="Times New Roman"/>
          <w:b/>
          <w:sz w:val="28"/>
          <w:szCs w:val="28"/>
        </w:rPr>
        <w:t xml:space="preserve"> Tepe: An </w:t>
      </w:r>
      <w:proofErr w:type="spellStart"/>
      <w:r w:rsidRPr="00F6701C">
        <w:rPr>
          <w:rFonts w:ascii="Times New Roman" w:hAnsi="Times New Roman"/>
          <w:b/>
          <w:sz w:val="28"/>
          <w:szCs w:val="28"/>
        </w:rPr>
        <w:t>Example</w:t>
      </w:r>
      <w:proofErr w:type="spellEnd"/>
      <w:r w:rsidRPr="00F6701C">
        <w:rPr>
          <w:rFonts w:ascii="Times New Roman" w:hAnsi="Times New Roman"/>
          <w:b/>
          <w:sz w:val="28"/>
          <w:szCs w:val="28"/>
        </w:rPr>
        <w:t xml:space="preserve"> of World </w:t>
      </w:r>
      <w:proofErr w:type="spellStart"/>
      <w:r w:rsidRPr="00F6701C">
        <w:rPr>
          <w:rFonts w:ascii="Times New Roman" w:hAnsi="Times New Roman"/>
          <w:b/>
          <w:sz w:val="28"/>
          <w:szCs w:val="28"/>
        </w:rPr>
        <w:t>Heritage</w:t>
      </w:r>
      <w:proofErr w:type="spellEnd"/>
      <w:r w:rsidRPr="00F6701C">
        <w:rPr>
          <w:rFonts w:ascii="Times New Roman" w:hAnsi="Times New Roman"/>
          <w:b/>
          <w:sz w:val="28"/>
          <w:szCs w:val="28"/>
        </w:rPr>
        <w:t xml:space="preserve"> </w:t>
      </w:r>
      <w:proofErr w:type="spellStart"/>
      <w:r w:rsidRPr="00F6701C">
        <w:rPr>
          <w:rFonts w:ascii="Times New Roman" w:hAnsi="Times New Roman"/>
          <w:b/>
          <w:sz w:val="28"/>
          <w:szCs w:val="28"/>
        </w:rPr>
        <w:t>and</w:t>
      </w:r>
      <w:proofErr w:type="spellEnd"/>
      <w:r w:rsidRPr="00F6701C">
        <w:rPr>
          <w:rFonts w:ascii="Times New Roman" w:hAnsi="Times New Roman"/>
          <w:b/>
          <w:sz w:val="28"/>
          <w:szCs w:val="28"/>
        </w:rPr>
        <w:t xml:space="preserve"> </w:t>
      </w:r>
      <w:proofErr w:type="spellStart"/>
      <w:r w:rsidRPr="00F6701C">
        <w:rPr>
          <w:rFonts w:ascii="Times New Roman" w:hAnsi="Times New Roman"/>
          <w:b/>
          <w:sz w:val="28"/>
          <w:szCs w:val="28"/>
        </w:rPr>
        <w:t>Public</w:t>
      </w:r>
      <w:proofErr w:type="spellEnd"/>
      <w:r w:rsidRPr="00F6701C">
        <w:rPr>
          <w:rFonts w:ascii="Times New Roman" w:hAnsi="Times New Roman"/>
          <w:b/>
          <w:sz w:val="28"/>
          <w:szCs w:val="28"/>
        </w:rPr>
        <w:t xml:space="preserve"> </w:t>
      </w:r>
      <w:proofErr w:type="spellStart"/>
      <w:r w:rsidRPr="00F6701C">
        <w:rPr>
          <w:rFonts w:ascii="Times New Roman" w:hAnsi="Times New Roman"/>
          <w:b/>
          <w:sz w:val="28"/>
          <w:szCs w:val="28"/>
        </w:rPr>
        <w:t>Diplomacy</w:t>
      </w:r>
      <w:proofErr w:type="spellEnd"/>
    </w:p>
    <w:p w:rsidR="008763C8" w:rsidRDefault="008763C8" w:rsidP="008763C8">
      <w:pPr>
        <w:rPr>
          <w:rFonts w:ascii="Times New Roman" w:hAnsi="Times New Roman"/>
        </w:rPr>
      </w:pPr>
    </w:p>
    <w:p w:rsidR="008763C8" w:rsidRPr="00FE08A2" w:rsidRDefault="008763C8" w:rsidP="008763C8">
      <w:pPr>
        <w:rPr>
          <w:rFonts w:ascii="Times New Roman" w:hAnsi="Times New Roman"/>
        </w:rPr>
      </w:pPr>
      <w:r>
        <w:rPr>
          <w:rFonts w:ascii="Times New Roman" w:hAnsi="Times New Roman"/>
        </w:rPr>
        <w:t xml:space="preserve"> </w:t>
      </w:r>
    </w:p>
    <w:p w:rsidR="008763C8" w:rsidRDefault="008763C8" w:rsidP="008763C8">
      <w:pPr>
        <w:spacing w:line="360" w:lineRule="auto"/>
        <w:rPr>
          <w:rFonts w:ascii="Times New Roman" w:hAnsi="Times New Roman"/>
          <w:b/>
        </w:rPr>
      </w:pPr>
    </w:p>
    <w:p w:rsidR="008763C8" w:rsidRPr="00FE08A2" w:rsidRDefault="008763C8" w:rsidP="008763C8">
      <w:pPr>
        <w:spacing w:line="360" w:lineRule="auto"/>
        <w:rPr>
          <w:rFonts w:ascii="Times New Roman" w:hAnsi="Times New Roman"/>
          <w:b/>
        </w:rPr>
      </w:pPr>
      <w:proofErr w:type="spellStart"/>
      <w:r w:rsidRPr="00FE08A2">
        <w:rPr>
          <w:rFonts w:ascii="Times New Roman" w:hAnsi="Times New Roman"/>
          <w:b/>
        </w:rPr>
        <w:t>Abstract</w:t>
      </w:r>
      <w:proofErr w:type="spellEnd"/>
      <w:r>
        <w:rPr>
          <w:rFonts w:ascii="Times New Roman" w:hAnsi="Times New Roman"/>
          <w:b/>
        </w:rPr>
        <w:t xml:space="preserve"> </w:t>
      </w:r>
    </w:p>
    <w:p w:rsidR="008763C8" w:rsidRPr="00040C57" w:rsidRDefault="008763C8" w:rsidP="008763C8">
      <w:pPr>
        <w:jc w:val="both"/>
        <w:rPr>
          <w:rFonts w:ascii="Palatino Linotype" w:eastAsia="Calibri" w:hAnsi="Palatino Linotype"/>
          <w:i/>
          <w:spacing w:val="-2"/>
          <w:sz w:val="18"/>
          <w:szCs w:val="18"/>
        </w:rPr>
      </w:pPr>
      <w:r w:rsidRPr="00040C57">
        <w:rPr>
          <w:rFonts w:ascii="Palatino Linotype" w:eastAsia="Calibri" w:hAnsi="Palatino Linotype"/>
          <w:i/>
          <w:spacing w:val="-2"/>
          <w:sz w:val="18"/>
          <w:szCs w:val="18"/>
        </w:rPr>
        <w:t xml:space="preserve">Göbekli Tepe </w:t>
      </w:r>
      <w:proofErr w:type="spellStart"/>
      <w:r w:rsidRPr="00040C57">
        <w:rPr>
          <w:rFonts w:ascii="Palatino Linotype" w:eastAsia="Calibri" w:hAnsi="Palatino Linotype"/>
          <w:i/>
          <w:spacing w:val="-2"/>
          <w:sz w:val="18"/>
          <w:szCs w:val="18"/>
        </w:rPr>
        <w:t>prehistoric</w:t>
      </w:r>
      <w:proofErr w:type="spellEnd"/>
      <w:r w:rsidRPr="00040C57">
        <w:rPr>
          <w:rFonts w:ascii="Palatino Linotype" w:eastAsia="Calibri" w:hAnsi="Palatino Linotype"/>
          <w:i/>
          <w:spacing w:val="-2"/>
          <w:sz w:val="18"/>
          <w:szCs w:val="18"/>
        </w:rPr>
        <w:t xml:space="preserve"> site </w:t>
      </w:r>
      <w:proofErr w:type="spellStart"/>
      <w:r w:rsidRPr="00040C57">
        <w:rPr>
          <w:rFonts w:ascii="Palatino Linotype" w:eastAsia="Calibri" w:hAnsi="Palatino Linotype"/>
          <w:i/>
          <w:spacing w:val="-2"/>
          <w:sz w:val="18"/>
          <w:szCs w:val="18"/>
        </w:rPr>
        <w:t>was</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included</w:t>
      </w:r>
      <w:proofErr w:type="spellEnd"/>
      <w:r w:rsidRPr="00040C57">
        <w:rPr>
          <w:rFonts w:ascii="Palatino Linotype" w:eastAsia="Calibri" w:hAnsi="Palatino Linotype"/>
          <w:i/>
          <w:spacing w:val="-2"/>
          <w:sz w:val="18"/>
          <w:szCs w:val="18"/>
        </w:rPr>
        <w:t xml:space="preserve"> in World </w:t>
      </w:r>
      <w:proofErr w:type="spellStart"/>
      <w:r w:rsidRPr="00040C57">
        <w:rPr>
          <w:rFonts w:ascii="Palatino Linotype" w:eastAsia="Calibri" w:hAnsi="Palatino Linotype"/>
          <w:i/>
          <w:spacing w:val="-2"/>
          <w:sz w:val="18"/>
          <w:szCs w:val="18"/>
        </w:rPr>
        <w:t>Heritage</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List</w:t>
      </w:r>
      <w:proofErr w:type="spellEnd"/>
      <w:r w:rsidRPr="00040C57">
        <w:rPr>
          <w:rFonts w:ascii="Palatino Linotype" w:eastAsia="Calibri" w:hAnsi="Palatino Linotype"/>
          <w:i/>
          <w:spacing w:val="-2"/>
          <w:sz w:val="18"/>
          <w:szCs w:val="18"/>
        </w:rPr>
        <w:t xml:space="preserve"> as 18th of </w:t>
      </w:r>
      <w:proofErr w:type="spellStart"/>
      <w:r w:rsidRPr="00040C57">
        <w:rPr>
          <w:rFonts w:ascii="Palatino Linotype" w:eastAsia="Calibri" w:hAnsi="Palatino Linotype"/>
          <w:i/>
          <w:spacing w:val="-2"/>
          <w:sz w:val="18"/>
          <w:szCs w:val="18"/>
        </w:rPr>
        <w:t>heritage</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sites</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located</w:t>
      </w:r>
      <w:proofErr w:type="spellEnd"/>
      <w:r w:rsidRPr="00040C57">
        <w:rPr>
          <w:rFonts w:ascii="Palatino Linotype" w:eastAsia="Calibri" w:hAnsi="Palatino Linotype"/>
          <w:i/>
          <w:spacing w:val="-2"/>
          <w:sz w:val="18"/>
          <w:szCs w:val="18"/>
        </w:rPr>
        <w:t xml:space="preserve"> in </w:t>
      </w:r>
      <w:proofErr w:type="spellStart"/>
      <w:r w:rsidRPr="00040C57">
        <w:rPr>
          <w:rFonts w:ascii="Palatino Linotype" w:eastAsia="Calibri" w:hAnsi="Palatino Linotype"/>
          <w:i/>
          <w:spacing w:val="-2"/>
          <w:sz w:val="18"/>
          <w:szCs w:val="18"/>
        </w:rPr>
        <w:t>Turkey</w:t>
      </w:r>
      <w:proofErr w:type="spellEnd"/>
      <w:r w:rsidRPr="00040C57">
        <w:rPr>
          <w:rFonts w:ascii="Palatino Linotype" w:eastAsia="Calibri" w:hAnsi="Palatino Linotype"/>
          <w:i/>
          <w:spacing w:val="-2"/>
          <w:sz w:val="18"/>
          <w:szCs w:val="18"/>
        </w:rPr>
        <w:t xml:space="preserve">. World </w:t>
      </w:r>
      <w:proofErr w:type="spellStart"/>
      <w:r w:rsidRPr="00040C57">
        <w:rPr>
          <w:rFonts w:ascii="Palatino Linotype" w:eastAsia="Calibri" w:hAnsi="Palatino Linotype"/>
          <w:i/>
          <w:spacing w:val="-2"/>
          <w:sz w:val="18"/>
          <w:szCs w:val="18"/>
        </w:rPr>
        <w:t>Heritage</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List</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consists</w:t>
      </w:r>
      <w:proofErr w:type="spellEnd"/>
      <w:r w:rsidRPr="00040C57">
        <w:rPr>
          <w:rFonts w:ascii="Palatino Linotype" w:eastAsia="Calibri" w:hAnsi="Palatino Linotype"/>
          <w:i/>
          <w:spacing w:val="-2"/>
          <w:sz w:val="18"/>
          <w:szCs w:val="18"/>
        </w:rPr>
        <w:t xml:space="preserve"> of </w:t>
      </w:r>
      <w:proofErr w:type="spellStart"/>
      <w:r w:rsidRPr="00040C57">
        <w:rPr>
          <w:rFonts w:ascii="Palatino Linotype" w:eastAsia="Calibri" w:hAnsi="Palatino Linotype"/>
          <w:i/>
          <w:spacing w:val="-2"/>
          <w:sz w:val="18"/>
          <w:szCs w:val="18"/>
        </w:rPr>
        <w:t>natural</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and</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man</w:t>
      </w:r>
      <w:r>
        <w:rPr>
          <w:rFonts w:ascii="Palatino Linotype" w:eastAsia="Calibri" w:hAnsi="Palatino Linotype"/>
          <w:i/>
          <w:spacing w:val="-2"/>
          <w:sz w:val="18"/>
          <w:szCs w:val="18"/>
        </w:rPr>
        <w:t>-</w:t>
      </w:r>
      <w:r w:rsidRPr="00040C57">
        <w:rPr>
          <w:rFonts w:ascii="Palatino Linotype" w:eastAsia="Calibri" w:hAnsi="Palatino Linotype"/>
          <w:i/>
          <w:spacing w:val="-2"/>
          <w:sz w:val="18"/>
          <w:szCs w:val="18"/>
        </w:rPr>
        <w:t>made</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structures</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which</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have</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universally</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differential</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characteristics</w:t>
      </w:r>
      <w:proofErr w:type="spellEnd"/>
      <w:r w:rsidRPr="00040C57">
        <w:rPr>
          <w:rFonts w:ascii="Palatino Linotype" w:eastAsia="Calibri" w:hAnsi="Palatino Linotype"/>
          <w:i/>
          <w:spacing w:val="-2"/>
          <w:sz w:val="18"/>
          <w:szCs w:val="18"/>
        </w:rPr>
        <w:t xml:space="preserve">. Göbekli Tepe is </w:t>
      </w:r>
      <w:proofErr w:type="spellStart"/>
      <w:r w:rsidRPr="00040C57">
        <w:rPr>
          <w:rFonts w:ascii="Palatino Linotype" w:eastAsia="Calibri" w:hAnsi="Palatino Linotype"/>
          <w:i/>
          <w:spacing w:val="-2"/>
          <w:sz w:val="18"/>
          <w:szCs w:val="18"/>
        </w:rPr>
        <w:t>thought</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to</w:t>
      </w:r>
      <w:proofErr w:type="spellEnd"/>
      <w:r w:rsidRPr="00040C57">
        <w:rPr>
          <w:rFonts w:ascii="Palatino Linotype" w:eastAsia="Calibri" w:hAnsi="Palatino Linotype"/>
          <w:i/>
          <w:spacing w:val="-2"/>
          <w:sz w:val="18"/>
          <w:szCs w:val="18"/>
        </w:rPr>
        <w:t xml:space="preserve"> be a </w:t>
      </w:r>
      <w:proofErr w:type="spellStart"/>
      <w:r w:rsidRPr="00040C57">
        <w:rPr>
          <w:rFonts w:ascii="Palatino Linotype" w:eastAsia="Calibri" w:hAnsi="Palatino Linotype"/>
          <w:i/>
          <w:spacing w:val="-2"/>
          <w:sz w:val="18"/>
          <w:szCs w:val="18"/>
        </w:rPr>
        <w:t>religious</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temple</w:t>
      </w:r>
      <w:proofErr w:type="spellEnd"/>
      <w:r w:rsidRPr="00040C57">
        <w:rPr>
          <w:rFonts w:ascii="Palatino Linotype" w:eastAsia="Calibri" w:hAnsi="Palatino Linotype"/>
          <w:i/>
          <w:spacing w:val="-2"/>
          <w:sz w:val="18"/>
          <w:szCs w:val="18"/>
        </w:rPr>
        <w:t xml:space="preserve"> site </w:t>
      </w:r>
      <w:proofErr w:type="spellStart"/>
      <w:r w:rsidRPr="00040C57">
        <w:rPr>
          <w:rFonts w:ascii="Palatino Linotype" w:eastAsia="Calibri" w:hAnsi="Palatino Linotype"/>
          <w:i/>
          <w:spacing w:val="-2"/>
          <w:sz w:val="18"/>
          <w:szCs w:val="18"/>
        </w:rPr>
        <w:t>built</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by</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stone</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age</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era</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society</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dated</w:t>
      </w:r>
      <w:proofErr w:type="spellEnd"/>
      <w:r w:rsidRPr="00040C57">
        <w:rPr>
          <w:rFonts w:ascii="Palatino Linotype" w:eastAsia="Calibri" w:hAnsi="Palatino Linotype"/>
          <w:i/>
          <w:spacing w:val="-2"/>
          <w:sz w:val="18"/>
          <w:szCs w:val="18"/>
        </w:rPr>
        <w:t xml:space="preserve"> 1</w:t>
      </w:r>
      <w:r>
        <w:rPr>
          <w:rFonts w:ascii="Palatino Linotype" w:eastAsia="Calibri" w:hAnsi="Palatino Linotype"/>
          <w:i/>
          <w:spacing w:val="-2"/>
          <w:sz w:val="18"/>
          <w:szCs w:val="18"/>
        </w:rPr>
        <w:t xml:space="preserve">2000 </w:t>
      </w:r>
      <w:proofErr w:type="spellStart"/>
      <w:r>
        <w:rPr>
          <w:rFonts w:ascii="Palatino Linotype" w:eastAsia="Calibri" w:hAnsi="Palatino Linotype"/>
          <w:i/>
          <w:spacing w:val="-2"/>
          <w:sz w:val="18"/>
          <w:szCs w:val="18"/>
        </w:rPr>
        <w:t>years</w:t>
      </w:r>
      <w:proofErr w:type="spellEnd"/>
      <w:r>
        <w:rPr>
          <w:rFonts w:ascii="Palatino Linotype" w:eastAsia="Calibri" w:hAnsi="Palatino Linotype"/>
          <w:i/>
          <w:spacing w:val="-2"/>
          <w:sz w:val="18"/>
          <w:szCs w:val="18"/>
        </w:rPr>
        <w:t xml:space="preserve"> </w:t>
      </w:r>
      <w:proofErr w:type="spellStart"/>
      <w:r>
        <w:rPr>
          <w:rFonts w:ascii="Palatino Linotype" w:eastAsia="Calibri" w:hAnsi="Palatino Linotype"/>
          <w:i/>
          <w:spacing w:val="-2"/>
          <w:sz w:val="18"/>
          <w:szCs w:val="18"/>
        </w:rPr>
        <w:t>ago</w:t>
      </w:r>
      <w:proofErr w:type="spellEnd"/>
      <w:r w:rsidRPr="00040C57">
        <w:rPr>
          <w:rFonts w:ascii="Palatino Linotype" w:eastAsia="Calibri" w:hAnsi="Palatino Linotype"/>
          <w:i/>
          <w:spacing w:val="-2"/>
          <w:sz w:val="18"/>
          <w:szCs w:val="18"/>
        </w:rPr>
        <w:t xml:space="preserve">. Göbekli Tepe </w:t>
      </w:r>
      <w:proofErr w:type="spellStart"/>
      <w:r w:rsidRPr="00040C57">
        <w:rPr>
          <w:rFonts w:ascii="Palatino Linotype" w:eastAsia="Calibri" w:hAnsi="Palatino Linotype"/>
          <w:i/>
          <w:spacing w:val="-2"/>
          <w:sz w:val="18"/>
          <w:szCs w:val="18"/>
        </w:rPr>
        <w:t>excavations</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altered</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important</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considerations</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about</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historical</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timeline</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In</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this</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paper</w:t>
      </w:r>
      <w:proofErr w:type="spellEnd"/>
      <w:r w:rsidRPr="00040C57">
        <w:rPr>
          <w:rFonts w:ascii="Palatino Linotype" w:eastAsia="Calibri" w:hAnsi="Palatino Linotype"/>
          <w:i/>
          <w:spacing w:val="-2"/>
          <w:sz w:val="18"/>
          <w:szCs w:val="18"/>
        </w:rPr>
        <w:t xml:space="preserve"> Göbekli Tepe is </w:t>
      </w:r>
      <w:proofErr w:type="spellStart"/>
      <w:r w:rsidRPr="00040C57">
        <w:rPr>
          <w:rFonts w:ascii="Palatino Linotype" w:eastAsia="Calibri" w:hAnsi="Palatino Linotype"/>
          <w:i/>
          <w:spacing w:val="-2"/>
          <w:sz w:val="18"/>
          <w:szCs w:val="18"/>
        </w:rPr>
        <w:t>treated</w:t>
      </w:r>
      <w:proofErr w:type="spellEnd"/>
      <w:r w:rsidRPr="00040C57">
        <w:rPr>
          <w:rFonts w:ascii="Palatino Linotype" w:eastAsia="Calibri" w:hAnsi="Palatino Linotype"/>
          <w:i/>
          <w:spacing w:val="-2"/>
          <w:sz w:val="18"/>
          <w:szCs w:val="18"/>
        </w:rPr>
        <w:t xml:space="preserve"> as an element of </w:t>
      </w:r>
      <w:proofErr w:type="spellStart"/>
      <w:r w:rsidRPr="00040C57">
        <w:rPr>
          <w:rFonts w:ascii="Palatino Linotype" w:eastAsia="Calibri" w:hAnsi="Palatino Linotype"/>
          <w:i/>
          <w:spacing w:val="-2"/>
          <w:sz w:val="18"/>
          <w:szCs w:val="18"/>
        </w:rPr>
        <w:t>soft</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power</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and</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examples</w:t>
      </w:r>
      <w:proofErr w:type="spellEnd"/>
      <w:r w:rsidRPr="00040C57">
        <w:rPr>
          <w:rFonts w:ascii="Palatino Linotype" w:eastAsia="Calibri" w:hAnsi="Palatino Linotype"/>
          <w:i/>
          <w:spacing w:val="-2"/>
          <w:sz w:val="18"/>
          <w:szCs w:val="18"/>
        </w:rPr>
        <w:t xml:space="preserve"> of </w:t>
      </w:r>
      <w:proofErr w:type="spellStart"/>
      <w:r w:rsidRPr="00040C57">
        <w:rPr>
          <w:rFonts w:ascii="Palatino Linotype" w:eastAsia="Calibri" w:hAnsi="Palatino Linotype"/>
          <w:i/>
          <w:spacing w:val="-2"/>
          <w:sz w:val="18"/>
          <w:szCs w:val="18"/>
        </w:rPr>
        <w:t>public</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diplomacy</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efforts</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accomplished</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to</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increase</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Turkey’s</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reputation</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are</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discussed</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The</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number</w:t>
      </w:r>
      <w:proofErr w:type="spellEnd"/>
      <w:r w:rsidRPr="00040C57">
        <w:rPr>
          <w:rFonts w:ascii="Palatino Linotype" w:eastAsia="Calibri" w:hAnsi="Palatino Linotype"/>
          <w:i/>
          <w:spacing w:val="-2"/>
          <w:sz w:val="18"/>
          <w:szCs w:val="18"/>
        </w:rPr>
        <w:t xml:space="preserve"> of </w:t>
      </w:r>
      <w:proofErr w:type="spellStart"/>
      <w:r w:rsidRPr="00040C57">
        <w:rPr>
          <w:rFonts w:ascii="Palatino Linotype" w:eastAsia="Calibri" w:hAnsi="Palatino Linotype"/>
          <w:i/>
          <w:spacing w:val="-2"/>
          <w:sz w:val="18"/>
          <w:szCs w:val="18"/>
        </w:rPr>
        <w:t>sites</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included</w:t>
      </w:r>
      <w:proofErr w:type="spellEnd"/>
      <w:r w:rsidRPr="00040C57">
        <w:rPr>
          <w:rFonts w:ascii="Palatino Linotype" w:eastAsia="Calibri" w:hAnsi="Palatino Linotype"/>
          <w:i/>
          <w:spacing w:val="-2"/>
          <w:sz w:val="18"/>
          <w:szCs w:val="18"/>
        </w:rPr>
        <w:t xml:space="preserve"> in World </w:t>
      </w:r>
      <w:proofErr w:type="spellStart"/>
      <w:r w:rsidRPr="00040C57">
        <w:rPr>
          <w:rFonts w:ascii="Palatino Linotype" w:eastAsia="Calibri" w:hAnsi="Palatino Linotype"/>
          <w:i/>
          <w:spacing w:val="-2"/>
          <w:sz w:val="18"/>
          <w:szCs w:val="18"/>
        </w:rPr>
        <w:t>Heritage</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List</w:t>
      </w:r>
      <w:proofErr w:type="spellEnd"/>
      <w:r w:rsidRPr="00040C57">
        <w:rPr>
          <w:rFonts w:ascii="Palatino Linotype" w:eastAsia="Calibri" w:hAnsi="Palatino Linotype"/>
          <w:i/>
          <w:spacing w:val="-2"/>
          <w:sz w:val="18"/>
          <w:szCs w:val="18"/>
        </w:rPr>
        <w:t xml:space="preserve"> is </w:t>
      </w:r>
      <w:proofErr w:type="spellStart"/>
      <w:r w:rsidRPr="00040C57">
        <w:rPr>
          <w:rFonts w:ascii="Palatino Linotype" w:eastAsia="Calibri" w:hAnsi="Palatino Linotype"/>
          <w:i/>
          <w:spacing w:val="-2"/>
          <w:sz w:val="18"/>
          <w:szCs w:val="18"/>
        </w:rPr>
        <w:t>considered</w:t>
      </w:r>
      <w:proofErr w:type="spellEnd"/>
      <w:r w:rsidRPr="00040C57">
        <w:rPr>
          <w:rFonts w:ascii="Palatino Linotype" w:eastAsia="Calibri" w:hAnsi="Palatino Linotype"/>
          <w:i/>
          <w:spacing w:val="-2"/>
          <w:sz w:val="18"/>
          <w:szCs w:val="18"/>
        </w:rPr>
        <w:t xml:space="preserve"> as a </w:t>
      </w:r>
      <w:proofErr w:type="spellStart"/>
      <w:r w:rsidRPr="00040C57">
        <w:rPr>
          <w:rFonts w:ascii="Palatino Linotype" w:eastAsia="Calibri" w:hAnsi="Palatino Linotype"/>
          <w:i/>
          <w:spacing w:val="-2"/>
          <w:sz w:val="18"/>
          <w:szCs w:val="18"/>
        </w:rPr>
        <w:t>soft</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power</w:t>
      </w:r>
      <w:proofErr w:type="spellEnd"/>
      <w:r w:rsidRPr="00040C57">
        <w:rPr>
          <w:rFonts w:ascii="Palatino Linotype" w:eastAsia="Calibri" w:hAnsi="Palatino Linotype"/>
          <w:i/>
          <w:spacing w:val="-2"/>
          <w:sz w:val="18"/>
          <w:szCs w:val="18"/>
        </w:rPr>
        <w:t xml:space="preserve"> element. Göbekli Tepe, </w:t>
      </w:r>
      <w:proofErr w:type="spellStart"/>
      <w:r w:rsidRPr="00040C57">
        <w:rPr>
          <w:rFonts w:ascii="Palatino Linotype" w:eastAsia="Calibri" w:hAnsi="Palatino Linotype"/>
          <w:i/>
          <w:spacing w:val="-2"/>
          <w:sz w:val="18"/>
          <w:szCs w:val="18"/>
        </w:rPr>
        <w:t>registered</w:t>
      </w:r>
      <w:proofErr w:type="spellEnd"/>
      <w:r w:rsidRPr="00040C57">
        <w:rPr>
          <w:rFonts w:ascii="Palatino Linotype" w:eastAsia="Calibri" w:hAnsi="Palatino Linotype"/>
          <w:i/>
          <w:spacing w:val="-2"/>
          <w:sz w:val="18"/>
          <w:szCs w:val="18"/>
        </w:rPr>
        <w:t xml:space="preserve"> in </w:t>
      </w:r>
      <w:proofErr w:type="spellStart"/>
      <w:r w:rsidRPr="00040C57">
        <w:rPr>
          <w:rFonts w:ascii="Palatino Linotype" w:eastAsia="Calibri" w:hAnsi="Palatino Linotype"/>
          <w:i/>
          <w:spacing w:val="-2"/>
          <w:sz w:val="18"/>
          <w:szCs w:val="18"/>
        </w:rPr>
        <w:t>this</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list</w:t>
      </w:r>
      <w:proofErr w:type="spellEnd"/>
      <w:r w:rsidRPr="00040C57">
        <w:rPr>
          <w:rFonts w:ascii="Palatino Linotype" w:eastAsia="Calibri" w:hAnsi="Palatino Linotype"/>
          <w:i/>
          <w:spacing w:val="-2"/>
          <w:sz w:val="18"/>
          <w:szCs w:val="18"/>
        </w:rPr>
        <w:t xml:space="preserve">, is </w:t>
      </w:r>
      <w:proofErr w:type="spellStart"/>
      <w:r w:rsidRPr="00040C57">
        <w:rPr>
          <w:rFonts w:ascii="Palatino Linotype" w:eastAsia="Calibri" w:hAnsi="Palatino Linotype"/>
          <w:i/>
          <w:spacing w:val="-2"/>
          <w:sz w:val="18"/>
          <w:szCs w:val="18"/>
        </w:rPr>
        <w:t>utilized</w:t>
      </w:r>
      <w:proofErr w:type="spellEnd"/>
      <w:r w:rsidRPr="00040C57">
        <w:rPr>
          <w:rFonts w:ascii="Palatino Linotype" w:eastAsia="Calibri" w:hAnsi="Palatino Linotype"/>
          <w:i/>
          <w:spacing w:val="-2"/>
          <w:sz w:val="18"/>
          <w:szCs w:val="18"/>
        </w:rPr>
        <w:t xml:space="preserve"> as an </w:t>
      </w:r>
      <w:proofErr w:type="spellStart"/>
      <w:r w:rsidRPr="00040C57">
        <w:rPr>
          <w:rFonts w:ascii="Palatino Linotype" w:eastAsia="Calibri" w:hAnsi="Palatino Linotype"/>
          <w:i/>
          <w:spacing w:val="-2"/>
          <w:sz w:val="18"/>
          <w:szCs w:val="18"/>
        </w:rPr>
        <w:t>important</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cultural</w:t>
      </w:r>
      <w:proofErr w:type="spellEnd"/>
      <w:r w:rsidRPr="00040C57">
        <w:rPr>
          <w:rFonts w:ascii="Palatino Linotype" w:eastAsia="Calibri" w:hAnsi="Palatino Linotype"/>
          <w:i/>
          <w:spacing w:val="-2"/>
          <w:sz w:val="18"/>
          <w:szCs w:val="18"/>
        </w:rPr>
        <w:t xml:space="preserve"> element </w:t>
      </w:r>
      <w:proofErr w:type="spellStart"/>
      <w:r w:rsidRPr="00040C57">
        <w:rPr>
          <w:rFonts w:ascii="Palatino Linotype" w:eastAsia="Calibri" w:hAnsi="Palatino Linotype"/>
          <w:i/>
          <w:spacing w:val="-2"/>
          <w:sz w:val="18"/>
          <w:szCs w:val="18"/>
        </w:rPr>
        <w:t>to</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promote</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Turkey</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Archeological</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excavations</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and</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scientific</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work</w:t>
      </w:r>
      <w:proofErr w:type="spellEnd"/>
      <w:r w:rsidRPr="00040C57">
        <w:rPr>
          <w:rFonts w:ascii="Palatino Linotype" w:eastAsia="Calibri" w:hAnsi="Palatino Linotype"/>
          <w:i/>
          <w:spacing w:val="-2"/>
          <w:sz w:val="18"/>
          <w:szCs w:val="18"/>
        </w:rPr>
        <w:t xml:space="preserve"> form a </w:t>
      </w:r>
      <w:proofErr w:type="spellStart"/>
      <w:r w:rsidRPr="00040C57">
        <w:rPr>
          <w:rFonts w:ascii="Palatino Linotype" w:eastAsia="Calibri" w:hAnsi="Palatino Linotype"/>
          <w:i/>
          <w:spacing w:val="-2"/>
          <w:sz w:val="18"/>
          <w:szCs w:val="18"/>
        </w:rPr>
        <w:t>good</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example</w:t>
      </w:r>
      <w:proofErr w:type="spellEnd"/>
      <w:r w:rsidRPr="00040C57">
        <w:rPr>
          <w:rFonts w:ascii="Palatino Linotype" w:eastAsia="Calibri" w:hAnsi="Palatino Linotype"/>
          <w:i/>
          <w:spacing w:val="-2"/>
          <w:sz w:val="18"/>
          <w:szCs w:val="18"/>
        </w:rPr>
        <w:t xml:space="preserve"> of </w:t>
      </w:r>
      <w:proofErr w:type="spellStart"/>
      <w:r w:rsidRPr="00040C57">
        <w:rPr>
          <w:rFonts w:ascii="Palatino Linotype" w:eastAsia="Calibri" w:hAnsi="Palatino Linotype"/>
          <w:i/>
          <w:spacing w:val="-2"/>
          <w:sz w:val="18"/>
          <w:szCs w:val="18"/>
        </w:rPr>
        <w:t>partnership</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and</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collaborative</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projects</w:t>
      </w:r>
      <w:proofErr w:type="spellEnd"/>
      <w:r w:rsidRPr="00040C57">
        <w:rPr>
          <w:rFonts w:ascii="Palatino Linotype" w:eastAsia="Calibri" w:hAnsi="Palatino Linotype"/>
          <w:i/>
          <w:spacing w:val="-2"/>
          <w:sz w:val="18"/>
          <w:szCs w:val="18"/>
        </w:rPr>
        <w:t xml:space="preserve"> as </w:t>
      </w:r>
      <w:proofErr w:type="spellStart"/>
      <w:r w:rsidRPr="00040C57">
        <w:rPr>
          <w:rFonts w:ascii="Palatino Linotype" w:eastAsia="Calibri" w:hAnsi="Palatino Linotype"/>
          <w:i/>
          <w:spacing w:val="-2"/>
          <w:sz w:val="18"/>
          <w:szCs w:val="18"/>
        </w:rPr>
        <w:t>tools</w:t>
      </w:r>
      <w:proofErr w:type="spellEnd"/>
      <w:r w:rsidRPr="00040C57">
        <w:rPr>
          <w:rFonts w:ascii="Palatino Linotype" w:eastAsia="Calibri" w:hAnsi="Palatino Linotype"/>
          <w:i/>
          <w:spacing w:val="-2"/>
          <w:sz w:val="18"/>
          <w:szCs w:val="18"/>
        </w:rPr>
        <w:t xml:space="preserve"> of </w:t>
      </w:r>
      <w:proofErr w:type="spellStart"/>
      <w:r w:rsidRPr="00040C57">
        <w:rPr>
          <w:rFonts w:ascii="Palatino Linotype" w:eastAsia="Calibri" w:hAnsi="Palatino Linotype"/>
          <w:i/>
          <w:spacing w:val="-2"/>
          <w:sz w:val="18"/>
          <w:szCs w:val="18"/>
        </w:rPr>
        <w:t>Public</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diplomacy</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while</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having</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sites</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registered</w:t>
      </w:r>
      <w:proofErr w:type="spellEnd"/>
      <w:r w:rsidRPr="00040C57">
        <w:rPr>
          <w:rFonts w:ascii="Palatino Linotype" w:eastAsia="Calibri" w:hAnsi="Palatino Linotype"/>
          <w:i/>
          <w:spacing w:val="-2"/>
          <w:sz w:val="18"/>
          <w:szCs w:val="18"/>
        </w:rPr>
        <w:t xml:space="preserve"> in World </w:t>
      </w:r>
      <w:proofErr w:type="spellStart"/>
      <w:r w:rsidRPr="00040C57">
        <w:rPr>
          <w:rFonts w:ascii="Palatino Linotype" w:eastAsia="Calibri" w:hAnsi="Palatino Linotype"/>
          <w:i/>
          <w:spacing w:val="-2"/>
          <w:sz w:val="18"/>
          <w:szCs w:val="18"/>
        </w:rPr>
        <w:t>Heritage</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List</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elevates</w:t>
      </w:r>
      <w:proofErr w:type="spellEnd"/>
      <w:r w:rsidRPr="00040C57">
        <w:rPr>
          <w:rFonts w:ascii="Palatino Linotype" w:eastAsia="Calibri" w:hAnsi="Palatino Linotype"/>
          <w:i/>
          <w:spacing w:val="-2"/>
          <w:sz w:val="18"/>
          <w:szCs w:val="18"/>
        </w:rPr>
        <w:t xml:space="preserve"> a </w:t>
      </w:r>
      <w:proofErr w:type="spellStart"/>
      <w:r w:rsidRPr="00040C57">
        <w:rPr>
          <w:rFonts w:ascii="Palatino Linotype" w:eastAsia="Calibri" w:hAnsi="Palatino Linotype"/>
          <w:i/>
          <w:spacing w:val="-2"/>
          <w:sz w:val="18"/>
          <w:szCs w:val="18"/>
        </w:rPr>
        <w:t>country’s</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national</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reputation</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by</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showing</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that</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nations’s</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motivation</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to</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give</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value</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to</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cultural</w:t>
      </w:r>
      <w:proofErr w:type="spellEnd"/>
      <w:r w:rsidRPr="00040C57">
        <w:rPr>
          <w:rFonts w:ascii="Palatino Linotype" w:eastAsia="Calibri" w:hAnsi="Palatino Linotype"/>
          <w:i/>
          <w:spacing w:val="-2"/>
          <w:sz w:val="18"/>
          <w:szCs w:val="18"/>
        </w:rPr>
        <w:t xml:space="preserve"> </w:t>
      </w:r>
      <w:proofErr w:type="spellStart"/>
      <w:r w:rsidRPr="00040C57">
        <w:rPr>
          <w:rFonts w:ascii="Palatino Linotype" w:eastAsia="Calibri" w:hAnsi="Palatino Linotype"/>
          <w:i/>
          <w:spacing w:val="-2"/>
          <w:sz w:val="18"/>
          <w:szCs w:val="18"/>
        </w:rPr>
        <w:t>elements</w:t>
      </w:r>
      <w:proofErr w:type="spellEnd"/>
      <w:r w:rsidRPr="00040C57">
        <w:rPr>
          <w:rFonts w:ascii="Palatino Linotype" w:eastAsia="Calibri" w:hAnsi="Palatino Linotype"/>
          <w:i/>
          <w:spacing w:val="-2"/>
          <w:sz w:val="18"/>
          <w:szCs w:val="18"/>
        </w:rPr>
        <w:t>.</w:t>
      </w:r>
    </w:p>
    <w:p w:rsidR="008763C8" w:rsidRPr="00040C57" w:rsidRDefault="008763C8" w:rsidP="008763C8">
      <w:pPr>
        <w:jc w:val="both"/>
        <w:rPr>
          <w:rFonts w:ascii="Palatino Linotype" w:eastAsia="Calibri" w:hAnsi="Palatino Linotype"/>
          <w:i/>
          <w:spacing w:val="-2"/>
          <w:sz w:val="18"/>
          <w:szCs w:val="18"/>
        </w:rPr>
      </w:pPr>
    </w:p>
    <w:p w:rsidR="008763C8" w:rsidRDefault="008763C8" w:rsidP="008763C8">
      <w:pPr>
        <w:jc w:val="both"/>
        <w:rPr>
          <w:rFonts w:ascii="Palatino Linotype" w:eastAsia="Calibri" w:hAnsi="Palatino Linotype"/>
          <w:i/>
          <w:spacing w:val="-2"/>
          <w:sz w:val="18"/>
          <w:szCs w:val="18"/>
        </w:rPr>
      </w:pPr>
    </w:p>
    <w:p w:rsidR="008763C8" w:rsidRPr="00930E8F" w:rsidRDefault="008763C8" w:rsidP="008763C8">
      <w:pPr>
        <w:jc w:val="both"/>
        <w:rPr>
          <w:rFonts w:ascii="Palatino Linotype" w:hAnsi="Palatino Linotype"/>
          <w:bCs/>
          <w:i/>
          <w:iCs/>
          <w:sz w:val="18"/>
          <w:szCs w:val="18"/>
        </w:rPr>
      </w:pPr>
      <w:proofErr w:type="spellStart"/>
      <w:r w:rsidRPr="00FE08A2">
        <w:rPr>
          <w:rFonts w:ascii="Times New Roman" w:hAnsi="Times New Roman"/>
          <w:b/>
          <w:sz w:val="20"/>
          <w:szCs w:val="20"/>
        </w:rPr>
        <w:t>Key</w:t>
      </w:r>
      <w:proofErr w:type="spellEnd"/>
      <w:r w:rsidRPr="00FE08A2">
        <w:rPr>
          <w:rFonts w:ascii="Times New Roman" w:hAnsi="Times New Roman"/>
          <w:b/>
          <w:sz w:val="20"/>
          <w:szCs w:val="20"/>
        </w:rPr>
        <w:t xml:space="preserve"> </w:t>
      </w:r>
      <w:proofErr w:type="spellStart"/>
      <w:r w:rsidRPr="00FE08A2">
        <w:rPr>
          <w:rFonts w:ascii="Times New Roman" w:hAnsi="Times New Roman"/>
          <w:b/>
          <w:sz w:val="20"/>
          <w:szCs w:val="20"/>
        </w:rPr>
        <w:t>Words</w:t>
      </w:r>
      <w:proofErr w:type="spellEnd"/>
      <w:r w:rsidRPr="00FE08A2">
        <w:rPr>
          <w:rFonts w:ascii="Times New Roman" w:hAnsi="Times New Roman"/>
          <w:b/>
          <w:sz w:val="20"/>
          <w:szCs w:val="20"/>
        </w:rPr>
        <w:t xml:space="preserve">: </w:t>
      </w:r>
      <w:proofErr w:type="spellStart"/>
      <w:r w:rsidRPr="00930E8F">
        <w:rPr>
          <w:rFonts w:ascii="Palatino Linotype" w:hAnsi="Palatino Linotype"/>
          <w:bCs/>
          <w:i/>
          <w:iCs/>
          <w:sz w:val="18"/>
          <w:szCs w:val="18"/>
        </w:rPr>
        <w:t>Public</w:t>
      </w:r>
      <w:proofErr w:type="spellEnd"/>
      <w:r w:rsidRPr="00930E8F">
        <w:rPr>
          <w:rFonts w:ascii="Palatino Linotype" w:hAnsi="Palatino Linotype"/>
          <w:bCs/>
          <w:i/>
          <w:iCs/>
          <w:sz w:val="18"/>
          <w:szCs w:val="18"/>
        </w:rPr>
        <w:t xml:space="preserve"> </w:t>
      </w:r>
      <w:proofErr w:type="spellStart"/>
      <w:r w:rsidRPr="00930E8F">
        <w:rPr>
          <w:rFonts w:ascii="Palatino Linotype" w:hAnsi="Palatino Linotype"/>
          <w:bCs/>
          <w:i/>
          <w:iCs/>
          <w:sz w:val="18"/>
          <w:szCs w:val="18"/>
        </w:rPr>
        <w:t>Diplomacy</w:t>
      </w:r>
      <w:proofErr w:type="spellEnd"/>
      <w:r w:rsidRPr="00930E8F">
        <w:rPr>
          <w:rFonts w:ascii="Palatino Linotype" w:hAnsi="Palatino Linotype"/>
          <w:bCs/>
          <w:i/>
          <w:iCs/>
          <w:sz w:val="18"/>
          <w:szCs w:val="18"/>
        </w:rPr>
        <w:t xml:space="preserve">, </w:t>
      </w:r>
      <w:proofErr w:type="spellStart"/>
      <w:r w:rsidRPr="00930E8F">
        <w:rPr>
          <w:rFonts w:ascii="Palatino Linotype" w:hAnsi="Palatino Linotype"/>
          <w:bCs/>
          <w:i/>
          <w:iCs/>
          <w:sz w:val="18"/>
          <w:szCs w:val="18"/>
        </w:rPr>
        <w:t>Soft</w:t>
      </w:r>
      <w:proofErr w:type="spellEnd"/>
      <w:r w:rsidRPr="00930E8F">
        <w:rPr>
          <w:rFonts w:ascii="Palatino Linotype" w:hAnsi="Palatino Linotype"/>
          <w:bCs/>
          <w:i/>
          <w:iCs/>
          <w:sz w:val="18"/>
          <w:szCs w:val="18"/>
        </w:rPr>
        <w:t xml:space="preserve"> </w:t>
      </w:r>
      <w:proofErr w:type="spellStart"/>
      <w:r w:rsidRPr="00930E8F">
        <w:rPr>
          <w:rFonts w:ascii="Palatino Linotype" w:hAnsi="Palatino Linotype"/>
          <w:bCs/>
          <w:i/>
          <w:iCs/>
          <w:sz w:val="18"/>
          <w:szCs w:val="18"/>
        </w:rPr>
        <w:t>Power</w:t>
      </w:r>
      <w:proofErr w:type="spellEnd"/>
      <w:r w:rsidRPr="00930E8F">
        <w:rPr>
          <w:rFonts w:ascii="Palatino Linotype" w:hAnsi="Palatino Linotype"/>
          <w:bCs/>
          <w:i/>
          <w:iCs/>
          <w:sz w:val="18"/>
          <w:szCs w:val="18"/>
        </w:rPr>
        <w:t xml:space="preserve">, World </w:t>
      </w:r>
      <w:proofErr w:type="spellStart"/>
      <w:r w:rsidRPr="00930E8F">
        <w:rPr>
          <w:rFonts w:ascii="Palatino Linotype" w:hAnsi="Palatino Linotype"/>
          <w:bCs/>
          <w:i/>
          <w:iCs/>
          <w:sz w:val="18"/>
          <w:szCs w:val="18"/>
        </w:rPr>
        <w:t>Heritage</w:t>
      </w:r>
      <w:proofErr w:type="spellEnd"/>
      <w:r w:rsidRPr="00930E8F">
        <w:rPr>
          <w:rFonts w:ascii="Palatino Linotype" w:hAnsi="Palatino Linotype"/>
          <w:bCs/>
          <w:i/>
          <w:iCs/>
          <w:sz w:val="18"/>
          <w:szCs w:val="18"/>
        </w:rPr>
        <w:t xml:space="preserve">, </w:t>
      </w:r>
      <w:proofErr w:type="spellStart"/>
      <w:r w:rsidRPr="00930E8F">
        <w:rPr>
          <w:rFonts w:ascii="Palatino Linotype" w:hAnsi="Palatino Linotype"/>
          <w:bCs/>
          <w:i/>
          <w:iCs/>
          <w:sz w:val="18"/>
          <w:szCs w:val="18"/>
        </w:rPr>
        <w:t>Gobekli</w:t>
      </w:r>
      <w:proofErr w:type="spellEnd"/>
      <w:r>
        <w:rPr>
          <w:rFonts w:ascii="Palatino Linotype" w:hAnsi="Palatino Linotype"/>
          <w:bCs/>
          <w:i/>
          <w:iCs/>
          <w:sz w:val="18"/>
          <w:szCs w:val="18"/>
        </w:rPr>
        <w:t xml:space="preserve"> T</w:t>
      </w:r>
      <w:r w:rsidRPr="00930E8F">
        <w:rPr>
          <w:rFonts w:ascii="Palatino Linotype" w:hAnsi="Palatino Linotype"/>
          <w:bCs/>
          <w:i/>
          <w:iCs/>
          <w:sz w:val="18"/>
          <w:szCs w:val="18"/>
        </w:rPr>
        <w:t>epe</w:t>
      </w:r>
    </w:p>
    <w:p w:rsidR="008763C8" w:rsidRPr="00FE08A2" w:rsidRDefault="008763C8" w:rsidP="008763C8">
      <w:pPr>
        <w:spacing w:after="160" w:line="259" w:lineRule="auto"/>
        <w:rPr>
          <w:rFonts w:ascii="Times New Roman" w:hAnsi="Times New Roman"/>
          <w:bCs/>
          <w:kern w:val="36"/>
          <w:sz w:val="16"/>
          <w:szCs w:val="16"/>
          <w:highlight w:val="yellow"/>
        </w:rPr>
      </w:pPr>
    </w:p>
    <w:p w:rsidR="008763C8" w:rsidRPr="00FE08A2" w:rsidRDefault="008763C8" w:rsidP="008763C8">
      <w:pPr>
        <w:pStyle w:val="Stil1"/>
        <w:spacing w:before="0" w:beforeAutospacing="0" w:afterAutospacing="0" w:line="240" w:lineRule="auto"/>
        <w:jc w:val="left"/>
        <w:rPr>
          <w:b w:val="0"/>
          <w:sz w:val="16"/>
          <w:highlight w:val="yellow"/>
        </w:rPr>
      </w:pPr>
    </w:p>
    <w:p w:rsidR="008763C8" w:rsidRPr="00FE08A2" w:rsidRDefault="008763C8" w:rsidP="008763C8">
      <w:pPr>
        <w:pStyle w:val="Stil1"/>
        <w:rPr>
          <w:b w:val="0"/>
          <w:sz w:val="16"/>
          <w:highlight w:val="yellow"/>
        </w:rPr>
      </w:pPr>
    </w:p>
    <w:p w:rsidR="008763C8" w:rsidRPr="00FE08A2" w:rsidRDefault="008763C8" w:rsidP="008763C8">
      <w:pPr>
        <w:spacing w:after="160" w:line="259" w:lineRule="auto"/>
        <w:rPr>
          <w:rFonts w:ascii="Times New Roman" w:hAnsi="Times New Roman"/>
        </w:rPr>
        <w:sectPr w:rsidR="008763C8" w:rsidRPr="00FE08A2" w:rsidSect="008763C8">
          <w:headerReference w:type="default" r:id="rId6"/>
          <w:footerReference w:type="even" r:id="rId7"/>
          <w:footerReference w:type="default" r:id="rId8"/>
          <w:pgSz w:w="9072" w:h="13608" w:code="9"/>
          <w:pgMar w:top="1985" w:right="1985" w:bottom="1985" w:left="1985" w:header="703" w:footer="567" w:gutter="0"/>
          <w:cols w:space="708"/>
          <w:docGrid w:linePitch="360"/>
        </w:sectPr>
      </w:pPr>
      <w:r w:rsidRPr="00FE08A2">
        <w:rPr>
          <w:rFonts w:ascii="Times New Roman" w:hAnsi="Times New Roman"/>
        </w:rPr>
        <w:br w:type="page"/>
      </w:r>
    </w:p>
    <w:p w:rsidR="008763C8" w:rsidRPr="00FE08A2" w:rsidRDefault="008763C8" w:rsidP="008763C8">
      <w:pPr>
        <w:rPr>
          <w:rFonts w:ascii="Times New Roman" w:hAnsi="Times New Roman"/>
        </w:rPr>
      </w:pPr>
      <w:r>
        <w:rPr>
          <w:rFonts w:ascii="Times New Roman" w:hAnsi="Times New Roman"/>
        </w:rPr>
        <w:lastRenderedPageBreak/>
        <w:t xml:space="preserve"> </w:t>
      </w:r>
    </w:p>
    <w:p w:rsidR="008763C8" w:rsidRDefault="008763C8" w:rsidP="008763C8">
      <w:pPr>
        <w:jc w:val="both"/>
        <w:rPr>
          <w:rFonts w:ascii="Palatino Linotype" w:eastAsia="Arial" w:hAnsi="Palatino Linotype" w:cs="Arial"/>
          <w:b/>
          <w:szCs w:val="21"/>
        </w:rPr>
      </w:pPr>
      <w:r w:rsidRPr="009070A8">
        <w:rPr>
          <w:rFonts w:ascii="Palatino Linotype" w:eastAsia="Arial" w:hAnsi="Palatino Linotype" w:cs="Arial"/>
          <w:b/>
          <w:szCs w:val="21"/>
        </w:rPr>
        <w:t>Giriş</w:t>
      </w:r>
      <w:r>
        <w:rPr>
          <w:rFonts w:ascii="Palatino Linotype" w:eastAsia="Arial" w:hAnsi="Palatino Linotype" w:cs="Arial"/>
          <w:b/>
          <w:szCs w:val="21"/>
        </w:rPr>
        <w:t xml:space="preserve"> </w:t>
      </w:r>
    </w:p>
    <w:p w:rsidR="008763C8" w:rsidRPr="009F031B" w:rsidRDefault="008763C8" w:rsidP="008763C8">
      <w:pPr>
        <w:jc w:val="both"/>
        <w:rPr>
          <w:rFonts w:ascii="Palatino Linotype" w:eastAsia="Arial" w:hAnsi="Palatino Linotype" w:cs="Arial"/>
          <w:sz w:val="21"/>
          <w:szCs w:val="21"/>
        </w:rPr>
      </w:pPr>
    </w:p>
    <w:p w:rsidR="008763C8" w:rsidRPr="00886EFB" w:rsidRDefault="008763C8" w:rsidP="008763C8">
      <w:pPr>
        <w:jc w:val="both"/>
        <w:rPr>
          <w:rFonts w:ascii="Palatino Linotype" w:eastAsia="Arial" w:hAnsi="Palatino Linotype" w:cs="Arial"/>
          <w:sz w:val="21"/>
          <w:szCs w:val="21"/>
        </w:rPr>
      </w:pPr>
      <w:r w:rsidRPr="00886EFB">
        <w:rPr>
          <w:rFonts w:ascii="Palatino Linotype" w:eastAsia="Arial" w:hAnsi="Palatino Linotype" w:cs="Arial"/>
          <w:sz w:val="21"/>
          <w:szCs w:val="21"/>
        </w:rPr>
        <w:t xml:space="preserve">Birleşmiş Milletler Eğitim, Bilim ve Kültür Örgütü UNESCO (United Nations </w:t>
      </w:r>
      <w:proofErr w:type="spellStart"/>
      <w:r w:rsidRPr="00886EFB">
        <w:rPr>
          <w:rFonts w:ascii="Palatino Linotype" w:eastAsia="Arial" w:hAnsi="Palatino Linotype" w:cs="Arial"/>
          <w:sz w:val="21"/>
          <w:szCs w:val="21"/>
        </w:rPr>
        <w:t>Educational</w:t>
      </w:r>
      <w:proofErr w:type="spellEnd"/>
      <w:r w:rsidRPr="00886EFB">
        <w:rPr>
          <w:rFonts w:ascii="Palatino Linotype" w:eastAsia="Arial" w:hAnsi="Palatino Linotype" w:cs="Arial"/>
          <w:sz w:val="21"/>
          <w:szCs w:val="21"/>
        </w:rPr>
        <w:t xml:space="preserve">, </w:t>
      </w:r>
      <w:proofErr w:type="spellStart"/>
      <w:r w:rsidRPr="00886EFB">
        <w:rPr>
          <w:rFonts w:ascii="Palatino Linotype" w:eastAsia="Arial" w:hAnsi="Palatino Linotype" w:cs="Arial"/>
          <w:sz w:val="21"/>
          <w:szCs w:val="21"/>
        </w:rPr>
        <w:t>Scientific</w:t>
      </w:r>
      <w:proofErr w:type="spellEnd"/>
      <w:r w:rsidRPr="00886EFB">
        <w:rPr>
          <w:rFonts w:ascii="Palatino Linotype" w:eastAsia="Arial" w:hAnsi="Palatino Linotype" w:cs="Arial"/>
          <w:sz w:val="21"/>
          <w:szCs w:val="21"/>
        </w:rPr>
        <w:t xml:space="preserve"> </w:t>
      </w:r>
      <w:proofErr w:type="spellStart"/>
      <w:r w:rsidRPr="00886EFB">
        <w:rPr>
          <w:rFonts w:ascii="Palatino Linotype" w:eastAsia="Arial" w:hAnsi="Palatino Linotype" w:cs="Arial"/>
          <w:sz w:val="21"/>
          <w:szCs w:val="21"/>
        </w:rPr>
        <w:t>and</w:t>
      </w:r>
      <w:proofErr w:type="spellEnd"/>
      <w:r w:rsidRPr="00886EFB">
        <w:rPr>
          <w:rFonts w:ascii="Palatino Linotype" w:eastAsia="Arial" w:hAnsi="Palatino Linotype" w:cs="Arial"/>
          <w:sz w:val="21"/>
          <w:szCs w:val="21"/>
        </w:rPr>
        <w:t xml:space="preserve"> </w:t>
      </w:r>
      <w:proofErr w:type="spellStart"/>
      <w:r w:rsidRPr="00886EFB">
        <w:rPr>
          <w:rFonts w:ascii="Palatino Linotype" w:eastAsia="Arial" w:hAnsi="Palatino Linotype" w:cs="Arial"/>
          <w:sz w:val="21"/>
          <w:szCs w:val="21"/>
        </w:rPr>
        <w:t>Cultural</w:t>
      </w:r>
      <w:proofErr w:type="spellEnd"/>
      <w:r w:rsidRPr="00886EFB">
        <w:rPr>
          <w:rFonts w:ascii="Palatino Linotype" w:eastAsia="Arial" w:hAnsi="Palatino Linotype" w:cs="Arial"/>
          <w:sz w:val="21"/>
          <w:szCs w:val="21"/>
        </w:rPr>
        <w:t xml:space="preserve"> </w:t>
      </w:r>
      <w:proofErr w:type="spellStart"/>
      <w:r w:rsidRPr="00886EFB">
        <w:rPr>
          <w:rFonts w:ascii="Palatino Linotype" w:eastAsia="Arial" w:hAnsi="Palatino Linotype" w:cs="Arial"/>
          <w:sz w:val="21"/>
          <w:szCs w:val="21"/>
        </w:rPr>
        <w:t>Organization</w:t>
      </w:r>
      <w:proofErr w:type="spellEnd"/>
      <w:r w:rsidRPr="00886EFB">
        <w:rPr>
          <w:rFonts w:ascii="Palatino Linotype" w:eastAsia="Arial" w:hAnsi="Palatino Linotype" w:cs="Arial"/>
          <w:sz w:val="21"/>
          <w:szCs w:val="21"/>
        </w:rPr>
        <w:t>), bütün insanlığın ortak mirası olarak kabul edilen evrensel değerlere sahip kültürel ve doğal varlıkları dünyaya tanıtmak, toplumda söz konusu evrensel mirasa sahip çıkacak bilinci oluşturmak ve çeşitli sebeplerle bozulan, yok olan kültürel ve doğal değerlerin ya</w:t>
      </w:r>
      <w:r>
        <w:rPr>
          <w:rFonts w:ascii="Palatino Linotype" w:eastAsia="Arial" w:hAnsi="Palatino Linotype" w:cs="Arial"/>
          <w:sz w:val="21"/>
          <w:szCs w:val="21"/>
        </w:rPr>
        <w:t>ş</w:t>
      </w:r>
      <w:r w:rsidRPr="00886EFB">
        <w:rPr>
          <w:rFonts w:ascii="Palatino Linotype" w:eastAsia="Arial" w:hAnsi="Palatino Linotype" w:cs="Arial"/>
          <w:sz w:val="21"/>
          <w:szCs w:val="21"/>
        </w:rPr>
        <w:t xml:space="preserve">atılması için gerekli işbirliğini sağlamak amacıyla “Dünya Kültürel ve Doğal Mirasının Korunmasına Dair </w:t>
      </w:r>
      <w:proofErr w:type="spellStart"/>
      <w:r w:rsidRPr="00886EFB">
        <w:rPr>
          <w:rFonts w:ascii="Palatino Linotype" w:eastAsia="Arial" w:hAnsi="Palatino Linotype" w:cs="Arial"/>
          <w:sz w:val="21"/>
          <w:szCs w:val="21"/>
        </w:rPr>
        <w:t>Sözle</w:t>
      </w:r>
      <w:r>
        <w:rPr>
          <w:rFonts w:ascii="Palatino Linotype" w:eastAsia="Arial" w:hAnsi="Palatino Linotype" w:cs="Arial"/>
          <w:sz w:val="21"/>
          <w:szCs w:val="21"/>
        </w:rPr>
        <w:t>ş</w:t>
      </w:r>
      <w:r w:rsidRPr="00886EFB">
        <w:rPr>
          <w:rFonts w:ascii="Palatino Linotype" w:eastAsia="Arial" w:hAnsi="Palatino Linotype" w:cs="Arial"/>
          <w:sz w:val="21"/>
          <w:szCs w:val="21"/>
        </w:rPr>
        <w:t>me”</w:t>
      </w:r>
      <w:r>
        <w:rPr>
          <w:rFonts w:ascii="Palatino Linotype" w:eastAsia="Arial" w:hAnsi="Palatino Linotype" w:cs="Arial"/>
          <w:sz w:val="21"/>
          <w:szCs w:val="21"/>
        </w:rPr>
        <w:t>y</w:t>
      </w:r>
      <w:r w:rsidRPr="00886EFB">
        <w:rPr>
          <w:rFonts w:ascii="Palatino Linotype" w:eastAsia="Arial" w:hAnsi="Palatino Linotype" w:cs="Arial"/>
          <w:sz w:val="21"/>
          <w:szCs w:val="21"/>
        </w:rPr>
        <w:t>i</w:t>
      </w:r>
      <w:proofErr w:type="spellEnd"/>
      <w:r w:rsidRPr="00886EFB">
        <w:rPr>
          <w:rFonts w:ascii="Palatino Linotype" w:eastAsia="Arial" w:hAnsi="Palatino Linotype" w:cs="Arial"/>
          <w:sz w:val="21"/>
          <w:szCs w:val="21"/>
        </w:rPr>
        <w:t xml:space="preserve"> kabul etmiştir. Uluslararası önem taşıyan ve bu nedenle takdire ve korunmaya değer doğal oluşumlara, anıtlara ve sitlere “Dünya Mirası” statüs</w:t>
      </w:r>
      <w:r>
        <w:rPr>
          <w:rFonts w:ascii="Palatino Linotype" w:eastAsia="Arial" w:hAnsi="Palatino Linotype" w:cs="Arial"/>
          <w:sz w:val="21"/>
          <w:szCs w:val="21"/>
        </w:rPr>
        <w:t xml:space="preserve">ü </w:t>
      </w:r>
      <w:r w:rsidRPr="00886EFB">
        <w:rPr>
          <w:rFonts w:ascii="Palatino Linotype" w:eastAsia="Arial" w:hAnsi="Palatino Linotype" w:cs="Arial"/>
          <w:sz w:val="21"/>
          <w:szCs w:val="21"/>
        </w:rPr>
        <w:t>tanınmaktadır. 2019 yılı itibariyle dünyada UNESCO Dünya Miras Listesi’ne kayıtlı 1121 kültürel ve doğal varlık bulunmakta olup bunların 869’u kültürel, 213’ü doğal, 39’u ise karma (kültürel/doğal) varlıktır. Türkiye’den ise 2’si karma, 16’sı kültürel olmak üzere toplam 18 miras alanı bulunmaktadır. Şanlıurfa’da yer alan Göbekli Tepe Arkeolojik Alanı 2018 yılında bu listeye dahil olmuştur. Kamu diplomasisi içinde değerlendirildiğinde, kültürel miras ülkelerin yumuşak gücünün bir öğesi olarak</w:t>
      </w:r>
      <w:r>
        <w:rPr>
          <w:rFonts w:ascii="Palatino Linotype" w:eastAsia="Arial" w:hAnsi="Palatino Linotype" w:cs="Arial"/>
          <w:sz w:val="21"/>
          <w:szCs w:val="21"/>
        </w:rPr>
        <w:t xml:space="preserve"> kabul edilmektedir</w:t>
      </w:r>
      <w:r w:rsidRPr="00886EFB">
        <w:rPr>
          <w:rFonts w:ascii="Palatino Linotype" w:eastAsia="Arial" w:hAnsi="Palatino Linotype" w:cs="Arial"/>
          <w:sz w:val="21"/>
          <w:szCs w:val="21"/>
        </w:rPr>
        <w:t xml:space="preserve">. </w:t>
      </w:r>
      <w:r>
        <w:rPr>
          <w:rFonts w:ascii="Palatino Linotype" w:eastAsia="Arial" w:hAnsi="Palatino Linotype" w:cs="Arial"/>
          <w:sz w:val="21"/>
          <w:szCs w:val="21"/>
        </w:rPr>
        <w:t xml:space="preserve">Kültürel miras, kamu diplomasisinin bir alt başlığı olarak kabul edilen kültürel diplomasi içinde değerlendirilmektedir. </w:t>
      </w:r>
      <w:r w:rsidRPr="00886EFB">
        <w:rPr>
          <w:rFonts w:ascii="Palatino Linotype" w:eastAsia="Arial" w:hAnsi="Palatino Linotype" w:cs="Arial"/>
          <w:sz w:val="21"/>
          <w:szCs w:val="21"/>
        </w:rPr>
        <w:t xml:space="preserve">Kültürel diplomasi ülkelerin kültürel öğelerinin sunumunu ve bu öğeler üzerinden kurulan ortaklıklarla uluslararası kamuoyunda diyalog ve </w:t>
      </w:r>
      <w:proofErr w:type="gramStart"/>
      <w:r w:rsidRPr="00886EFB">
        <w:rPr>
          <w:rFonts w:ascii="Palatino Linotype" w:eastAsia="Arial" w:hAnsi="Palatino Linotype" w:cs="Arial"/>
          <w:sz w:val="21"/>
          <w:szCs w:val="21"/>
        </w:rPr>
        <w:t>işbirliği</w:t>
      </w:r>
      <w:proofErr w:type="gramEnd"/>
      <w:r w:rsidRPr="00886EFB">
        <w:rPr>
          <w:rFonts w:ascii="Palatino Linotype" w:eastAsia="Arial" w:hAnsi="Palatino Linotype" w:cs="Arial"/>
          <w:sz w:val="21"/>
          <w:szCs w:val="21"/>
        </w:rPr>
        <w:t xml:space="preserve"> sağlamayı ve bu şekilde ülkenin itibarını arttırmayı amaçlamaktadır. Kamu diplomasisi içinde kültürel öğeler hem üst kültür öğeleri hem de popüler kültür öğeleri ile değerlendirilmekte ve ulusun ayırt edici özellikleri olarak ortaya koyulmaktadır. Kültürel miras, kısaca geçmiş kuşaklardan günümüze kalan ve korunarak gelecek nesillere aktarılan, evrensel değerlere sahip ve özel değerleri ortaya koyan tarihi eser veya kıymetlere verilen addır. Türkiye’den kültürel miras kategorisinde UNESCO Dünya Miras listesine giren son miras alanı olan Göbekli Tepe kamu diplomasisi açısından değer taşıyan bir </w:t>
      </w:r>
      <w:r>
        <w:rPr>
          <w:rFonts w:ascii="Palatino Linotype" w:eastAsia="Arial" w:hAnsi="Palatino Linotype" w:cs="Arial"/>
          <w:sz w:val="21"/>
          <w:szCs w:val="21"/>
        </w:rPr>
        <w:t>unsurdur</w:t>
      </w:r>
      <w:r w:rsidRPr="00886EFB">
        <w:rPr>
          <w:rFonts w:ascii="Palatino Linotype" w:eastAsia="Arial" w:hAnsi="Palatino Linotype" w:cs="Arial"/>
          <w:sz w:val="21"/>
          <w:szCs w:val="21"/>
        </w:rPr>
        <w:t xml:space="preserve">. Ülkelerin kültürel miraslara sahip çıkması, onları koruması ve geleceğe aktarması, sergileyecek sistemler kurması sadece o ülkenin değil dünyanın ortak mirasına katkı yapan çalışmalardır. Bu </w:t>
      </w:r>
      <w:r w:rsidRPr="00886EFB">
        <w:rPr>
          <w:rFonts w:ascii="Palatino Linotype" w:eastAsia="Arial" w:hAnsi="Palatino Linotype" w:cs="Arial"/>
          <w:sz w:val="21"/>
          <w:szCs w:val="21"/>
        </w:rPr>
        <w:lastRenderedPageBreak/>
        <w:t xml:space="preserve">nedenle dünya kültürel mirasına katkı bir ülkenin yumuşak gücü olarak ortaya çıkmakta ve kamu diplomasisi açısından değerli bir </w:t>
      </w:r>
      <w:r>
        <w:rPr>
          <w:rFonts w:ascii="Palatino Linotype" w:eastAsia="Arial" w:hAnsi="Palatino Linotype" w:cs="Arial"/>
          <w:sz w:val="21"/>
          <w:szCs w:val="21"/>
        </w:rPr>
        <w:t>araç</w:t>
      </w:r>
      <w:r w:rsidRPr="00886EFB">
        <w:rPr>
          <w:rFonts w:ascii="Palatino Linotype" w:eastAsia="Arial" w:hAnsi="Palatino Linotype" w:cs="Arial"/>
          <w:sz w:val="21"/>
          <w:szCs w:val="21"/>
        </w:rPr>
        <w:t xml:space="preserve"> olarak kullanılmaktadır. </w:t>
      </w:r>
    </w:p>
    <w:p w:rsidR="008763C8" w:rsidRDefault="008763C8" w:rsidP="008763C8">
      <w:pPr>
        <w:ind w:firstLine="567"/>
        <w:jc w:val="both"/>
        <w:rPr>
          <w:rFonts w:ascii="Palatino Linotype" w:eastAsia="Arial" w:hAnsi="Palatino Linotype" w:cs="Arial"/>
          <w:sz w:val="21"/>
          <w:szCs w:val="21"/>
        </w:rPr>
      </w:pPr>
      <w:r w:rsidRPr="00886EFB">
        <w:rPr>
          <w:rFonts w:ascii="Palatino Linotype" w:eastAsia="Arial" w:hAnsi="Palatino Linotype" w:cs="Arial"/>
          <w:sz w:val="21"/>
          <w:szCs w:val="21"/>
        </w:rPr>
        <w:t>Bu çalışma literatür analizi, Göbekli Tepe arkeolojik kazı alanı ve Şanlıurfa Arkeoloji Müzesi’nde gerçekleştirilen doğrudan gözlemler ile oluşturulmuştur. Kültürel miras öğelerinin kamu diplomasi</w:t>
      </w:r>
      <w:r>
        <w:rPr>
          <w:rFonts w:ascii="Palatino Linotype" w:eastAsia="Arial" w:hAnsi="Palatino Linotype" w:cs="Arial"/>
          <w:sz w:val="21"/>
          <w:szCs w:val="21"/>
        </w:rPr>
        <w:t>si</w:t>
      </w:r>
      <w:r w:rsidRPr="00886EFB">
        <w:rPr>
          <w:rFonts w:ascii="Palatino Linotype" w:eastAsia="Arial" w:hAnsi="Palatino Linotype" w:cs="Arial"/>
          <w:sz w:val="21"/>
          <w:szCs w:val="21"/>
        </w:rPr>
        <w:t xml:space="preserve"> </w:t>
      </w:r>
      <w:r>
        <w:rPr>
          <w:rFonts w:ascii="Palatino Linotype" w:eastAsia="Arial" w:hAnsi="Palatino Linotype" w:cs="Arial"/>
          <w:sz w:val="21"/>
          <w:szCs w:val="21"/>
        </w:rPr>
        <w:t>içinde</w:t>
      </w:r>
      <w:r w:rsidRPr="00886EFB">
        <w:rPr>
          <w:rFonts w:ascii="Palatino Linotype" w:eastAsia="Arial" w:hAnsi="Palatino Linotype" w:cs="Arial"/>
          <w:sz w:val="21"/>
          <w:szCs w:val="21"/>
        </w:rPr>
        <w:t xml:space="preserve"> yerinin ne olduğu makalenin araştırma sorusunu oluşturmaktadır.  Makalede öncelikle kamu diplomasisi ve yumuşak güç kavramları</w:t>
      </w:r>
      <w:r>
        <w:rPr>
          <w:rFonts w:ascii="Palatino Linotype" w:eastAsia="Arial" w:hAnsi="Palatino Linotype" w:cs="Arial"/>
          <w:sz w:val="21"/>
          <w:szCs w:val="21"/>
        </w:rPr>
        <w:t xml:space="preserve"> tanımlanacak</w:t>
      </w:r>
      <w:r w:rsidRPr="00886EFB">
        <w:rPr>
          <w:rFonts w:ascii="Palatino Linotype" w:eastAsia="Arial" w:hAnsi="Palatino Linotype" w:cs="Arial"/>
          <w:sz w:val="21"/>
          <w:szCs w:val="21"/>
        </w:rPr>
        <w:t xml:space="preserve">, </w:t>
      </w:r>
      <w:r>
        <w:rPr>
          <w:rFonts w:ascii="Palatino Linotype" w:eastAsia="Arial" w:hAnsi="Palatino Linotype" w:cs="Arial"/>
          <w:sz w:val="21"/>
          <w:szCs w:val="21"/>
        </w:rPr>
        <w:t>k</w:t>
      </w:r>
      <w:r w:rsidRPr="00886EFB">
        <w:rPr>
          <w:rFonts w:ascii="Palatino Linotype" w:eastAsia="Arial" w:hAnsi="Palatino Linotype" w:cs="Arial"/>
          <w:sz w:val="21"/>
          <w:szCs w:val="21"/>
        </w:rPr>
        <w:t>amu diplomasi açısından Dünya Mirası Listesi</w:t>
      </w:r>
      <w:r>
        <w:rPr>
          <w:rFonts w:ascii="Palatino Linotype" w:eastAsia="Arial" w:hAnsi="Palatino Linotype" w:cs="Arial"/>
          <w:sz w:val="21"/>
          <w:szCs w:val="21"/>
        </w:rPr>
        <w:t>’</w:t>
      </w:r>
      <w:r w:rsidRPr="00886EFB">
        <w:rPr>
          <w:rFonts w:ascii="Palatino Linotype" w:eastAsia="Arial" w:hAnsi="Palatino Linotype" w:cs="Arial"/>
          <w:sz w:val="21"/>
          <w:szCs w:val="21"/>
        </w:rPr>
        <w:t xml:space="preserve">nin niteliği açıklanarak, Göbekli Tepe </w:t>
      </w:r>
      <w:r>
        <w:rPr>
          <w:rFonts w:ascii="Palatino Linotype" w:eastAsia="Arial" w:hAnsi="Palatino Linotype" w:cs="Arial"/>
          <w:sz w:val="21"/>
          <w:szCs w:val="21"/>
        </w:rPr>
        <w:t>ören yeri</w:t>
      </w:r>
      <w:r w:rsidRPr="00886EFB">
        <w:rPr>
          <w:rFonts w:ascii="Palatino Linotype" w:eastAsia="Arial" w:hAnsi="Palatino Linotype" w:cs="Arial"/>
          <w:sz w:val="21"/>
          <w:szCs w:val="21"/>
        </w:rPr>
        <w:t xml:space="preserve"> ve Dünya Mirası Listesi içinde yer alan Göbekli Tepe’nin değeri tartışılacaktır. </w:t>
      </w:r>
    </w:p>
    <w:p w:rsidR="008763C8" w:rsidRPr="00886EFB" w:rsidRDefault="008763C8" w:rsidP="008763C8">
      <w:pPr>
        <w:ind w:firstLine="567"/>
        <w:jc w:val="both"/>
        <w:rPr>
          <w:rFonts w:ascii="Palatino Linotype" w:eastAsia="Arial" w:hAnsi="Palatino Linotype" w:cs="Arial"/>
          <w:sz w:val="21"/>
          <w:szCs w:val="21"/>
        </w:rPr>
      </w:pPr>
    </w:p>
    <w:p w:rsidR="008763C8" w:rsidRDefault="008763C8" w:rsidP="008763C8">
      <w:pPr>
        <w:jc w:val="both"/>
        <w:rPr>
          <w:rFonts w:ascii="Palatino Linotype" w:eastAsia="Arial" w:hAnsi="Palatino Linotype" w:cs="Arial"/>
          <w:b/>
        </w:rPr>
      </w:pPr>
      <w:r w:rsidRPr="00886EFB">
        <w:rPr>
          <w:rFonts w:ascii="Palatino Linotype" w:eastAsia="Arial" w:hAnsi="Palatino Linotype" w:cs="Arial"/>
          <w:b/>
        </w:rPr>
        <w:t>Kamu Diplomasisi ve Yumuşak Güç</w:t>
      </w:r>
    </w:p>
    <w:p w:rsidR="008763C8" w:rsidRPr="00EC1459" w:rsidRDefault="008763C8" w:rsidP="008763C8">
      <w:pPr>
        <w:jc w:val="both"/>
        <w:rPr>
          <w:rFonts w:ascii="Palatino Linotype" w:eastAsia="Arial" w:hAnsi="Palatino Linotype" w:cs="Arial"/>
          <w:b/>
        </w:rPr>
      </w:pPr>
    </w:p>
    <w:p w:rsidR="008763C8" w:rsidRPr="00886EFB" w:rsidRDefault="008763C8" w:rsidP="008763C8">
      <w:pPr>
        <w:jc w:val="both"/>
        <w:rPr>
          <w:rFonts w:ascii="Palatino Linotype" w:eastAsia="Arial" w:hAnsi="Palatino Linotype" w:cs="Arial"/>
          <w:sz w:val="21"/>
          <w:szCs w:val="21"/>
        </w:rPr>
      </w:pPr>
      <w:r w:rsidRPr="00886EFB">
        <w:rPr>
          <w:rFonts w:ascii="Palatino Linotype" w:eastAsia="Arial" w:hAnsi="Palatino Linotype" w:cs="Arial"/>
          <w:sz w:val="21"/>
          <w:szCs w:val="21"/>
        </w:rPr>
        <w:t>Kamu diplomasisi uluslararası ilişkiler ile halkla ilişkilerin kesişmesi ile ortaya çıkmış bir etkinliktir. Ancak bu etkinliğin son amacına dair bir fikir birliği bulunmamaktadır. Pek çok yazar kamu diplomasisinin yabancı kamulara yönelik olarak onları bilgilendirmek, eğitmek ve belli bir ölçüde de biçimlendirmek amacıyla gerçekleştirilen iletişim çalışmaları olduğunu ifade etmektedirler. Bu bakış açısına göre, kamu diplomasisi, uluslararası aktörlerin yabancı ülke vatandaşlarına yönelik yürüttüğü iletişim</w:t>
      </w:r>
      <w:r>
        <w:rPr>
          <w:rFonts w:ascii="Palatino Linotype" w:eastAsia="Arial" w:hAnsi="Palatino Linotype" w:cs="Arial"/>
          <w:sz w:val="21"/>
          <w:szCs w:val="21"/>
        </w:rPr>
        <w:t xml:space="preserve"> politikalarıdır (</w:t>
      </w:r>
      <w:proofErr w:type="spellStart"/>
      <w:r>
        <w:rPr>
          <w:rFonts w:ascii="Palatino Linotype" w:eastAsia="Arial" w:hAnsi="Palatino Linotype" w:cs="Arial"/>
          <w:sz w:val="21"/>
          <w:szCs w:val="21"/>
        </w:rPr>
        <w:t>Pamment</w:t>
      </w:r>
      <w:proofErr w:type="spellEnd"/>
      <w:r>
        <w:rPr>
          <w:rFonts w:ascii="Palatino Linotype" w:eastAsia="Arial" w:hAnsi="Palatino Linotype" w:cs="Arial"/>
          <w:sz w:val="21"/>
          <w:szCs w:val="21"/>
        </w:rPr>
        <w:t>, 2013, s.</w:t>
      </w:r>
      <w:r w:rsidRPr="00886EFB">
        <w:rPr>
          <w:rFonts w:ascii="Palatino Linotype" w:eastAsia="Arial" w:hAnsi="Palatino Linotype" w:cs="Arial"/>
          <w:sz w:val="21"/>
          <w:szCs w:val="21"/>
        </w:rPr>
        <w:t>1). Öte yandan, yine benzer bir bakış açısıyla, kamu diplomasisi onların da kendi hükümetlerinin düşünüşlerini etkilemesi umuduyla yabancı insanlarla doğrudan iletişim kurmak şeklinde</w:t>
      </w:r>
      <w:r>
        <w:rPr>
          <w:rFonts w:ascii="Palatino Linotype" w:eastAsia="Arial" w:hAnsi="Palatino Linotype" w:cs="Arial"/>
          <w:sz w:val="21"/>
          <w:szCs w:val="21"/>
        </w:rPr>
        <w:t xml:space="preserve"> tanımlanmaktadır (</w:t>
      </w:r>
      <w:proofErr w:type="spellStart"/>
      <w:r>
        <w:rPr>
          <w:rFonts w:ascii="Palatino Linotype" w:eastAsia="Arial" w:hAnsi="Palatino Linotype" w:cs="Arial"/>
          <w:sz w:val="21"/>
          <w:szCs w:val="21"/>
        </w:rPr>
        <w:t>Gilboa</w:t>
      </w:r>
      <w:proofErr w:type="spellEnd"/>
      <w:r>
        <w:rPr>
          <w:rFonts w:ascii="Palatino Linotype" w:eastAsia="Arial" w:hAnsi="Palatino Linotype" w:cs="Arial"/>
          <w:sz w:val="21"/>
          <w:szCs w:val="21"/>
        </w:rPr>
        <w:t>, 2008, s.</w:t>
      </w:r>
      <w:r w:rsidRPr="00886EFB">
        <w:rPr>
          <w:rFonts w:ascii="Palatino Linotype" w:eastAsia="Arial" w:hAnsi="Palatino Linotype" w:cs="Arial"/>
          <w:sz w:val="21"/>
          <w:szCs w:val="21"/>
        </w:rPr>
        <w:t xml:space="preserve">57). Ancak bu tür tek yönlü iletişim çabalarına dayalı ve hedef kamuların arzu edilen doğrultuda değiştirilebileceğine yönelik </w:t>
      </w:r>
      <w:r>
        <w:rPr>
          <w:rFonts w:ascii="Palatino Linotype" w:eastAsia="Arial" w:hAnsi="Palatino Linotype" w:cs="Arial"/>
          <w:sz w:val="21"/>
          <w:szCs w:val="21"/>
        </w:rPr>
        <w:t>bakış açısının</w:t>
      </w:r>
      <w:r w:rsidRPr="00886EFB">
        <w:rPr>
          <w:rFonts w:ascii="Palatino Linotype" w:eastAsia="Arial" w:hAnsi="Palatino Linotype" w:cs="Arial"/>
          <w:sz w:val="21"/>
          <w:szCs w:val="21"/>
        </w:rPr>
        <w:t xml:space="preserve"> giderek terk edildiği ve kamu diplomasisinin bu tür tek yönlü çalışmalar yerine ortaklık ve </w:t>
      </w:r>
      <w:proofErr w:type="gramStart"/>
      <w:r w:rsidRPr="00886EFB">
        <w:rPr>
          <w:rFonts w:ascii="Palatino Linotype" w:eastAsia="Arial" w:hAnsi="Palatino Linotype" w:cs="Arial"/>
          <w:sz w:val="21"/>
          <w:szCs w:val="21"/>
        </w:rPr>
        <w:t>işbirliği</w:t>
      </w:r>
      <w:proofErr w:type="gramEnd"/>
      <w:r w:rsidRPr="00886EFB">
        <w:rPr>
          <w:rFonts w:ascii="Palatino Linotype" w:eastAsia="Arial" w:hAnsi="Palatino Linotype" w:cs="Arial"/>
          <w:sz w:val="21"/>
          <w:szCs w:val="21"/>
        </w:rPr>
        <w:t xml:space="preserve"> ile işlerlik kazanacağına yönelik </w:t>
      </w:r>
      <w:r>
        <w:rPr>
          <w:rFonts w:ascii="Palatino Linotype" w:eastAsia="Arial" w:hAnsi="Palatino Linotype" w:cs="Arial"/>
          <w:sz w:val="21"/>
          <w:szCs w:val="21"/>
        </w:rPr>
        <w:t>yaklaşım</w:t>
      </w:r>
      <w:r w:rsidRPr="00886EFB">
        <w:rPr>
          <w:rFonts w:ascii="Palatino Linotype" w:eastAsia="Arial" w:hAnsi="Palatino Linotype" w:cs="Arial"/>
          <w:sz w:val="21"/>
          <w:szCs w:val="21"/>
        </w:rPr>
        <w:t xml:space="preserve"> giderek artan bir şekilde kabul görmeye başlamıştır. </w:t>
      </w:r>
      <w:proofErr w:type="spellStart"/>
      <w:r w:rsidRPr="00886EFB">
        <w:rPr>
          <w:rFonts w:ascii="Palatino Linotype" w:eastAsia="Arial" w:hAnsi="Palatino Linotype" w:cs="Arial"/>
          <w:sz w:val="21"/>
          <w:szCs w:val="21"/>
        </w:rPr>
        <w:t>Nicholas</w:t>
      </w:r>
      <w:proofErr w:type="spellEnd"/>
      <w:r w:rsidRPr="00886EFB">
        <w:rPr>
          <w:rFonts w:ascii="Palatino Linotype" w:eastAsia="Arial" w:hAnsi="Palatino Linotype" w:cs="Arial"/>
          <w:sz w:val="21"/>
          <w:szCs w:val="21"/>
        </w:rPr>
        <w:t xml:space="preserve"> </w:t>
      </w:r>
      <w:proofErr w:type="spellStart"/>
      <w:r w:rsidRPr="00886EFB">
        <w:rPr>
          <w:rFonts w:ascii="Palatino Linotype" w:eastAsia="Arial" w:hAnsi="Palatino Linotype" w:cs="Arial"/>
          <w:sz w:val="21"/>
          <w:szCs w:val="21"/>
        </w:rPr>
        <w:t>Cull</w:t>
      </w:r>
      <w:proofErr w:type="spellEnd"/>
      <w:r w:rsidRPr="00886EFB">
        <w:rPr>
          <w:rFonts w:ascii="Palatino Linotype" w:eastAsia="Arial" w:hAnsi="Palatino Linotype" w:cs="Arial"/>
          <w:sz w:val="21"/>
          <w:szCs w:val="21"/>
        </w:rPr>
        <w:t xml:space="preserve"> kamu diplomasisi etkinliklerini beş başlıkta toplamıştır. Bunlar; araştırma ve incelemeyi içeren ‘dinleme’, siyasal ve/veya ekonomik çıkarları korumaya yönelik ‘savunma’, ‘değişim diplomasisi’, ‘uluslararası yayıncılık’ ve ‘kültürel diplomasi’ olarak s</w:t>
      </w:r>
      <w:r>
        <w:rPr>
          <w:rFonts w:ascii="Palatino Linotype" w:eastAsia="Arial" w:hAnsi="Palatino Linotype" w:cs="Arial"/>
          <w:sz w:val="21"/>
          <w:szCs w:val="21"/>
        </w:rPr>
        <w:t xml:space="preserve">ınıflandırılmıştır </w:t>
      </w:r>
      <w:r w:rsidRPr="007734FA">
        <w:rPr>
          <w:rFonts w:ascii="Palatino Linotype" w:eastAsia="Arial" w:hAnsi="Palatino Linotype" w:cs="Arial"/>
          <w:sz w:val="21"/>
          <w:szCs w:val="21"/>
        </w:rPr>
        <w:t>(</w:t>
      </w:r>
      <w:proofErr w:type="spellStart"/>
      <w:r w:rsidRPr="007734FA">
        <w:rPr>
          <w:rFonts w:ascii="Palatino Linotype" w:eastAsia="Arial" w:hAnsi="Palatino Linotype" w:cs="Arial"/>
          <w:sz w:val="21"/>
          <w:szCs w:val="21"/>
        </w:rPr>
        <w:t>Cull</w:t>
      </w:r>
      <w:proofErr w:type="spellEnd"/>
      <w:r w:rsidRPr="007734FA">
        <w:rPr>
          <w:rFonts w:ascii="Palatino Linotype" w:eastAsia="Arial" w:hAnsi="Palatino Linotype" w:cs="Arial"/>
          <w:sz w:val="21"/>
          <w:szCs w:val="21"/>
        </w:rPr>
        <w:t xml:space="preserve"> 2009, s.10).</w:t>
      </w:r>
      <w:r w:rsidRPr="00886EFB">
        <w:rPr>
          <w:rFonts w:ascii="Palatino Linotype" w:eastAsia="Arial" w:hAnsi="Palatino Linotype" w:cs="Arial"/>
          <w:sz w:val="21"/>
          <w:szCs w:val="21"/>
        </w:rPr>
        <w:t xml:space="preserve"> Bu sınıflandırmada yer alan savunma ve uluslararası yayıncılık tek yönlü </w:t>
      </w:r>
      <w:r w:rsidRPr="00886EFB">
        <w:rPr>
          <w:rFonts w:ascii="Palatino Linotype" w:eastAsia="Arial" w:hAnsi="Palatino Linotype" w:cs="Arial"/>
          <w:sz w:val="21"/>
          <w:szCs w:val="21"/>
        </w:rPr>
        <w:lastRenderedPageBreak/>
        <w:t xml:space="preserve">bilgi paylaşımını içerirken, dinleme bilgi toplamayı, değişim diplomasisi ve kültürel diplomasi ortaklık kurmayı amaçlamaktadır. Bu bağlamda kamu diplomasisinin tanıma ve tanıtmayı amaçlayan ve </w:t>
      </w:r>
      <w:proofErr w:type="gramStart"/>
      <w:r w:rsidRPr="00886EFB">
        <w:rPr>
          <w:rFonts w:ascii="Palatino Linotype" w:eastAsia="Arial" w:hAnsi="Palatino Linotype" w:cs="Arial"/>
          <w:sz w:val="21"/>
          <w:szCs w:val="21"/>
        </w:rPr>
        <w:t>işbirliğini</w:t>
      </w:r>
      <w:proofErr w:type="gramEnd"/>
      <w:r w:rsidRPr="00886EFB">
        <w:rPr>
          <w:rFonts w:ascii="Palatino Linotype" w:eastAsia="Arial" w:hAnsi="Palatino Linotype" w:cs="Arial"/>
          <w:sz w:val="21"/>
          <w:szCs w:val="21"/>
        </w:rPr>
        <w:t xml:space="preserve"> geliştirmeyi amaçlayan ulusal bir halkla ilişkiler çalışması olduğunu söylemek yanlış olmayacaktır. Ülkeler uluslararası kamuoyuna yönelik halkla ilişkiler etkinliği yapmaktadırlar. </w:t>
      </w:r>
    </w:p>
    <w:p w:rsidR="008763C8" w:rsidRDefault="008763C8" w:rsidP="008763C8">
      <w:pPr>
        <w:ind w:firstLine="567"/>
        <w:jc w:val="both"/>
        <w:rPr>
          <w:rFonts w:ascii="Palatino Linotype" w:eastAsia="Arial" w:hAnsi="Palatino Linotype" w:cs="Arial"/>
          <w:sz w:val="21"/>
          <w:szCs w:val="21"/>
        </w:rPr>
      </w:pPr>
      <w:r w:rsidRPr="00886EFB">
        <w:rPr>
          <w:rFonts w:ascii="Palatino Linotype" w:eastAsia="Arial" w:hAnsi="Palatino Linotype" w:cs="Arial"/>
          <w:sz w:val="21"/>
          <w:szCs w:val="21"/>
        </w:rPr>
        <w:t>Kamu diplomasisinin üç boyutu vardır. Bunlardan birincisi, iç ve dış politika kararlarının kapsamının açıklanmasını içeren günlük iletişimlerdir. Günlük boyut, krizlerle başa çıkılması ve saldırılara karşılık verilmesi için hazırlıklı olunmasını içermektedir. İkinci boyut, siyasi bir kampanyada veya bir reklam kampanyasında olduğu gibi bir dizi basit temanın oluşturduğu stratejik iletişimlerdir. Kampanyada ana temaların markalaştırılması ve özel bir devlet politikasında ilerleme sağlanması amacıyla, bir yıl</w:t>
      </w:r>
      <w:r>
        <w:rPr>
          <w:rFonts w:ascii="Palatino Linotype" w:eastAsia="Arial" w:hAnsi="Palatino Linotype" w:cs="Arial"/>
          <w:sz w:val="21"/>
          <w:szCs w:val="21"/>
        </w:rPr>
        <w:t xml:space="preserve"> gibi dönemsel</w:t>
      </w:r>
      <w:r w:rsidRPr="00886EFB">
        <w:rPr>
          <w:rFonts w:ascii="Palatino Linotype" w:eastAsia="Arial" w:hAnsi="Palatino Linotype" w:cs="Arial"/>
          <w:sz w:val="21"/>
          <w:szCs w:val="21"/>
        </w:rPr>
        <w:t xml:space="preserve"> olaylar ve iletişimler planlanmaktadır. </w:t>
      </w:r>
      <w:proofErr w:type="spellStart"/>
      <w:r w:rsidRPr="00886EFB">
        <w:rPr>
          <w:rFonts w:ascii="Palatino Linotype" w:eastAsia="Arial" w:hAnsi="Palatino Linotype" w:cs="Arial"/>
          <w:sz w:val="21"/>
          <w:szCs w:val="21"/>
        </w:rPr>
        <w:t>Nye</w:t>
      </w:r>
      <w:proofErr w:type="spellEnd"/>
      <w:r w:rsidRPr="00886EFB">
        <w:rPr>
          <w:rFonts w:ascii="Palatino Linotype" w:eastAsia="Arial" w:hAnsi="Palatino Linotype" w:cs="Arial"/>
          <w:sz w:val="21"/>
          <w:szCs w:val="21"/>
        </w:rPr>
        <w:t xml:space="preserve"> buna İngiliz geleneklerinin, törenlerinin ve tarihinin tanıtım faaliyetlerini örnek olarak vermiştir. Üçüncü boyut ise, burslar, değişim programları, stajlar, konferanslar, kilit kişilerle yıllar içerisinde uzun vadeli ilişkilerin geliştirilmesi şeklinde ge</w:t>
      </w:r>
      <w:r>
        <w:rPr>
          <w:rFonts w:ascii="Palatino Linotype" w:eastAsia="Arial" w:hAnsi="Palatino Linotype" w:cs="Arial"/>
          <w:sz w:val="21"/>
          <w:szCs w:val="21"/>
        </w:rPr>
        <w:t>rçekleştirilmektedir (</w:t>
      </w:r>
      <w:proofErr w:type="spellStart"/>
      <w:r>
        <w:rPr>
          <w:rFonts w:ascii="Palatino Linotype" w:eastAsia="Arial" w:hAnsi="Palatino Linotype" w:cs="Arial"/>
          <w:sz w:val="21"/>
          <w:szCs w:val="21"/>
        </w:rPr>
        <w:t>Nye</w:t>
      </w:r>
      <w:proofErr w:type="spellEnd"/>
      <w:r>
        <w:rPr>
          <w:rFonts w:ascii="Palatino Linotype" w:eastAsia="Arial" w:hAnsi="Palatino Linotype" w:cs="Arial"/>
          <w:sz w:val="21"/>
          <w:szCs w:val="21"/>
        </w:rPr>
        <w:t>, 2016, s.</w:t>
      </w:r>
      <w:r w:rsidRPr="00886EFB">
        <w:rPr>
          <w:rFonts w:ascii="Palatino Linotype" w:eastAsia="Arial" w:hAnsi="Palatino Linotype" w:cs="Arial"/>
          <w:sz w:val="21"/>
          <w:szCs w:val="21"/>
        </w:rPr>
        <w:t xml:space="preserve">154-156). </w:t>
      </w:r>
    </w:p>
    <w:p w:rsidR="008763C8" w:rsidRPr="00886EFB" w:rsidRDefault="008763C8" w:rsidP="008763C8">
      <w:pPr>
        <w:ind w:firstLine="567"/>
        <w:jc w:val="both"/>
        <w:rPr>
          <w:rFonts w:ascii="Palatino Linotype" w:eastAsia="Arial" w:hAnsi="Palatino Linotype" w:cs="Arial"/>
          <w:sz w:val="21"/>
          <w:szCs w:val="21"/>
        </w:rPr>
      </w:pPr>
      <w:r w:rsidRPr="00886EFB">
        <w:rPr>
          <w:rFonts w:ascii="Palatino Linotype" w:eastAsia="Arial" w:hAnsi="Palatino Linotype" w:cs="Arial"/>
          <w:sz w:val="21"/>
          <w:szCs w:val="21"/>
        </w:rPr>
        <w:t>Kamu diplomasisi</w:t>
      </w:r>
      <w:r>
        <w:rPr>
          <w:rFonts w:ascii="Palatino Linotype" w:eastAsia="Arial" w:hAnsi="Palatino Linotype" w:cs="Arial"/>
          <w:sz w:val="21"/>
          <w:szCs w:val="21"/>
        </w:rPr>
        <w:t>nin</w:t>
      </w:r>
      <w:r w:rsidRPr="00886EFB">
        <w:rPr>
          <w:rFonts w:ascii="Palatino Linotype" w:eastAsia="Arial" w:hAnsi="Palatino Linotype" w:cs="Arial"/>
          <w:sz w:val="21"/>
          <w:szCs w:val="21"/>
        </w:rPr>
        <w:t xml:space="preserve"> dayandığı kuramsal köken yumuşak güç kavramsallaşmasına dayanmaktadır. Kamu diplomasisi ülkelerin yumuşak gücünü geliştirmek</w:t>
      </w:r>
      <w:r>
        <w:rPr>
          <w:rFonts w:ascii="Palatino Linotype" w:eastAsia="Arial" w:hAnsi="Palatino Linotype" w:cs="Arial"/>
          <w:sz w:val="21"/>
          <w:szCs w:val="21"/>
        </w:rPr>
        <w:t>,</w:t>
      </w:r>
      <w:r w:rsidRPr="00886EFB">
        <w:rPr>
          <w:rFonts w:ascii="Palatino Linotype" w:eastAsia="Arial" w:hAnsi="Palatino Linotype" w:cs="Arial"/>
          <w:sz w:val="21"/>
          <w:szCs w:val="21"/>
        </w:rPr>
        <w:t xml:space="preserve"> billurlaştırmak ve görünür hale getirmek için gerçekleştirilen etkinliklerden oluşmaktadır. Güç, uluslararası politika analizlerinde ve uluslararası ilişkiler kuramlarında en temel kavram olarak ort</w:t>
      </w:r>
      <w:r>
        <w:rPr>
          <w:rFonts w:ascii="Palatino Linotype" w:eastAsia="Arial" w:hAnsi="Palatino Linotype" w:cs="Arial"/>
          <w:sz w:val="21"/>
          <w:szCs w:val="21"/>
        </w:rPr>
        <w:t>aya çıkmaktadır (Özdemir, 2008, s.</w:t>
      </w:r>
      <w:r w:rsidRPr="00886EFB">
        <w:rPr>
          <w:rFonts w:ascii="Palatino Linotype" w:eastAsia="Arial" w:hAnsi="Palatino Linotype" w:cs="Arial"/>
          <w:sz w:val="21"/>
          <w:szCs w:val="21"/>
        </w:rPr>
        <w:t>114). Uluslararası politika anarşinin hâkim olduğu bir dünyada devletlerin güç ve güvenlik aramaları olarak tanımlan</w:t>
      </w:r>
      <w:r>
        <w:rPr>
          <w:rFonts w:ascii="Palatino Linotype" w:eastAsia="Arial" w:hAnsi="Palatino Linotype" w:cs="Arial"/>
          <w:sz w:val="21"/>
          <w:szCs w:val="21"/>
        </w:rPr>
        <w:t>maktadır (</w:t>
      </w:r>
      <w:proofErr w:type="spellStart"/>
      <w:r>
        <w:rPr>
          <w:rFonts w:ascii="Palatino Linotype" w:eastAsia="Arial" w:hAnsi="Palatino Linotype" w:cs="Arial"/>
          <w:sz w:val="21"/>
          <w:szCs w:val="21"/>
        </w:rPr>
        <w:t>Nye</w:t>
      </w:r>
      <w:proofErr w:type="spellEnd"/>
      <w:r>
        <w:rPr>
          <w:rFonts w:ascii="Palatino Linotype" w:eastAsia="Arial" w:hAnsi="Palatino Linotype" w:cs="Arial"/>
          <w:sz w:val="21"/>
          <w:szCs w:val="21"/>
        </w:rPr>
        <w:t>, 2004, s.</w:t>
      </w:r>
      <w:r w:rsidRPr="00886EFB">
        <w:rPr>
          <w:rFonts w:ascii="Palatino Linotype" w:eastAsia="Arial" w:hAnsi="Palatino Linotype" w:cs="Arial"/>
          <w:sz w:val="21"/>
          <w:szCs w:val="21"/>
        </w:rPr>
        <w:t>1). Tarih boyunca güç kavramı öncelikle askeri güç ile ilişkilendirmiş</w:t>
      </w:r>
      <w:r>
        <w:rPr>
          <w:rFonts w:ascii="Palatino Linotype" w:eastAsia="Arial" w:hAnsi="Palatino Linotype" w:cs="Arial"/>
          <w:sz w:val="21"/>
          <w:szCs w:val="21"/>
        </w:rPr>
        <w:t>,</w:t>
      </w:r>
      <w:r w:rsidRPr="00886EFB">
        <w:rPr>
          <w:rFonts w:ascii="Palatino Linotype" w:eastAsia="Arial" w:hAnsi="Palatino Linotype" w:cs="Arial"/>
          <w:sz w:val="21"/>
          <w:szCs w:val="21"/>
        </w:rPr>
        <w:t xml:space="preserve"> güçlü bir ülke denildiği zaman çoğunlukla o ülkenin silahlı gücü kastedilmiş, bununla birlikte son yüzyılda ekonomik güç de güçlü bir ülkeyi tanımlamak için kullanı</w:t>
      </w:r>
      <w:r>
        <w:rPr>
          <w:rFonts w:ascii="Palatino Linotype" w:eastAsia="Arial" w:hAnsi="Palatino Linotype" w:cs="Arial"/>
          <w:sz w:val="21"/>
          <w:szCs w:val="21"/>
        </w:rPr>
        <w:t>lır olmuştur (Sancak, 2016, s.</w:t>
      </w:r>
      <w:r w:rsidRPr="00886EFB">
        <w:rPr>
          <w:rFonts w:ascii="Palatino Linotype" w:eastAsia="Arial" w:hAnsi="Palatino Linotype" w:cs="Arial"/>
          <w:sz w:val="21"/>
          <w:szCs w:val="21"/>
        </w:rPr>
        <w:t xml:space="preserve">16). Amerikalı </w:t>
      </w:r>
      <w:r>
        <w:rPr>
          <w:rFonts w:ascii="Palatino Linotype" w:eastAsia="Arial" w:hAnsi="Palatino Linotype" w:cs="Arial"/>
          <w:sz w:val="21"/>
          <w:szCs w:val="21"/>
        </w:rPr>
        <w:t>uluslararası ilişkiler uzmanı</w:t>
      </w:r>
      <w:r w:rsidRPr="00886EFB">
        <w:rPr>
          <w:rFonts w:ascii="Palatino Linotype" w:eastAsia="Arial" w:hAnsi="Palatino Linotype" w:cs="Arial"/>
          <w:sz w:val="21"/>
          <w:szCs w:val="21"/>
        </w:rPr>
        <w:t xml:space="preserve"> Joseph </w:t>
      </w:r>
      <w:proofErr w:type="spellStart"/>
      <w:r w:rsidRPr="00886EFB">
        <w:rPr>
          <w:rFonts w:ascii="Palatino Linotype" w:eastAsia="Arial" w:hAnsi="Palatino Linotype" w:cs="Arial"/>
          <w:sz w:val="21"/>
          <w:szCs w:val="21"/>
        </w:rPr>
        <w:t>Nye</w:t>
      </w:r>
      <w:proofErr w:type="spellEnd"/>
      <w:r w:rsidRPr="00886EFB">
        <w:rPr>
          <w:rFonts w:ascii="Palatino Linotype" w:eastAsia="Arial" w:hAnsi="Palatino Linotype" w:cs="Arial"/>
          <w:sz w:val="21"/>
          <w:szCs w:val="21"/>
        </w:rPr>
        <w:t xml:space="preserve">, 1989 yılında yayınladığı, </w:t>
      </w:r>
      <w:proofErr w:type="spellStart"/>
      <w:r w:rsidRPr="00886EFB">
        <w:rPr>
          <w:rFonts w:ascii="Palatino Linotype" w:eastAsia="Arial" w:hAnsi="Palatino Linotype" w:cs="Arial"/>
          <w:sz w:val="21"/>
          <w:szCs w:val="21"/>
        </w:rPr>
        <w:t>Bound</w:t>
      </w:r>
      <w:proofErr w:type="spellEnd"/>
      <w:r w:rsidRPr="00886EFB">
        <w:rPr>
          <w:rFonts w:ascii="Palatino Linotype" w:eastAsia="Arial" w:hAnsi="Palatino Linotype" w:cs="Arial"/>
          <w:sz w:val="21"/>
          <w:szCs w:val="21"/>
        </w:rPr>
        <w:t xml:space="preserve"> </w:t>
      </w:r>
      <w:proofErr w:type="spellStart"/>
      <w:r w:rsidRPr="00886EFB">
        <w:rPr>
          <w:rFonts w:ascii="Palatino Linotype" w:eastAsia="Arial" w:hAnsi="Palatino Linotype" w:cs="Arial"/>
          <w:sz w:val="21"/>
          <w:szCs w:val="21"/>
        </w:rPr>
        <w:t>to</w:t>
      </w:r>
      <w:proofErr w:type="spellEnd"/>
      <w:r w:rsidRPr="00886EFB">
        <w:rPr>
          <w:rFonts w:ascii="Palatino Linotype" w:eastAsia="Arial" w:hAnsi="Palatino Linotype" w:cs="Arial"/>
          <w:sz w:val="21"/>
          <w:szCs w:val="21"/>
        </w:rPr>
        <w:t xml:space="preserve"> </w:t>
      </w:r>
      <w:proofErr w:type="spellStart"/>
      <w:r w:rsidRPr="00886EFB">
        <w:rPr>
          <w:rFonts w:ascii="Palatino Linotype" w:eastAsia="Arial" w:hAnsi="Palatino Linotype" w:cs="Arial"/>
          <w:sz w:val="21"/>
          <w:szCs w:val="21"/>
        </w:rPr>
        <w:t>Lead-Changing</w:t>
      </w:r>
      <w:proofErr w:type="spellEnd"/>
      <w:r w:rsidRPr="00886EFB">
        <w:rPr>
          <w:rFonts w:ascii="Palatino Linotype" w:eastAsia="Arial" w:hAnsi="Palatino Linotype" w:cs="Arial"/>
          <w:sz w:val="21"/>
          <w:szCs w:val="21"/>
        </w:rPr>
        <w:t xml:space="preserve"> Nature of </w:t>
      </w:r>
      <w:proofErr w:type="spellStart"/>
      <w:r w:rsidRPr="00886EFB">
        <w:rPr>
          <w:rFonts w:ascii="Palatino Linotype" w:eastAsia="Arial" w:hAnsi="Palatino Linotype" w:cs="Arial"/>
          <w:sz w:val="21"/>
          <w:szCs w:val="21"/>
        </w:rPr>
        <w:t>American</w:t>
      </w:r>
      <w:proofErr w:type="spellEnd"/>
      <w:r w:rsidRPr="00886EFB">
        <w:rPr>
          <w:rFonts w:ascii="Palatino Linotype" w:eastAsia="Arial" w:hAnsi="Palatino Linotype" w:cs="Arial"/>
          <w:sz w:val="21"/>
          <w:szCs w:val="21"/>
        </w:rPr>
        <w:t xml:space="preserve"> </w:t>
      </w:r>
      <w:proofErr w:type="spellStart"/>
      <w:r w:rsidRPr="00886EFB">
        <w:rPr>
          <w:rFonts w:ascii="Palatino Linotype" w:eastAsia="Arial" w:hAnsi="Palatino Linotype" w:cs="Arial"/>
          <w:sz w:val="21"/>
          <w:szCs w:val="21"/>
        </w:rPr>
        <w:t>Power</w:t>
      </w:r>
      <w:proofErr w:type="spellEnd"/>
      <w:r w:rsidRPr="00886EFB">
        <w:rPr>
          <w:rFonts w:ascii="Palatino Linotype" w:eastAsia="Arial" w:hAnsi="Palatino Linotype" w:cs="Arial"/>
          <w:sz w:val="21"/>
          <w:szCs w:val="21"/>
        </w:rPr>
        <w:t xml:space="preserve"> (Liderliğe Mecbur-Amerikan Gücünün Değişen Doğası) adlı kitabında, gücün askeri ve ekonomik yönü dışında da farklı öğeleri olduğunu ve askeri ve ekonomik yönünün sert güç, bunun dışında kalan öğelerin ise yumuşak güç olduğunu ortaya koymuştur. </w:t>
      </w:r>
      <w:r>
        <w:rPr>
          <w:rFonts w:ascii="Palatino Linotype" w:eastAsia="Arial" w:hAnsi="Palatino Linotype" w:cs="Arial"/>
          <w:sz w:val="21"/>
          <w:szCs w:val="21"/>
        </w:rPr>
        <w:t>Yumuşak güç k</w:t>
      </w:r>
      <w:r w:rsidRPr="00886EFB">
        <w:rPr>
          <w:rFonts w:ascii="Palatino Linotype" w:eastAsia="Arial" w:hAnsi="Palatino Linotype" w:cs="Arial"/>
          <w:sz w:val="21"/>
          <w:szCs w:val="21"/>
        </w:rPr>
        <w:t>avram</w:t>
      </w:r>
      <w:r>
        <w:rPr>
          <w:rFonts w:ascii="Palatino Linotype" w:eastAsia="Arial" w:hAnsi="Palatino Linotype" w:cs="Arial"/>
          <w:sz w:val="21"/>
          <w:szCs w:val="21"/>
        </w:rPr>
        <w:t>ı,</w:t>
      </w:r>
      <w:r w:rsidRPr="00886EFB">
        <w:rPr>
          <w:rFonts w:ascii="Palatino Linotype" w:eastAsia="Arial" w:hAnsi="Palatino Linotype" w:cs="Arial"/>
          <w:sz w:val="21"/>
          <w:szCs w:val="21"/>
        </w:rPr>
        <w:t xml:space="preserve"> devletler ve uluslararası toplum arasındaki ilişkinin dönüşümü </w:t>
      </w:r>
      <w:r w:rsidRPr="00886EFB">
        <w:rPr>
          <w:rFonts w:ascii="Palatino Linotype" w:eastAsia="Arial" w:hAnsi="Palatino Linotype" w:cs="Arial"/>
          <w:sz w:val="21"/>
          <w:szCs w:val="21"/>
        </w:rPr>
        <w:lastRenderedPageBreak/>
        <w:t xml:space="preserve">sonucu ortaya çıkmıştır. Küresel sistemde çok farklı aktörler küresel iletişime dahil olmuş ve küresel dolaşımdaki bilgilerin miktarı, etkileşimi ve yayılımı inanılmaz bir genişleme göstermiştir. Devletler, sivil toplum örgütleri, uluslararası kuruluşlar, medya şirketleri, sosyal hareketler küresel sistem içinde bilgi yayan aktörler haline gelmiştir. Bu </w:t>
      </w:r>
      <w:r>
        <w:rPr>
          <w:rFonts w:ascii="Palatino Linotype" w:eastAsia="Arial" w:hAnsi="Palatino Linotype" w:cs="Arial"/>
          <w:sz w:val="21"/>
          <w:szCs w:val="21"/>
        </w:rPr>
        <w:t>yeni düzende,</w:t>
      </w:r>
      <w:r w:rsidRPr="00886EFB">
        <w:rPr>
          <w:rFonts w:ascii="Palatino Linotype" w:eastAsia="Arial" w:hAnsi="Palatino Linotype" w:cs="Arial"/>
          <w:sz w:val="21"/>
          <w:szCs w:val="21"/>
        </w:rPr>
        <w:t xml:space="preserve"> devletlerin etkisini hem azaltmış hem de davranışlarının yoğun biçimde gözlem altına alınmasına sebep olmuştur. Bu ortamda devletler kendi meşruiyet ve çekiciliklerine geçmişte var olandan çok daha fazla önem verir olmuşlardır (</w:t>
      </w:r>
      <w:proofErr w:type="spellStart"/>
      <w:r>
        <w:rPr>
          <w:rFonts w:ascii="Palatino Linotype" w:eastAsia="Arial" w:hAnsi="Palatino Linotype" w:cs="Arial"/>
          <w:sz w:val="21"/>
          <w:szCs w:val="21"/>
        </w:rPr>
        <w:t>Brannagan</w:t>
      </w:r>
      <w:proofErr w:type="spellEnd"/>
      <w:r>
        <w:rPr>
          <w:rFonts w:ascii="Palatino Linotype" w:eastAsia="Arial" w:hAnsi="Palatino Linotype" w:cs="Arial"/>
          <w:sz w:val="21"/>
          <w:szCs w:val="21"/>
        </w:rPr>
        <w:t xml:space="preserve"> ve </w:t>
      </w:r>
      <w:proofErr w:type="spellStart"/>
      <w:r>
        <w:rPr>
          <w:rFonts w:ascii="Palatino Linotype" w:eastAsia="Arial" w:hAnsi="Palatino Linotype" w:cs="Arial"/>
          <w:sz w:val="21"/>
          <w:szCs w:val="21"/>
        </w:rPr>
        <w:t>Giulianotti</w:t>
      </w:r>
      <w:proofErr w:type="spellEnd"/>
      <w:r>
        <w:rPr>
          <w:rFonts w:ascii="Palatino Linotype" w:eastAsia="Arial" w:hAnsi="Palatino Linotype" w:cs="Arial"/>
          <w:sz w:val="21"/>
          <w:szCs w:val="21"/>
        </w:rPr>
        <w:t>, 2018, s.</w:t>
      </w:r>
      <w:r w:rsidRPr="00886EFB">
        <w:rPr>
          <w:rFonts w:ascii="Palatino Linotype" w:eastAsia="Arial" w:hAnsi="Palatino Linotype" w:cs="Arial"/>
          <w:sz w:val="21"/>
          <w:szCs w:val="21"/>
        </w:rPr>
        <w:t xml:space="preserve">1140). </w:t>
      </w:r>
    </w:p>
    <w:p w:rsidR="008763C8" w:rsidRPr="00886EFB" w:rsidRDefault="008763C8" w:rsidP="008763C8">
      <w:pPr>
        <w:ind w:firstLine="567"/>
        <w:jc w:val="both"/>
        <w:rPr>
          <w:rFonts w:ascii="Palatino Linotype" w:eastAsia="Arial" w:hAnsi="Palatino Linotype" w:cs="Arial"/>
          <w:sz w:val="21"/>
          <w:szCs w:val="21"/>
        </w:rPr>
      </w:pPr>
      <w:proofErr w:type="spellStart"/>
      <w:r w:rsidRPr="00886EFB">
        <w:rPr>
          <w:rFonts w:ascii="Palatino Linotype" w:eastAsia="Arial" w:hAnsi="Palatino Linotype" w:cs="Arial"/>
          <w:sz w:val="21"/>
          <w:szCs w:val="21"/>
        </w:rPr>
        <w:t>Nye</w:t>
      </w:r>
      <w:proofErr w:type="spellEnd"/>
      <w:r w:rsidRPr="00886EFB">
        <w:rPr>
          <w:rFonts w:ascii="Palatino Linotype" w:eastAsia="Arial" w:hAnsi="Palatino Linotype" w:cs="Arial"/>
          <w:sz w:val="21"/>
          <w:szCs w:val="21"/>
        </w:rPr>
        <w:t xml:space="preserve"> uluslararası politikada güçlü olmanın sadece askeri ve ekonomik güç kaynaklarına değil aynı zamanda yumuşak güç olarak tanımladığı ve ulusal itibar </w:t>
      </w:r>
      <w:r>
        <w:rPr>
          <w:rFonts w:ascii="Palatino Linotype" w:eastAsia="Arial" w:hAnsi="Palatino Linotype" w:cs="Arial"/>
          <w:sz w:val="21"/>
          <w:szCs w:val="21"/>
        </w:rPr>
        <w:t>unsurlarından</w:t>
      </w:r>
      <w:r w:rsidRPr="00886EFB">
        <w:rPr>
          <w:rFonts w:ascii="Palatino Linotype" w:eastAsia="Arial" w:hAnsi="Palatino Linotype" w:cs="Arial"/>
          <w:sz w:val="21"/>
          <w:szCs w:val="21"/>
        </w:rPr>
        <w:t xml:space="preserve"> oluşan yumuşak güç öğelerini de kapsayan bir şekilde genişlediğini savunmaktadır. Yumuşak güç istediklerinizi, zorlama veya karşılığını ödeme yerine cazibe yoluyla elde etme becerisidir. Yumuşak güç bir ülkenin kültürünün, ideallerinin ve politikalarının cazibesinden ortaya çıkmaktadır. Politikalar başkalarına meşru göründüğü zaman yumu</w:t>
      </w:r>
      <w:r>
        <w:rPr>
          <w:rFonts w:ascii="Palatino Linotype" w:eastAsia="Arial" w:hAnsi="Palatino Linotype" w:cs="Arial"/>
          <w:sz w:val="21"/>
          <w:szCs w:val="21"/>
        </w:rPr>
        <w:t>şak güç artmaktadır (</w:t>
      </w:r>
      <w:proofErr w:type="spellStart"/>
      <w:r>
        <w:rPr>
          <w:rFonts w:ascii="Palatino Linotype" w:eastAsia="Arial" w:hAnsi="Palatino Linotype" w:cs="Arial"/>
          <w:sz w:val="21"/>
          <w:szCs w:val="21"/>
        </w:rPr>
        <w:t>Nye</w:t>
      </w:r>
      <w:proofErr w:type="spellEnd"/>
      <w:r>
        <w:rPr>
          <w:rFonts w:ascii="Palatino Linotype" w:eastAsia="Arial" w:hAnsi="Palatino Linotype" w:cs="Arial"/>
          <w:sz w:val="21"/>
          <w:szCs w:val="21"/>
        </w:rPr>
        <w:t>, 2016, s.</w:t>
      </w:r>
      <w:r w:rsidRPr="00886EFB">
        <w:rPr>
          <w:rFonts w:ascii="Palatino Linotype" w:eastAsia="Arial" w:hAnsi="Palatino Linotype" w:cs="Arial"/>
          <w:sz w:val="21"/>
          <w:szCs w:val="21"/>
        </w:rPr>
        <w:t>12). Yumuşak güç diğerlerinin de sizin istediğiniz sonuçların aynısını iste</w:t>
      </w:r>
      <w:r>
        <w:rPr>
          <w:rFonts w:ascii="Palatino Linotype" w:eastAsia="Arial" w:hAnsi="Palatino Linotype" w:cs="Arial"/>
          <w:sz w:val="21"/>
          <w:szCs w:val="21"/>
        </w:rPr>
        <w:t>melerini sağlamaktır (</w:t>
      </w:r>
      <w:proofErr w:type="spellStart"/>
      <w:r>
        <w:rPr>
          <w:rFonts w:ascii="Palatino Linotype" w:eastAsia="Arial" w:hAnsi="Palatino Linotype" w:cs="Arial"/>
          <w:sz w:val="21"/>
          <w:szCs w:val="21"/>
        </w:rPr>
        <w:t>Nye</w:t>
      </w:r>
      <w:proofErr w:type="spellEnd"/>
      <w:r>
        <w:rPr>
          <w:rFonts w:ascii="Palatino Linotype" w:eastAsia="Arial" w:hAnsi="Palatino Linotype" w:cs="Arial"/>
          <w:sz w:val="21"/>
          <w:szCs w:val="21"/>
        </w:rPr>
        <w:t xml:space="preserve">, 2004, s.5; </w:t>
      </w:r>
      <w:proofErr w:type="spellStart"/>
      <w:r>
        <w:rPr>
          <w:rFonts w:ascii="Palatino Linotype" w:eastAsia="Arial" w:hAnsi="Palatino Linotype" w:cs="Arial"/>
          <w:sz w:val="21"/>
          <w:szCs w:val="21"/>
        </w:rPr>
        <w:t>Nye</w:t>
      </w:r>
      <w:proofErr w:type="spellEnd"/>
      <w:r>
        <w:rPr>
          <w:rFonts w:ascii="Palatino Linotype" w:eastAsia="Arial" w:hAnsi="Palatino Linotype" w:cs="Arial"/>
          <w:sz w:val="21"/>
          <w:szCs w:val="21"/>
        </w:rPr>
        <w:t>, 2016, s.158). Güç</w:t>
      </w:r>
      <w:r w:rsidRPr="00886EFB">
        <w:rPr>
          <w:rFonts w:ascii="Palatino Linotype" w:eastAsia="Arial" w:hAnsi="Palatino Linotype" w:cs="Arial"/>
          <w:sz w:val="21"/>
          <w:szCs w:val="21"/>
        </w:rPr>
        <w:t>, amaç yönelimli olarak anlamlanmaktadır, güçten söz edebilmek için onu oluşturan unsurların arzu edilen sonuçları doğurması gerekmektedir. Gücün unsurlarının, belirli bir irade doğrultusunda kullanılması ve sonuç elde e</w:t>
      </w:r>
      <w:r>
        <w:rPr>
          <w:rFonts w:ascii="Palatino Linotype" w:eastAsia="Arial" w:hAnsi="Palatino Linotype" w:cs="Arial"/>
          <w:sz w:val="21"/>
          <w:szCs w:val="21"/>
        </w:rPr>
        <w:t>dilmesi gerekir (Özdemir, 2008, s.</w:t>
      </w:r>
      <w:r w:rsidRPr="00886EFB">
        <w:rPr>
          <w:rFonts w:ascii="Palatino Linotype" w:eastAsia="Arial" w:hAnsi="Palatino Linotype" w:cs="Arial"/>
          <w:sz w:val="21"/>
          <w:szCs w:val="21"/>
        </w:rPr>
        <w:t>117). Bu şekilde güç davranışsal bir şekilde tanımlanır ve etkileşimsel bir biçimde kurulur, yani diğer aktörlerin politikalarının güç sahibi tarafın çıkarlarına uygun biçimde değişim sergilemesi ve bu değişimin saptanma</w:t>
      </w:r>
      <w:r>
        <w:rPr>
          <w:rFonts w:ascii="Palatino Linotype" w:eastAsia="Arial" w:hAnsi="Palatino Linotype" w:cs="Arial"/>
          <w:sz w:val="21"/>
          <w:szCs w:val="21"/>
        </w:rPr>
        <w:t>sı gerekmektedir (Yapıcı, 2015, s.</w:t>
      </w:r>
      <w:r w:rsidRPr="00886EFB">
        <w:rPr>
          <w:rFonts w:ascii="Palatino Linotype" w:eastAsia="Arial" w:hAnsi="Palatino Linotype" w:cs="Arial"/>
          <w:sz w:val="21"/>
          <w:szCs w:val="21"/>
        </w:rPr>
        <w:t>8-9). Yumuşak güç, kültürel güç veya düşünce ve ideallerin gücü olarak da tanımlanabilmektedir (</w:t>
      </w:r>
      <w:proofErr w:type="spellStart"/>
      <w:r w:rsidRPr="00886EFB">
        <w:rPr>
          <w:rFonts w:ascii="Palatino Linotype" w:eastAsia="Arial" w:hAnsi="Palatino Linotype" w:cs="Arial"/>
          <w:sz w:val="21"/>
          <w:szCs w:val="21"/>
        </w:rPr>
        <w:t>Mead</w:t>
      </w:r>
      <w:proofErr w:type="spellEnd"/>
      <w:r w:rsidRPr="00886EFB">
        <w:rPr>
          <w:rFonts w:ascii="Palatino Linotype" w:eastAsia="Arial" w:hAnsi="Palatino Linotype" w:cs="Arial"/>
          <w:sz w:val="21"/>
          <w:szCs w:val="21"/>
        </w:rPr>
        <w:t xml:space="preserve">, 2009). Yumuşak güç </w:t>
      </w:r>
      <w:r>
        <w:rPr>
          <w:rFonts w:ascii="Palatino Linotype" w:eastAsia="Arial" w:hAnsi="Palatino Linotype" w:cs="Arial"/>
          <w:sz w:val="21"/>
          <w:szCs w:val="21"/>
        </w:rPr>
        <w:t xml:space="preserve">kavramının artan önemi kabul edilmekle birlikte, yumuşak güç </w:t>
      </w:r>
      <w:r w:rsidRPr="00886EFB">
        <w:rPr>
          <w:rFonts w:ascii="Palatino Linotype" w:eastAsia="Arial" w:hAnsi="Palatino Linotype" w:cs="Arial"/>
          <w:sz w:val="21"/>
          <w:szCs w:val="21"/>
        </w:rPr>
        <w:t xml:space="preserve">sert gücün yerine geçen ve onu önemsizleştiren bir kavram olarak anlaşılmamalıdır. Ülkeler uluslararası düzlemde hem sert hem de yumuşak güçlerini akıllıca birleştirerek bir arada kullanmaktadırlar. </w:t>
      </w:r>
    </w:p>
    <w:p w:rsidR="008763C8" w:rsidRPr="00886EFB" w:rsidRDefault="008763C8" w:rsidP="008763C8">
      <w:pPr>
        <w:ind w:firstLine="567"/>
        <w:jc w:val="both"/>
        <w:rPr>
          <w:rFonts w:ascii="Palatino Linotype" w:eastAsia="Arial" w:hAnsi="Palatino Linotype" w:cs="Arial"/>
          <w:sz w:val="21"/>
          <w:szCs w:val="21"/>
        </w:rPr>
      </w:pPr>
      <w:r>
        <w:rPr>
          <w:rFonts w:ascii="Palatino Linotype" w:eastAsia="Arial" w:hAnsi="Palatino Linotype" w:cs="Arial"/>
          <w:sz w:val="21"/>
          <w:szCs w:val="21"/>
        </w:rPr>
        <w:t>Yumuşak güç</w:t>
      </w:r>
      <w:r w:rsidRPr="00886EFB">
        <w:rPr>
          <w:rFonts w:ascii="Palatino Linotype" w:eastAsia="Arial" w:hAnsi="Palatino Linotype" w:cs="Arial"/>
          <w:sz w:val="21"/>
          <w:szCs w:val="21"/>
        </w:rPr>
        <w:t>; kültür (kültürü başkalarına çekici geldiğinde), siyasi değerler (yurt içi ve dışında bu değerlere bağlı kalındığında) ve dış politika (bu politikalar meşru ve ahlaki olduğunda)</w:t>
      </w:r>
      <w:r>
        <w:rPr>
          <w:rFonts w:ascii="Palatino Linotype" w:eastAsia="Arial" w:hAnsi="Palatino Linotype" w:cs="Arial"/>
          <w:sz w:val="21"/>
          <w:szCs w:val="21"/>
        </w:rPr>
        <w:t xml:space="preserve"> kaynaklarına dayanmaktadır (</w:t>
      </w:r>
      <w:proofErr w:type="spellStart"/>
      <w:r>
        <w:rPr>
          <w:rFonts w:ascii="Palatino Linotype" w:eastAsia="Arial" w:hAnsi="Palatino Linotype" w:cs="Arial"/>
          <w:sz w:val="21"/>
          <w:szCs w:val="21"/>
        </w:rPr>
        <w:t>Nye</w:t>
      </w:r>
      <w:proofErr w:type="spellEnd"/>
      <w:r>
        <w:rPr>
          <w:rFonts w:ascii="Palatino Linotype" w:eastAsia="Arial" w:hAnsi="Palatino Linotype" w:cs="Arial"/>
          <w:sz w:val="21"/>
          <w:szCs w:val="21"/>
        </w:rPr>
        <w:t>, 2016, s.</w:t>
      </w:r>
      <w:r w:rsidRPr="00886EFB">
        <w:rPr>
          <w:rFonts w:ascii="Palatino Linotype" w:eastAsia="Arial" w:hAnsi="Palatino Linotype" w:cs="Arial"/>
          <w:sz w:val="21"/>
          <w:szCs w:val="21"/>
        </w:rPr>
        <w:t xml:space="preserve">32). Kültür, eğitim, sanat, yazılı ve görsel </w:t>
      </w:r>
      <w:r w:rsidRPr="00886EFB">
        <w:rPr>
          <w:rFonts w:ascii="Palatino Linotype" w:eastAsia="Arial" w:hAnsi="Palatino Linotype" w:cs="Arial"/>
          <w:sz w:val="21"/>
          <w:szCs w:val="21"/>
        </w:rPr>
        <w:lastRenderedPageBreak/>
        <w:t xml:space="preserve">medya, sinema, şiir, edebiyat, mimarlık, yüksek öğretim (üniversiteler, araştırma merkezleri vb.), sivil toplum örgütleri, bilim ve teknoloji, yenilikçilik kapasitesi, turizm, ekonomik </w:t>
      </w:r>
      <w:proofErr w:type="gramStart"/>
      <w:r w:rsidRPr="00886EFB">
        <w:rPr>
          <w:rFonts w:ascii="Palatino Linotype" w:eastAsia="Arial" w:hAnsi="Palatino Linotype" w:cs="Arial"/>
          <w:sz w:val="21"/>
          <w:szCs w:val="21"/>
        </w:rPr>
        <w:t>işbirliği</w:t>
      </w:r>
      <w:proofErr w:type="gramEnd"/>
      <w:r w:rsidRPr="00886EFB">
        <w:rPr>
          <w:rFonts w:ascii="Palatino Linotype" w:eastAsia="Arial" w:hAnsi="Palatino Linotype" w:cs="Arial"/>
          <w:sz w:val="21"/>
          <w:szCs w:val="21"/>
        </w:rPr>
        <w:t xml:space="preserve"> ve diplomasi platformları yumuşak gücü besleyen kaynaklar olarak değe</w:t>
      </w:r>
      <w:r>
        <w:rPr>
          <w:rFonts w:ascii="Palatino Linotype" w:eastAsia="Arial" w:hAnsi="Palatino Linotype" w:cs="Arial"/>
          <w:sz w:val="21"/>
          <w:szCs w:val="21"/>
        </w:rPr>
        <w:t>rlendirilmektedir (Kalın, 2011, s.</w:t>
      </w:r>
      <w:r w:rsidRPr="00886EFB">
        <w:rPr>
          <w:rFonts w:ascii="Palatino Linotype" w:eastAsia="Arial" w:hAnsi="Palatino Linotype" w:cs="Arial"/>
          <w:sz w:val="21"/>
          <w:szCs w:val="21"/>
        </w:rPr>
        <w:t xml:space="preserve">9). Yumuşak güç kaynakları arasında dinin de yer aldığını ifade eden akademisyenler bulunmaktadır (Sancak, 2016; </w:t>
      </w:r>
      <w:proofErr w:type="spellStart"/>
      <w:r w:rsidRPr="00886EFB">
        <w:rPr>
          <w:rFonts w:ascii="Palatino Linotype" w:eastAsia="Arial" w:hAnsi="Palatino Linotype" w:cs="Arial"/>
          <w:sz w:val="21"/>
          <w:szCs w:val="21"/>
        </w:rPr>
        <w:t>Çifçi</w:t>
      </w:r>
      <w:proofErr w:type="spellEnd"/>
      <w:r w:rsidRPr="00886EFB">
        <w:rPr>
          <w:rFonts w:ascii="Palatino Linotype" w:eastAsia="Arial" w:hAnsi="Palatino Linotype" w:cs="Arial"/>
          <w:sz w:val="21"/>
          <w:szCs w:val="21"/>
        </w:rPr>
        <w:t xml:space="preserve"> ve </w:t>
      </w:r>
      <w:proofErr w:type="spellStart"/>
      <w:r w:rsidRPr="00886EFB">
        <w:rPr>
          <w:rFonts w:ascii="Palatino Linotype" w:eastAsia="Arial" w:hAnsi="Palatino Linotype" w:cs="Arial"/>
          <w:sz w:val="21"/>
          <w:szCs w:val="21"/>
        </w:rPr>
        <w:t>Tezcür</w:t>
      </w:r>
      <w:proofErr w:type="spellEnd"/>
      <w:r w:rsidRPr="00886EFB">
        <w:rPr>
          <w:rFonts w:ascii="Palatino Linotype" w:eastAsia="Arial" w:hAnsi="Palatino Linotype" w:cs="Arial"/>
          <w:sz w:val="21"/>
          <w:szCs w:val="21"/>
        </w:rPr>
        <w:t xml:space="preserve">, 2016). </w:t>
      </w:r>
    </w:p>
    <w:p w:rsidR="008763C8" w:rsidRPr="00886EFB" w:rsidRDefault="008763C8" w:rsidP="008763C8">
      <w:pPr>
        <w:ind w:firstLine="567"/>
        <w:jc w:val="both"/>
        <w:rPr>
          <w:rFonts w:ascii="Palatino Linotype" w:eastAsia="Arial" w:hAnsi="Palatino Linotype" w:cs="Arial"/>
          <w:sz w:val="21"/>
          <w:szCs w:val="21"/>
        </w:rPr>
      </w:pPr>
      <w:r w:rsidRPr="00886EFB">
        <w:rPr>
          <w:rFonts w:ascii="Palatino Linotype" w:eastAsia="Arial" w:hAnsi="Palatino Linotype" w:cs="Arial"/>
          <w:sz w:val="21"/>
          <w:szCs w:val="21"/>
        </w:rPr>
        <w:t xml:space="preserve">Joseph </w:t>
      </w:r>
      <w:proofErr w:type="spellStart"/>
      <w:r w:rsidRPr="00886EFB">
        <w:rPr>
          <w:rFonts w:ascii="Palatino Linotype" w:eastAsia="Arial" w:hAnsi="Palatino Linotype" w:cs="Arial"/>
          <w:sz w:val="21"/>
          <w:szCs w:val="21"/>
        </w:rPr>
        <w:t>Nye</w:t>
      </w:r>
      <w:proofErr w:type="spellEnd"/>
      <w:r w:rsidRPr="00886EFB">
        <w:rPr>
          <w:rFonts w:ascii="Palatino Linotype" w:eastAsia="Arial" w:hAnsi="Palatino Linotype" w:cs="Arial"/>
          <w:sz w:val="21"/>
          <w:szCs w:val="21"/>
        </w:rPr>
        <w:t xml:space="preserve">, ülkelerin yumuşak güç kaynaklarını tam olarak tanımlamamıştır, ancak daha sonra kendisinin de dahil olduğu </w:t>
      </w:r>
      <w:proofErr w:type="spellStart"/>
      <w:r w:rsidRPr="00886EFB">
        <w:rPr>
          <w:rFonts w:ascii="Palatino Linotype" w:eastAsia="Arial" w:hAnsi="Palatino Linotype" w:cs="Arial"/>
          <w:sz w:val="21"/>
          <w:szCs w:val="21"/>
        </w:rPr>
        <w:t>Portland</w:t>
      </w:r>
      <w:proofErr w:type="spellEnd"/>
      <w:r w:rsidRPr="00886EFB">
        <w:rPr>
          <w:rFonts w:ascii="Palatino Linotype" w:eastAsia="Arial" w:hAnsi="Palatino Linotype" w:cs="Arial"/>
          <w:sz w:val="21"/>
          <w:szCs w:val="21"/>
        </w:rPr>
        <w:t xml:space="preserve"> Stratejik İletişim Şirketi, Facebook ve USC Center on </w:t>
      </w:r>
      <w:proofErr w:type="spellStart"/>
      <w:r w:rsidRPr="00886EFB">
        <w:rPr>
          <w:rFonts w:ascii="Palatino Linotype" w:eastAsia="Arial" w:hAnsi="Palatino Linotype" w:cs="Arial"/>
          <w:sz w:val="21"/>
          <w:szCs w:val="21"/>
        </w:rPr>
        <w:t>Public</w:t>
      </w:r>
      <w:proofErr w:type="spellEnd"/>
      <w:r w:rsidRPr="00886EFB">
        <w:rPr>
          <w:rFonts w:ascii="Palatino Linotype" w:eastAsia="Arial" w:hAnsi="Palatino Linotype" w:cs="Arial"/>
          <w:sz w:val="21"/>
          <w:szCs w:val="21"/>
        </w:rPr>
        <w:t xml:space="preserve"> </w:t>
      </w:r>
      <w:proofErr w:type="spellStart"/>
      <w:r w:rsidRPr="00886EFB">
        <w:rPr>
          <w:rFonts w:ascii="Palatino Linotype" w:eastAsia="Arial" w:hAnsi="Palatino Linotype" w:cs="Arial"/>
          <w:sz w:val="21"/>
          <w:szCs w:val="21"/>
        </w:rPr>
        <w:t>Diplomacy</w:t>
      </w:r>
      <w:proofErr w:type="spellEnd"/>
      <w:r w:rsidRPr="00886EFB">
        <w:rPr>
          <w:rFonts w:ascii="Palatino Linotype" w:eastAsia="Arial" w:hAnsi="Palatino Linotype" w:cs="Arial"/>
          <w:sz w:val="21"/>
          <w:szCs w:val="21"/>
        </w:rPr>
        <w:t xml:space="preserve"> (Güney Kaliforniya Üniversitesi Kamu Diplomasisi Merkezi) tarafından yayınlanan </w:t>
      </w:r>
      <w:proofErr w:type="spellStart"/>
      <w:r w:rsidRPr="00886EFB">
        <w:rPr>
          <w:rFonts w:ascii="Palatino Linotype" w:eastAsia="Arial" w:hAnsi="Palatino Linotype" w:cs="Arial"/>
          <w:sz w:val="21"/>
          <w:szCs w:val="21"/>
        </w:rPr>
        <w:t>Soft</w:t>
      </w:r>
      <w:proofErr w:type="spellEnd"/>
      <w:r w:rsidRPr="00886EFB">
        <w:rPr>
          <w:rFonts w:ascii="Palatino Linotype" w:eastAsia="Arial" w:hAnsi="Palatino Linotype" w:cs="Arial"/>
          <w:sz w:val="21"/>
          <w:szCs w:val="21"/>
        </w:rPr>
        <w:t xml:space="preserve"> </w:t>
      </w:r>
      <w:proofErr w:type="spellStart"/>
      <w:r w:rsidRPr="00886EFB">
        <w:rPr>
          <w:rFonts w:ascii="Palatino Linotype" w:eastAsia="Arial" w:hAnsi="Palatino Linotype" w:cs="Arial"/>
          <w:sz w:val="21"/>
          <w:szCs w:val="21"/>
        </w:rPr>
        <w:t>Power</w:t>
      </w:r>
      <w:proofErr w:type="spellEnd"/>
      <w:r w:rsidRPr="00886EFB">
        <w:rPr>
          <w:rFonts w:ascii="Palatino Linotype" w:eastAsia="Arial" w:hAnsi="Palatino Linotype" w:cs="Arial"/>
          <w:sz w:val="21"/>
          <w:szCs w:val="21"/>
        </w:rPr>
        <w:t xml:space="preserve"> 30 (Yumuşak Güç 30) araştırması ülkelerin yumuşak gücünü ortaya koymak için istatiksel veriler ve kamuoyu araştırmalarına dayalı nicel veri sepeti oluşturmuş ve bunların toplamı ile Yumuşak Güç Endeksi geliştirmiştir. İstatiksel verilere dayanan nesnel veriler olarak, girişimler, kültür, dijital düzey, hükümet, ortaklıklar ve eğitim başlığında değişkenler değerlendirilmiştir. Kamuoyu araştırmalarına dayanan ve öznel veri olarak adlandırılan veriler ise mutfak, teknolojik ürünler, dost canlısı olma, kültür, lüks ürünler, dış politika, </w:t>
      </w:r>
      <w:proofErr w:type="spellStart"/>
      <w:r w:rsidRPr="00886EFB">
        <w:rPr>
          <w:rFonts w:ascii="Palatino Linotype" w:eastAsia="Arial" w:hAnsi="Palatino Linotype" w:cs="Arial"/>
          <w:sz w:val="21"/>
          <w:szCs w:val="21"/>
        </w:rPr>
        <w:t>yaşanabilirlik</w:t>
      </w:r>
      <w:proofErr w:type="spellEnd"/>
      <w:r w:rsidRPr="00886EFB">
        <w:rPr>
          <w:rFonts w:ascii="Palatino Linotype" w:eastAsia="Arial" w:hAnsi="Palatino Linotype" w:cs="Arial"/>
          <w:sz w:val="21"/>
          <w:szCs w:val="21"/>
        </w:rPr>
        <w:t xml:space="preserve"> düzeyi değişkenlerinden oluşmaktadır. Kültür hem nesnel hem de öznel değişkenler içinde yer almaktadır. Öznel değişkenleri oluşturan kamuoyu araştırması Türkiye’nin de içinde bulunduğu 25 ülkede gerçekleşmiş ve her ülkede 500 kişiye anket uygulaması yapılmıştır. Anketler her ülkenin ana dilinde 0-10 arasındaki ölçekle değerlendirebilecekleri yapısal görüşmeler şeklinde gerçekleştirilmiştir. Nesnel değişkenler içinde kültür, yumuşak gücün ortaya koyulabileceği altı bileşenden biri olarak değe</w:t>
      </w:r>
      <w:r>
        <w:rPr>
          <w:rFonts w:ascii="Palatino Linotype" w:eastAsia="Arial" w:hAnsi="Palatino Linotype" w:cs="Arial"/>
          <w:sz w:val="21"/>
          <w:szCs w:val="21"/>
        </w:rPr>
        <w:t xml:space="preserve">rlendirmektedir ve </w:t>
      </w:r>
      <w:r w:rsidRPr="00886EFB">
        <w:rPr>
          <w:rFonts w:ascii="Palatino Linotype" w:eastAsia="Arial" w:hAnsi="Palatino Linotype" w:cs="Arial"/>
          <w:sz w:val="21"/>
          <w:szCs w:val="21"/>
        </w:rPr>
        <w:t xml:space="preserve">kültür bileşenini ortaya koymak için aşağıdaki değişkenler </w:t>
      </w:r>
      <w:r>
        <w:rPr>
          <w:rFonts w:ascii="Palatino Linotype" w:eastAsia="Arial" w:hAnsi="Palatino Linotype" w:cs="Arial"/>
          <w:sz w:val="21"/>
          <w:szCs w:val="21"/>
        </w:rPr>
        <w:t>kullanılmaktadır (</w:t>
      </w:r>
      <w:proofErr w:type="spellStart"/>
      <w:r>
        <w:rPr>
          <w:rFonts w:ascii="Palatino Linotype" w:eastAsia="Arial" w:hAnsi="Palatino Linotype" w:cs="Arial"/>
          <w:sz w:val="21"/>
          <w:szCs w:val="21"/>
        </w:rPr>
        <w:t>McClory</w:t>
      </w:r>
      <w:proofErr w:type="spellEnd"/>
      <w:r>
        <w:rPr>
          <w:rFonts w:ascii="Palatino Linotype" w:eastAsia="Arial" w:hAnsi="Palatino Linotype" w:cs="Arial"/>
          <w:sz w:val="21"/>
          <w:szCs w:val="21"/>
        </w:rPr>
        <w:t>, 2019, s.</w:t>
      </w:r>
      <w:r w:rsidRPr="00886EFB">
        <w:rPr>
          <w:rFonts w:ascii="Palatino Linotype" w:eastAsia="Arial" w:hAnsi="Palatino Linotype" w:cs="Arial"/>
          <w:sz w:val="21"/>
          <w:szCs w:val="21"/>
        </w:rPr>
        <w:t xml:space="preserve">27). </w:t>
      </w:r>
    </w:p>
    <w:p w:rsidR="008763C8" w:rsidRDefault="008763C8" w:rsidP="008763C8">
      <w:pPr>
        <w:jc w:val="both"/>
        <w:rPr>
          <w:rFonts w:ascii="Palatino Linotype" w:eastAsia="Arial" w:hAnsi="Palatino Linotype" w:cs="Arial"/>
          <w:sz w:val="21"/>
          <w:szCs w:val="21"/>
        </w:rPr>
      </w:pPr>
    </w:p>
    <w:p w:rsidR="008763C8" w:rsidRPr="00886EFB" w:rsidRDefault="008763C8" w:rsidP="008763C8">
      <w:pPr>
        <w:jc w:val="both"/>
        <w:rPr>
          <w:rFonts w:ascii="Palatino Linotype" w:eastAsia="Arial" w:hAnsi="Palatino Linotype" w:cs="Arial"/>
          <w:sz w:val="21"/>
          <w:szCs w:val="21"/>
        </w:rPr>
      </w:pPr>
      <w:r>
        <w:rPr>
          <w:rFonts w:ascii="Palatino Linotype" w:eastAsia="Arial" w:hAnsi="Palatino Linotype" w:cs="Arial"/>
          <w:sz w:val="21"/>
          <w:szCs w:val="21"/>
        </w:rPr>
        <w:t xml:space="preserve">Tablo 1. </w:t>
      </w:r>
      <w:proofErr w:type="spellStart"/>
      <w:r>
        <w:rPr>
          <w:rFonts w:ascii="Palatino Linotype" w:eastAsia="Arial" w:hAnsi="Palatino Linotype" w:cs="Arial"/>
          <w:sz w:val="21"/>
          <w:szCs w:val="21"/>
        </w:rPr>
        <w:t>Soft</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Power</w:t>
      </w:r>
      <w:proofErr w:type="spellEnd"/>
      <w:r>
        <w:rPr>
          <w:rFonts w:ascii="Palatino Linotype" w:eastAsia="Arial" w:hAnsi="Palatino Linotype" w:cs="Arial"/>
          <w:sz w:val="21"/>
          <w:szCs w:val="21"/>
        </w:rPr>
        <w:t xml:space="preserve"> 30 Kültür Değişkenleri ve Veri Kaynakları</w:t>
      </w:r>
    </w:p>
    <w:tbl>
      <w:tblPr>
        <w:tblStyle w:val="DzTablo2"/>
        <w:tblW w:w="0" w:type="auto"/>
        <w:tblLook w:val="04A0" w:firstRow="1" w:lastRow="0" w:firstColumn="1" w:lastColumn="0" w:noHBand="0" w:noVBand="1"/>
      </w:tblPr>
      <w:tblGrid>
        <w:gridCol w:w="3264"/>
        <w:gridCol w:w="3535"/>
      </w:tblGrid>
      <w:tr w:rsidR="008763C8" w:rsidRPr="00886EFB" w:rsidTr="00B74F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4" w:type="dxa"/>
          </w:tcPr>
          <w:p w:rsidR="008763C8" w:rsidRPr="00886EFB" w:rsidRDefault="008763C8" w:rsidP="00B74F22">
            <w:pPr>
              <w:jc w:val="both"/>
              <w:rPr>
                <w:rFonts w:ascii="Palatino Linotype" w:hAnsi="Palatino Linotype"/>
                <w:sz w:val="17"/>
                <w:szCs w:val="17"/>
              </w:rPr>
            </w:pPr>
            <w:r w:rsidRPr="00886EFB">
              <w:rPr>
                <w:rFonts w:ascii="Palatino Linotype" w:hAnsi="Palatino Linotype"/>
                <w:sz w:val="17"/>
                <w:szCs w:val="17"/>
              </w:rPr>
              <w:t>Kültür Değişkenleri</w:t>
            </w:r>
          </w:p>
        </w:tc>
        <w:tc>
          <w:tcPr>
            <w:tcW w:w="3535" w:type="dxa"/>
          </w:tcPr>
          <w:p w:rsidR="008763C8" w:rsidRPr="00886EFB" w:rsidRDefault="008763C8" w:rsidP="00B74F22">
            <w:pP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17"/>
                <w:szCs w:val="17"/>
              </w:rPr>
            </w:pPr>
            <w:r w:rsidRPr="00886EFB">
              <w:rPr>
                <w:rFonts w:ascii="Palatino Linotype" w:hAnsi="Palatino Linotype"/>
                <w:sz w:val="17"/>
                <w:szCs w:val="17"/>
              </w:rPr>
              <w:t>Veri Kaynağı</w:t>
            </w:r>
          </w:p>
        </w:tc>
      </w:tr>
      <w:tr w:rsidR="008763C8" w:rsidRPr="00886EFB" w:rsidTr="00B7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4" w:type="dxa"/>
          </w:tcPr>
          <w:p w:rsidR="008763C8" w:rsidRPr="00886EFB" w:rsidRDefault="008763C8" w:rsidP="00B74F22">
            <w:pPr>
              <w:pStyle w:val="ListeParagraf"/>
              <w:tabs>
                <w:tab w:val="left" w:pos="169"/>
              </w:tabs>
              <w:spacing w:after="0" w:line="240" w:lineRule="auto"/>
              <w:ind w:left="0"/>
              <w:rPr>
                <w:rFonts w:ascii="Palatino Linotype" w:hAnsi="Palatino Linotype"/>
                <w:b w:val="0"/>
                <w:bCs w:val="0"/>
                <w:sz w:val="17"/>
                <w:szCs w:val="17"/>
              </w:rPr>
            </w:pPr>
            <w:r w:rsidRPr="00886EFB">
              <w:rPr>
                <w:rFonts w:ascii="Palatino Linotype" w:hAnsi="Palatino Linotype"/>
                <w:b w:val="0"/>
                <w:bCs w:val="0"/>
                <w:sz w:val="17"/>
                <w:szCs w:val="17"/>
              </w:rPr>
              <w:t>Ülkeyi ziyaret eden toplam turist sayısı</w:t>
            </w:r>
          </w:p>
        </w:tc>
        <w:tc>
          <w:tcPr>
            <w:tcW w:w="3535" w:type="dxa"/>
          </w:tcPr>
          <w:p w:rsidR="008763C8" w:rsidRPr="00886EFB" w:rsidRDefault="008763C8" w:rsidP="00B74F22">
            <w:pPr>
              <w:tabs>
                <w:tab w:val="left" w:pos="169"/>
              </w:tabs>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7"/>
                <w:szCs w:val="17"/>
              </w:rPr>
            </w:pPr>
            <w:r w:rsidRPr="00886EFB">
              <w:rPr>
                <w:rFonts w:ascii="Palatino Linotype" w:hAnsi="Palatino Linotype"/>
                <w:sz w:val="17"/>
                <w:szCs w:val="17"/>
              </w:rPr>
              <w:t>BM Dünya Turizm Örgütü/Dünya Bankası</w:t>
            </w:r>
          </w:p>
        </w:tc>
      </w:tr>
      <w:tr w:rsidR="008763C8" w:rsidRPr="00886EFB" w:rsidTr="00B74F22">
        <w:tc>
          <w:tcPr>
            <w:cnfStyle w:val="001000000000" w:firstRow="0" w:lastRow="0" w:firstColumn="1" w:lastColumn="0" w:oddVBand="0" w:evenVBand="0" w:oddHBand="0" w:evenHBand="0" w:firstRowFirstColumn="0" w:firstRowLastColumn="0" w:lastRowFirstColumn="0" w:lastRowLastColumn="0"/>
            <w:tcW w:w="3264" w:type="dxa"/>
          </w:tcPr>
          <w:p w:rsidR="008763C8" w:rsidRPr="00886EFB" w:rsidRDefault="008763C8" w:rsidP="00B74F22">
            <w:pPr>
              <w:pStyle w:val="ListeParagraf"/>
              <w:tabs>
                <w:tab w:val="left" w:pos="169"/>
                <w:tab w:val="left" w:pos="1134"/>
              </w:tabs>
              <w:spacing w:after="0" w:line="240" w:lineRule="auto"/>
              <w:ind w:left="0"/>
              <w:rPr>
                <w:rFonts w:ascii="Palatino Linotype" w:hAnsi="Palatino Linotype"/>
                <w:b w:val="0"/>
                <w:bCs w:val="0"/>
                <w:sz w:val="17"/>
                <w:szCs w:val="17"/>
              </w:rPr>
            </w:pPr>
            <w:r w:rsidRPr="00886EFB">
              <w:rPr>
                <w:rFonts w:ascii="Palatino Linotype" w:hAnsi="Palatino Linotype"/>
                <w:b w:val="0"/>
                <w:bCs w:val="0"/>
                <w:sz w:val="17"/>
                <w:szCs w:val="17"/>
              </w:rPr>
              <w:t>Ülkeyi ziyaret eden turistlerin ortalama harcama miktarları</w:t>
            </w:r>
          </w:p>
        </w:tc>
        <w:tc>
          <w:tcPr>
            <w:tcW w:w="3535" w:type="dxa"/>
          </w:tcPr>
          <w:p w:rsidR="008763C8" w:rsidRPr="00886EFB" w:rsidRDefault="008763C8" w:rsidP="00B74F22">
            <w:pPr>
              <w:tabs>
                <w:tab w:val="left" w:pos="169"/>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7"/>
                <w:szCs w:val="17"/>
              </w:rPr>
            </w:pPr>
            <w:r w:rsidRPr="00886EFB">
              <w:rPr>
                <w:rFonts w:ascii="Palatino Linotype" w:hAnsi="Palatino Linotype"/>
                <w:sz w:val="17"/>
                <w:szCs w:val="17"/>
              </w:rPr>
              <w:t>BM Dünya Turizm Örgütü/Dünya Bankası</w:t>
            </w:r>
          </w:p>
        </w:tc>
      </w:tr>
      <w:tr w:rsidR="008763C8" w:rsidRPr="00886EFB" w:rsidTr="00B7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4" w:type="dxa"/>
          </w:tcPr>
          <w:p w:rsidR="008763C8" w:rsidRPr="00886EFB" w:rsidRDefault="008763C8" w:rsidP="00B74F22">
            <w:pPr>
              <w:tabs>
                <w:tab w:val="left" w:pos="1134"/>
              </w:tabs>
              <w:rPr>
                <w:rFonts w:ascii="Palatino Linotype" w:hAnsi="Palatino Linotype"/>
                <w:b w:val="0"/>
                <w:bCs w:val="0"/>
                <w:sz w:val="17"/>
                <w:szCs w:val="17"/>
              </w:rPr>
            </w:pPr>
            <w:r w:rsidRPr="00886EFB">
              <w:rPr>
                <w:rFonts w:ascii="Palatino Linotype" w:hAnsi="Palatino Linotype"/>
                <w:b w:val="0"/>
                <w:bCs w:val="0"/>
                <w:sz w:val="17"/>
                <w:szCs w:val="17"/>
              </w:rPr>
              <w:lastRenderedPageBreak/>
              <w:t>Önemli film festivallerinde gösterilen filmlerin sayısı</w:t>
            </w:r>
          </w:p>
        </w:tc>
        <w:tc>
          <w:tcPr>
            <w:tcW w:w="3535" w:type="dxa"/>
          </w:tcPr>
          <w:p w:rsidR="008763C8" w:rsidRPr="00886EFB" w:rsidRDefault="008763C8" w:rsidP="00B74F22">
            <w:pPr>
              <w:tabs>
                <w:tab w:val="left" w:pos="169"/>
              </w:tabs>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7"/>
                <w:szCs w:val="17"/>
              </w:rPr>
            </w:pPr>
            <w:r w:rsidRPr="00886EFB">
              <w:rPr>
                <w:rFonts w:ascii="Palatino Linotype" w:hAnsi="Palatino Linotype"/>
                <w:sz w:val="17"/>
                <w:szCs w:val="17"/>
              </w:rPr>
              <w:t>Çeşitli kaynaklar</w:t>
            </w:r>
          </w:p>
        </w:tc>
      </w:tr>
      <w:tr w:rsidR="008763C8" w:rsidRPr="00886EFB" w:rsidTr="00B74F22">
        <w:tc>
          <w:tcPr>
            <w:cnfStyle w:val="001000000000" w:firstRow="0" w:lastRow="0" w:firstColumn="1" w:lastColumn="0" w:oddVBand="0" w:evenVBand="0" w:oddHBand="0" w:evenHBand="0" w:firstRowFirstColumn="0" w:firstRowLastColumn="0" w:lastRowFirstColumn="0" w:lastRowLastColumn="0"/>
            <w:tcW w:w="3264" w:type="dxa"/>
          </w:tcPr>
          <w:p w:rsidR="008763C8" w:rsidRPr="00886EFB" w:rsidRDefault="008763C8" w:rsidP="00B74F22">
            <w:pPr>
              <w:tabs>
                <w:tab w:val="left" w:pos="1134"/>
              </w:tabs>
              <w:rPr>
                <w:rFonts w:ascii="Palatino Linotype" w:hAnsi="Palatino Linotype"/>
                <w:b w:val="0"/>
                <w:bCs w:val="0"/>
                <w:sz w:val="17"/>
                <w:szCs w:val="17"/>
              </w:rPr>
            </w:pPr>
            <w:r w:rsidRPr="00886EFB">
              <w:rPr>
                <w:rFonts w:ascii="Palatino Linotype" w:hAnsi="Palatino Linotype"/>
                <w:b w:val="0"/>
                <w:bCs w:val="0"/>
                <w:sz w:val="17"/>
                <w:szCs w:val="17"/>
              </w:rPr>
              <w:t>Ülkedeki yabancı haber muhabirlerin sayısı</w:t>
            </w:r>
          </w:p>
        </w:tc>
        <w:tc>
          <w:tcPr>
            <w:tcW w:w="3535" w:type="dxa"/>
          </w:tcPr>
          <w:p w:rsidR="008763C8" w:rsidRPr="00886EFB" w:rsidRDefault="008763C8" w:rsidP="00B74F22">
            <w:pPr>
              <w:tabs>
                <w:tab w:val="left" w:pos="169"/>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7"/>
                <w:szCs w:val="17"/>
              </w:rPr>
            </w:pPr>
            <w:proofErr w:type="spellStart"/>
            <w:r w:rsidRPr="00886EFB">
              <w:rPr>
                <w:rFonts w:ascii="Palatino Linotype" w:hAnsi="Palatino Linotype"/>
                <w:sz w:val="17"/>
                <w:szCs w:val="17"/>
              </w:rPr>
              <w:t>Gorkana</w:t>
            </w:r>
            <w:proofErr w:type="spellEnd"/>
            <w:r w:rsidRPr="00886EFB">
              <w:rPr>
                <w:rFonts w:ascii="Palatino Linotype" w:hAnsi="Palatino Linotype"/>
                <w:sz w:val="17"/>
                <w:szCs w:val="17"/>
              </w:rPr>
              <w:t xml:space="preserve"> Medya Bilgi Sistemi/Yabancı Muhabirler Birliği/Çeşitli Kaynaklar</w:t>
            </w:r>
          </w:p>
        </w:tc>
      </w:tr>
      <w:tr w:rsidR="008763C8" w:rsidRPr="00886EFB" w:rsidTr="00B7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4" w:type="dxa"/>
          </w:tcPr>
          <w:p w:rsidR="008763C8" w:rsidRPr="00886EFB" w:rsidRDefault="008763C8" w:rsidP="00B74F22">
            <w:pPr>
              <w:tabs>
                <w:tab w:val="left" w:pos="1134"/>
              </w:tabs>
              <w:rPr>
                <w:rFonts w:ascii="Palatino Linotype" w:hAnsi="Palatino Linotype"/>
                <w:b w:val="0"/>
                <w:bCs w:val="0"/>
                <w:sz w:val="17"/>
                <w:szCs w:val="17"/>
              </w:rPr>
            </w:pPr>
            <w:r w:rsidRPr="00886EFB">
              <w:rPr>
                <w:rFonts w:ascii="Palatino Linotype" w:hAnsi="Palatino Linotype"/>
                <w:b w:val="0"/>
                <w:bCs w:val="0"/>
                <w:sz w:val="17"/>
                <w:szCs w:val="17"/>
              </w:rPr>
              <w:t>UNESCO Dünya Mirası sayısı</w:t>
            </w:r>
          </w:p>
        </w:tc>
        <w:tc>
          <w:tcPr>
            <w:tcW w:w="3535" w:type="dxa"/>
          </w:tcPr>
          <w:p w:rsidR="008763C8" w:rsidRPr="00886EFB" w:rsidRDefault="008763C8" w:rsidP="00B74F22">
            <w:pPr>
              <w:tabs>
                <w:tab w:val="left" w:pos="169"/>
              </w:tabs>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7"/>
                <w:szCs w:val="17"/>
              </w:rPr>
            </w:pPr>
            <w:r w:rsidRPr="00886EFB">
              <w:rPr>
                <w:rFonts w:ascii="Palatino Linotype" w:hAnsi="Palatino Linotype"/>
                <w:sz w:val="17"/>
                <w:szCs w:val="17"/>
              </w:rPr>
              <w:t>UNESCO Dünya Miras Listesi</w:t>
            </w:r>
          </w:p>
        </w:tc>
      </w:tr>
      <w:tr w:rsidR="008763C8" w:rsidRPr="00886EFB" w:rsidTr="00B74F22">
        <w:tc>
          <w:tcPr>
            <w:cnfStyle w:val="001000000000" w:firstRow="0" w:lastRow="0" w:firstColumn="1" w:lastColumn="0" w:oddVBand="0" w:evenVBand="0" w:oddHBand="0" w:evenHBand="0" w:firstRowFirstColumn="0" w:firstRowLastColumn="0" w:lastRowFirstColumn="0" w:lastRowLastColumn="0"/>
            <w:tcW w:w="3264" w:type="dxa"/>
          </w:tcPr>
          <w:p w:rsidR="008763C8" w:rsidRPr="00886EFB" w:rsidRDefault="008763C8" w:rsidP="00B74F22">
            <w:pPr>
              <w:tabs>
                <w:tab w:val="left" w:pos="1134"/>
              </w:tabs>
              <w:rPr>
                <w:rFonts w:ascii="Palatino Linotype" w:hAnsi="Palatino Linotype"/>
                <w:b w:val="0"/>
                <w:bCs w:val="0"/>
                <w:sz w:val="17"/>
                <w:szCs w:val="17"/>
              </w:rPr>
            </w:pPr>
            <w:r w:rsidRPr="00886EFB">
              <w:rPr>
                <w:rFonts w:ascii="Palatino Linotype" w:hAnsi="Palatino Linotype"/>
                <w:b w:val="0"/>
                <w:bCs w:val="0"/>
                <w:sz w:val="17"/>
                <w:szCs w:val="17"/>
              </w:rPr>
              <w:t>Dünyanın en çok ziyaret edilen 100 sanat müzesine yıllık katılım sayısı</w:t>
            </w:r>
          </w:p>
        </w:tc>
        <w:tc>
          <w:tcPr>
            <w:tcW w:w="3535" w:type="dxa"/>
          </w:tcPr>
          <w:p w:rsidR="008763C8" w:rsidRPr="00886EFB" w:rsidRDefault="008763C8" w:rsidP="00B74F22">
            <w:pPr>
              <w:tabs>
                <w:tab w:val="left" w:pos="169"/>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7"/>
                <w:szCs w:val="17"/>
              </w:rPr>
            </w:pPr>
            <w:proofErr w:type="spellStart"/>
            <w:r w:rsidRPr="00886EFB">
              <w:rPr>
                <w:rFonts w:ascii="Palatino Linotype" w:hAnsi="Palatino Linotype"/>
                <w:sz w:val="17"/>
                <w:szCs w:val="17"/>
              </w:rPr>
              <w:t>The</w:t>
            </w:r>
            <w:proofErr w:type="spellEnd"/>
            <w:r w:rsidRPr="00886EFB">
              <w:rPr>
                <w:rFonts w:ascii="Palatino Linotype" w:hAnsi="Palatino Linotype"/>
                <w:sz w:val="17"/>
                <w:szCs w:val="17"/>
              </w:rPr>
              <w:t xml:space="preserve"> Art Gazetesi, Mart 2019</w:t>
            </w:r>
          </w:p>
        </w:tc>
      </w:tr>
      <w:tr w:rsidR="008763C8" w:rsidRPr="00886EFB" w:rsidTr="00B7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4" w:type="dxa"/>
          </w:tcPr>
          <w:p w:rsidR="008763C8" w:rsidRPr="00886EFB" w:rsidRDefault="008763C8" w:rsidP="00B74F22">
            <w:pPr>
              <w:tabs>
                <w:tab w:val="left" w:pos="1134"/>
              </w:tabs>
              <w:rPr>
                <w:rFonts w:ascii="Palatino Linotype" w:hAnsi="Palatino Linotype"/>
                <w:b w:val="0"/>
                <w:bCs w:val="0"/>
                <w:sz w:val="17"/>
                <w:szCs w:val="17"/>
              </w:rPr>
            </w:pPr>
            <w:r w:rsidRPr="00886EFB">
              <w:rPr>
                <w:rFonts w:ascii="Palatino Linotype" w:hAnsi="Palatino Linotype"/>
                <w:b w:val="0"/>
                <w:bCs w:val="0"/>
                <w:sz w:val="17"/>
                <w:szCs w:val="17"/>
              </w:rPr>
              <w:t>Müzik pazarının büyüklüğü</w:t>
            </w:r>
          </w:p>
        </w:tc>
        <w:tc>
          <w:tcPr>
            <w:tcW w:w="3535" w:type="dxa"/>
          </w:tcPr>
          <w:p w:rsidR="008763C8" w:rsidRPr="00886EFB" w:rsidRDefault="008763C8" w:rsidP="00B74F22">
            <w:pPr>
              <w:tabs>
                <w:tab w:val="left" w:pos="169"/>
              </w:tabs>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7"/>
                <w:szCs w:val="17"/>
              </w:rPr>
            </w:pPr>
            <w:r w:rsidRPr="00886EFB">
              <w:rPr>
                <w:rFonts w:ascii="Palatino Linotype" w:hAnsi="Palatino Linotype"/>
                <w:sz w:val="17"/>
                <w:szCs w:val="17"/>
              </w:rPr>
              <w:t xml:space="preserve">Uluslararası Ses Endüstrisi Federasyonu </w:t>
            </w:r>
          </w:p>
        </w:tc>
      </w:tr>
      <w:tr w:rsidR="008763C8" w:rsidRPr="00886EFB" w:rsidTr="00B74F22">
        <w:tc>
          <w:tcPr>
            <w:cnfStyle w:val="001000000000" w:firstRow="0" w:lastRow="0" w:firstColumn="1" w:lastColumn="0" w:oddVBand="0" w:evenVBand="0" w:oddHBand="0" w:evenHBand="0" w:firstRowFirstColumn="0" w:firstRowLastColumn="0" w:lastRowFirstColumn="0" w:lastRowLastColumn="0"/>
            <w:tcW w:w="3264" w:type="dxa"/>
          </w:tcPr>
          <w:p w:rsidR="008763C8" w:rsidRPr="00886EFB" w:rsidRDefault="008763C8" w:rsidP="00B74F22">
            <w:pPr>
              <w:tabs>
                <w:tab w:val="left" w:pos="1134"/>
              </w:tabs>
              <w:rPr>
                <w:rFonts w:ascii="Palatino Linotype" w:hAnsi="Palatino Linotype"/>
                <w:b w:val="0"/>
                <w:bCs w:val="0"/>
                <w:sz w:val="17"/>
                <w:szCs w:val="17"/>
              </w:rPr>
            </w:pPr>
            <w:r w:rsidRPr="00886EFB">
              <w:rPr>
                <w:rFonts w:ascii="Palatino Linotype" w:hAnsi="Palatino Linotype"/>
                <w:b w:val="0"/>
                <w:bCs w:val="0"/>
                <w:sz w:val="17"/>
                <w:szCs w:val="17"/>
              </w:rPr>
              <w:t>Yabancı ülkelerde en çok satan 10 albüm</w:t>
            </w:r>
          </w:p>
        </w:tc>
        <w:tc>
          <w:tcPr>
            <w:tcW w:w="3535" w:type="dxa"/>
          </w:tcPr>
          <w:p w:rsidR="008763C8" w:rsidRPr="00886EFB" w:rsidRDefault="008763C8" w:rsidP="00B74F22">
            <w:pPr>
              <w:tabs>
                <w:tab w:val="left" w:pos="169"/>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7"/>
                <w:szCs w:val="17"/>
              </w:rPr>
            </w:pPr>
            <w:r w:rsidRPr="00886EFB">
              <w:rPr>
                <w:rFonts w:ascii="Palatino Linotype" w:hAnsi="Palatino Linotype"/>
                <w:sz w:val="17"/>
                <w:szCs w:val="17"/>
              </w:rPr>
              <w:t>Uluslararası Ses Endüstrisi Federasyonu</w:t>
            </w:r>
          </w:p>
        </w:tc>
      </w:tr>
      <w:tr w:rsidR="008763C8" w:rsidRPr="00886EFB" w:rsidTr="00B7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4" w:type="dxa"/>
          </w:tcPr>
          <w:p w:rsidR="008763C8" w:rsidRPr="00886EFB" w:rsidRDefault="008763C8" w:rsidP="00B74F22">
            <w:pPr>
              <w:tabs>
                <w:tab w:val="left" w:pos="1134"/>
              </w:tabs>
              <w:rPr>
                <w:rFonts w:ascii="Palatino Linotype" w:hAnsi="Palatino Linotype"/>
                <w:b w:val="0"/>
                <w:bCs w:val="0"/>
                <w:sz w:val="17"/>
                <w:szCs w:val="17"/>
              </w:rPr>
            </w:pPr>
            <w:r w:rsidRPr="00886EFB">
              <w:rPr>
                <w:rFonts w:ascii="Palatino Linotype" w:hAnsi="Palatino Linotype"/>
                <w:b w:val="0"/>
                <w:bCs w:val="0"/>
                <w:sz w:val="17"/>
                <w:szCs w:val="17"/>
              </w:rPr>
              <w:t>Olimpik madalya sayıları (2016 Yaz/2018 Kış)</w:t>
            </w:r>
          </w:p>
        </w:tc>
        <w:tc>
          <w:tcPr>
            <w:tcW w:w="3535" w:type="dxa"/>
          </w:tcPr>
          <w:p w:rsidR="008763C8" w:rsidRPr="00886EFB" w:rsidRDefault="008763C8" w:rsidP="00B74F22">
            <w:pPr>
              <w:tabs>
                <w:tab w:val="left" w:pos="169"/>
              </w:tabs>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7"/>
                <w:szCs w:val="17"/>
              </w:rPr>
            </w:pPr>
            <w:r w:rsidRPr="00886EFB">
              <w:rPr>
                <w:rFonts w:ascii="Palatino Linotype" w:hAnsi="Palatino Linotype"/>
                <w:sz w:val="17"/>
                <w:szCs w:val="17"/>
              </w:rPr>
              <w:t>Uluslararası Olimpiyat Komitesi</w:t>
            </w:r>
          </w:p>
        </w:tc>
      </w:tr>
      <w:tr w:rsidR="008763C8" w:rsidRPr="00886EFB" w:rsidTr="00B74F22">
        <w:tc>
          <w:tcPr>
            <w:cnfStyle w:val="001000000000" w:firstRow="0" w:lastRow="0" w:firstColumn="1" w:lastColumn="0" w:oddVBand="0" w:evenVBand="0" w:oddHBand="0" w:evenHBand="0" w:firstRowFirstColumn="0" w:firstRowLastColumn="0" w:lastRowFirstColumn="0" w:lastRowLastColumn="0"/>
            <w:tcW w:w="3264" w:type="dxa"/>
          </w:tcPr>
          <w:p w:rsidR="008763C8" w:rsidRPr="00886EFB" w:rsidRDefault="008763C8" w:rsidP="00B74F22">
            <w:pPr>
              <w:tabs>
                <w:tab w:val="left" w:pos="1134"/>
              </w:tabs>
              <w:rPr>
                <w:rFonts w:ascii="Palatino Linotype" w:hAnsi="Palatino Linotype"/>
                <w:b w:val="0"/>
                <w:bCs w:val="0"/>
                <w:sz w:val="17"/>
                <w:szCs w:val="17"/>
              </w:rPr>
            </w:pPr>
            <w:r w:rsidRPr="00886EFB">
              <w:rPr>
                <w:rFonts w:ascii="Palatino Linotype" w:hAnsi="Palatino Linotype"/>
                <w:b w:val="0"/>
                <w:bCs w:val="0"/>
                <w:sz w:val="17"/>
                <w:szCs w:val="17"/>
              </w:rPr>
              <w:t>FIFA (Uluslararası Futbol Federasyonları Birliği) listesinde ülke sıralaması</w:t>
            </w:r>
          </w:p>
        </w:tc>
        <w:tc>
          <w:tcPr>
            <w:tcW w:w="3535" w:type="dxa"/>
          </w:tcPr>
          <w:p w:rsidR="008763C8" w:rsidRPr="00886EFB" w:rsidRDefault="008763C8" w:rsidP="00B74F22">
            <w:pPr>
              <w:tabs>
                <w:tab w:val="left" w:pos="169"/>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7"/>
                <w:szCs w:val="17"/>
              </w:rPr>
            </w:pPr>
            <w:r w:rsidRPr="00886EFB">
              <w:rPr>
                <w:rFonts w:ascii="Palatino Linotype" w:hAnsi="Palatino Linotype"/>
                <w:sz w:val="17"/>
                <w:szCs w:val="17"/>
              </w:rPr>
              <w:t>FIFA</w:t>
            </w:r>
          </w:p>
        </w:tc>
      </w:tr>
      <w:tr w:rsidR="008763C8" w:rsidRPr="00886EFB" w:rsidTr="00B7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4" w:type="dxa"/>
          </w:tcPr>
          <w:p w:rsidR="008763C8" w:rsidRPr="00886EFB" w:rsidRDefault="008763C8" w:rsidP="00B74F22">
            <w:pPr>
              <w:tabs>
                <w:tab w:val="left" w:pos="1134"/>
              </w:tabs>
              <w:rPr>
                <w:rFonts w:ascii="Palatino Linotype" w:hAnsi="Palatino Linotype"/>
                <w:b w:val="0"/>
                <w:bCs w:val="0"/>
                <w:sz w:val="17"/>
                <w:szCs w:val="17"/>
              </w:rPr>
            </w:pPr>
            <w:r w:rsidRPr="00886EFB">
              <w:rPr>
                <w:rFonts w:ascii="Palatino Linotype" w:hAnsi="Palatino Linotype"/>
                <w:b w:val="0"/>
                <w:bCs w:val="0"/>
                <w:sz w:val="17"/>
                <w:szCs w:val="17"/>
              </w:rPr>
              <w:t>Ulusal havayolunun kalitesi</w:t>
            </w:r>
          </w:p>
        </w:tc>
        <w:tc>
          <w:tcPr>
            <w:tcW w:w="3535" w:type="dxa"/>
          </w:tcPr>
          <w:p w:rsidR="008763C8" w:rsidRPr="00886EFB" w:rsidRDefault="008763C8" w:rsidP="00B74F22">
            <w:pPr>
              <w:tabs>
                <w:tab w:val="left" w:pos="169"/>
              </w:tabs>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7"/>
                <w:szCs w:val="17"/>
              </w:rPr>
            </w:pPr>
            <w:proofErr w:type="spellStart"/>
            <w:r w:rsidRPr="00886EFB">
              <w:rPr>
                <w:rFonts w:ascii="Palatino Linotype" w:hAnsi="Palatino Linotype"/>
                <w:sz w:val="17"/>
                <w:szCs w:val="17"/>
              </w:rPr>
              <w:t>Skytrax</w:t>
            </w:r>
            <w:proofErr w:type="spellEnd"/>
            <w:r w:rsidRPr="00886EFB">
              <w:rPr>
                <w:rFonts w:ascii="Palatino Linotype" w:hAnsi="Palatino Linotype"/>
                <w:sz w:val="17"/>
                <w:szCs w:val="17"/>
              </w:rPr>
              <w:t xml:space="preserve"> Havayolu Değerlendirmesi</w:t>
            </w:r>
          </w:p>
        </w:tc>
      </w:tr>
      <w:tr w:rsidR="008763C8" w:rsidRPr="00886EFB" w:rsidTr="00B74F22">
        <w:tc>
          <w:tcPr>
            <w:cnfStyle w:val="001000000000" w:firstRow="0" w:lastRow="0" w:firstColumn="1" w:lastColumn="0" w:oddVBand="0" w:evenVBand="0" w:oddHBand="0" w:evenHBand="0" w:firstRowFirstColumn="0" w:firstRowLastColumn="0" w:lastRowFirstColumn="0" w:lastRowLastColumn="0"/>
            <w:tcW w:w="3264" w:type="dxa"/>
          </w:tcPr>
          <w:p w:rsidR="008763C8" w:rsidRPr="00886EFB" w:rsidRDefault="008763C8" w:rsidP="00B74F22">
            <w:pPr>
              <w:tabs>
                <w:tab w:val="left" w:pos="1134"/>
              </w:tabs>
              <w:rPr>
                <w:rFonts w:ascii="Palatino Linotype" w:hAnsi="Palatino Linotype"/>
                <w:b w:val="0"/>
                <w:bCs w:val="0"/>
                <w:sz w:val="17"/>
                <w:szCs w:val="17"/>
              </w:rPr>
            </w:pPr>
            <w:proofErr w:type="spellStart"/>
            <w:r w:rsidRPr="00886EFB">
              <w:rPr>
                <w:rFonts w:ascii="Palatino Linotype" w:hAnsi="Palatino Linotype"/>
                <w:b w:val="0"/>
                <w:bCs w:val="0"/>
                <w:sz w:val="17"/>
                <w:szCs w:val="17"/>
              </w:rPr>
              <w:t>Michelin</w:t>
            </w:r>
            <w:proofErr w:type="spellEnd"/>
            <w:r w:rsidRPr="00886EFB">
              <w:rPr>
                <w:rFonts w:ascii="Palatino Linotype" w:hAnsi="Palatino Linotype"/>
                <w:b w:val="0"/>
                <w:bCs w:val="0"/>
                <w:sz w:val="17"/>
                <w:szCs w:val="17"/>
              </w:rPr>
              <w:t xml:space="preserve"> yıldızlı restoran sayısı</w:t>
            </w:r>
          </w:p>
        </w:tc>
        <w:tc>
          <w:tcPr>
            <w:tcW w:w="3535" w:type="dxa"/>
          </w:tcPr>
          <w:p w:rsidR="008763C8" w:rsidRPr="00886EFB" w:rsidRDefault="008763C8" w:rsidP="00B74F22">
            <w:pPr>
              <w:tabs>
                <w:tab w:val="left" w:pos="169"/>
              </w:tabs>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7"/>
                <w:szCs w:val="17"/>
              </w:rPr>
            </w:pPr>
            <w:proofErr w:type="spellStart"/>
            <w:r w:rsidRPr="00886EFB">
              <w:rPr>
                <w:rFonts w:ascii="Palatino Linotype" w:hAnsi="Palatino Linotype"/>
                <w:sz w:val="17"/>
                <w:szCs w:val="17"/>
              </w:rPr>
              <w:t>Michelin</w:t>
            </w:r>
            <w:proofErr w:type="spellEnd"/>
            <w:r w:rsidRPr="00886EFB">
              <w:rPr>
                <w:rFonts w:ascii="Palatino Linotype" w:hAnsi="Palatino Linotype"/>
                <w:sz w:val="17"/>
                <w:szCs w:val="17"/>
              </w:rPr>
              <w:t xml:space="preserve"> Kılavuzu 2019</w:t>
            </w:r>
          </w:p>
        </w:tc>
      </w:tr>
      <w:tr w:rsidR="008763C8" w:rsidRPr="00886EFB" w:rsidTr="00B7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4" w:type="dxa"/>
          </w:tcPr>
          <w:p w:rsidR="008763C8" w:rsidRPr="00886EFB" w:rsidRDefault="008763C8" w:rsidP="00B74F22">
            <w:pPr>
              <w:tabs>
                <w:tab w:val="left" w:pos="1134"/>
              </w:tabs>
              <w:rPr>
                <w:rFonts w:ascii="Palatino Linotype" w:hAnsi="Palatino Linotype"/>
                <w:b w:val="0"/>
                <w:bCs w:val="0"/>
                <w:sz w:val="17"/>
                <w:szCs w:val="17"/>
              </w:rPr>
            </w:pPr>
            <w:r w:rsidRPr="00886EFB">
              <w:rPr>
                <w:rFonts w:ascii="Palatino Linotype" w:hAnsi="Palatino Linotype"/>
                <w:b w:val="0"/>
                <w:bCs w:val="0"/>
                <w:sz w:val="17"/>
                <w:szCs w:val="17"/>
              </w:rPr>
              <w:t xml:space="preserve">Ülkenin anadilinin gücü </w:t>
            </w:r>
          </w:p>
        </w:tc>
        <w:tc>
          <w:tcPr>
            <w:tcW w:w="3535" w:type="dxa"/>
          </w:tcPr>
          <w:p w:rsidR="008763C8" w:rsidRPr="00886EFB" w:rsidRDefault="008763C8" w:rsidP="00B74F22">
            <w:pPr>
              <w:tabs>
                <w:tab w:val="left" w:pos="169"/>
              </w:tabs>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7"/>
                <w:szCs w:val="17"/>
              </w:rPr>
            </w:pPr>
            <w:proofErr w:type="spellStart"/>
            <w:r w:rsidRPr="00886EFB">
              <w:rPr>
                <w:rFonts w:ascii="Palatino Linotype" w:hAnsi="Palatino Linotype"/>
                <w:sz w:val="17"/>
                <w:szCs w:val="17"/>
              </w:rPr>
              <w:t>Chan</w:t>
            </w:r>
            <w:proofErr w:type="spellEnd"/>
            <w:r w:rsidRPr="00886EFB">
              <w:rPr>
                <w:rFonts w:ascii="Palatino Linotype" w:hAnsi="Palatino Linotype"/>
                <w:sz w:val="17"/>
                <w:szCs w:val="17"/>
              </w:rPr>
              <w:t>, K., Dil Gücü Endeksi (PLI) 2016</w:t>
            </w:r>
          </w:p>
        </w:tc>
      </w:tr>
    </w:tbl>
    <w:p w:rsidR="008763C8" w:rsidRPr="000977A5" w:rsidRDefault="008763C8" w:rsidP="008763C8">
      <w:pPr>
        <w:jc w:val="both"/>
        <w:rPr>
          <w:rFonts w:ascii="Palatino Linotype" w:eastAsia="Arial" w:hAnsi="Palatino Linotype" w:cs="Arial"/>
          <w:bCs/>
          <w:sz w:val="16"/>
          <w:szCs w:val="21"/>
        </w:rPr>
      </w:pPr>
      <w:r w:rsidRPr="000977A5">
        <w:rPr>
          <w:rFonts w:ascii="Palatino Linotype" w:eastAsia="Arial" w:hAnsi="Palatino Linotype" w:cs="Arial"/>
          <w:bCs/>
          <w:sz w:val="16"/>
          <w:szCs w:val="21"/>
        </w:rPr>
        <w:t>Kaynakça: (</w:t>
      </w:r>
      <w:proofErr w:type="spellStart"/>
      <w:r w:rsidRPr="000977A5">
        <w:rPr>
          <w:rFonts w:ascii="Palatino Linotype" w:eastAsia="Arial" w:hAnsi="Palatino Linotype" w:cs="Arial"/>
          <w:bCs/>
          <w:sz w:val="16"/>
          <w:szCs w:val="21"/>
        </w:rPr>
        <w:t>McClory</w:t>
      </w:r>
      <w:proofErr w:type="spellEnd"/>
      <w:r w:rsidRPr="000977A5">
        <w:rPr>
          <w:rFonts w:ascii="Palatino Linotype" w:eastAsia="Arial" w:hAnsi="Palatino Linotype" w:cs="Arial"/>
          <w:bCs/>
          <w:sz w:val="16"/>
          <w:szCs w:val="21"/>
        </w:rPr>
        <w:t>, 2019, s.118)</w:t>
      </w:r>
    </w:p>
    <w:p w:rsidR="008763C8" w:rsidRPr="00BF60A5" w:rsidRDefault="008763C8" w:rsidP="008763C8">
      <w:pPr>
        <w:jc w:val="both"/>
        <w:rPr>
          <w:rFonts w:ascii="Palatino Linotype" w:eastAsia="Arial" w:hAnsi="Palatino Linotype" w:cs="Arial"/>
          <w:b/>
          <w:sz w:val="16"/>
          <w:szCs w:val="21"/>
        </w:rPr>
      </w:pPr>
    </w:p>
    <w:p w:rsidR="008763C8" w:rsidRDefault="008763C8" w:rsidP="008763C8">
      <w:pPr>
        <w:jc w:val="both"/>
        <w:rPr>
          <w:rFonts w:ascii="Palatino Linotype" w:eastAsia="Arial" w:hAnsi="Palatino Linotype" w:cs="Arial"/>
          <w:b/>
        </w:rPr>
      </w:pPr>
      <w:r w:rsidRPr="00637085">
        <w:rPr>
          <w:rFonts w:ascii="Palatino Linotype" w:eastAsia="Arial" w:hAnsi="Palatino Linotype" w:cs="Arial"/>
          <w:b/>
        </w:rPr>
        <w:t>UNESCO Dünya Mirası</w:t>
      </w:r>
    </w:p>
    <w:p w:rsidR="008763C8" w:rsidRDefault="008763C8" w:rsidP="008763C8">
      <w:pPr>
        <w:jc w:val="both"/>
        <w:rPr>
          <w:rFonts w:ascii="Palatino Linotype" w:eastAsia="Arial" w:hAnsi="Palatino Linotype" w:cs="Arial"/>
          <w:b/>
        </w:rPr>
      </w:pPr>
    </w:p>
    <w:p w:rsidR="008763C8" w:rsidRPr="00637085" w:rsidRDefault="008763C8" w:rsidP="008763C8">
      <w:pPr>
        <w:jc w:val="both"/>
        <w:rPr>
          <w:rFonts w:ascii="Palatino Linotype" w:eastAsia="Arial" w:hAnsi="Palatino Linotype" w:cs="Arial"/>
          <w:bCs/>
          <w:sz w:val="21"/>
          <w:szCs w:val="21"/>
        </w:rPr>
      </w:pPr>
      <w:r w:rsidRPr="00637085">
        <w:rPr>
          <w:rFonts w:ascii="Palatino Linotype" w:eastAsia="Arial" w:hAnsi="Palatino Linotype" w:cs="Arial"/>
          <w:bCs/>
          <w:sz w:val="21"/>
          <w:szCs w:val="21"/>
        </w:rPr>
        <w:t>Bütün insanlığın ortak mirası olarak kabul edilen evrensel değerlere sahip kültürel ve doğal varlıkları dünyaya tanıtmak, toplumda söz konusu evrensel mirasa sahip çıkacak bilinci oluşturmak ve çeşitli sebeplerle bozulan, yok olan kültürel ve doğal değerlerin yaşatılması için gerekli işbirliğini sağlamak amacıyla Birleşmiş Milletler Eğitim, Bilim ve Kültür Örgütü-UNESCO’nun 17 Ekim-21 Kasım 1972 tarihleri arasında Paris’te toplanan 17. Genel Konferansı kapsamında, 16 Kasım 1972 tarihinde Dünya Kültürel ve Doğal Mirasının Korunmasına Dair Sözleşme (</w:t>
      </w:r>
      <w:proofErr w:type="spellStart"/>
      <w:r w:rsidRPr="00637085">
        <w:rPr>
          <w:rFonts w:ascii="Palatino Linotype" w:eastAsia="Arial" w:hAnsi="Palatino Linotype" w:cs="Arial"/>
          <w:bCs/>
          <w:sz w:val="21"/>
          <w:szCs w:val="21"/>
        </w:rPr>
        <w:t>Convention</w:t>
      </w:r>
      <w:proofErr w:type="spellEnd"/>
      <w:r w:rsidRPr="00637085">
        <w:rPr>
          <w:rFonts w:ascii="Palatino Linotype" w:eastAsia="Arial" w:hAnsi="Palatino Linotype" w:cs="Arial"/>
          <w:bCs/>
          <w:sz w:val="21"/>
          <w:szCs w:val="21"/>
        </w:rPr>
        <w:t xml:space="preserve"> </w:t>
      </w:r>
      <w:proofErr w:type="spellStart"/>
      <w:r w:rsidRPr="00637085">
        <w:rPr>
          <w:rFonts w:ascii="Palatino Linotype" w:eastAsia="Arial" w:hAnsi="Palatino Linotype" w:cs="Arial"/>
          <w:bCs/>
          <w:sz w:val="21"/>
          <w:szCs w:val="21"/>
        </w:rPr>
        <w:t>Concerning</w:t>
      </w:r>
      <w:proofErr w:type="spellEnd"/>
      <w:r w:rsidRPr="00637085">
        <w:rPr>
          <w:rFonts w:ascii="Palatino Linotype" w:eastAsia="Arial" w:hAnsi="Palatino Linotype" w:cs="Arial"/>
          <w:bCs/>
          <w:sz w:val="21"/>
          <w:szCs w:val="21"/>
        </w:rPr>
        <w:t xml:space="preserve"> </w:t>
      </w:r>
      <w:proofErr w:type="spellStart"/>
      <w:r w:rsidRPr="00637085">
        <w:rPr>
          <w:rFonts w:ascii="Palatino Linotype" w:eastAsia="Arial" w:hAnsi="Palatino Linotype" w:cs="Arial"/>
          <w:bCs/>
          <w:sz w:val="21"/>
          <w:szCs w:val="21"/>
        </w:rPr>
        <w:t>the</w:t>
      </w:r>
      <w:proofErr w:type="spellEnd"/>
      <w:r w:rsidRPr="00637085">
        <w:rPr>
          <w:rFonts w:ascii="Palatino Linotype" w:eastAsia="Arial" w:hAnsi="Palatino Linotype" w:cs="Arial"/>
          <w:bCs/>
          <w:sz w:val="21"/>
          <w:szCs w:val="21"/>
        </w:rPr>
        <w:t xml:space="preserve"> </w:t>
      </w:r>
      <w:proofErr w:type="spellStart"/>
      <w:r w:rsidRPr="00637085">
        <w:rPr>
          <w:rFonts w:ascii="Palatino Linotype" w:eastAsia="Arial" w:hAnsi="Palatino Linotype" w:cs="Arial"/>
          <w:bCs/>
          <w:sz w:val="21"/>
          <w:szCs w:val="21"/>
        </w:rPr>
        <w:t>Protection</w:t>
      </w:r>
      <w:proofErr w:type="spellEnd"/>
      <w:r w:rsidRPr="00637085">
        <w:rPr>
          <w:rFonts w:ascii="Palatino Linotype" w:eastAsia="Arial" w:hAnsi="Palatino Linotype" w:cs="Arial"/>
          <w:bCs/>
          <w:sz w:val="21"/>
          <w:szCs w:val="21"/>
        </w:rPr>
        <w:t xml:space="preserve"> of </w:t>
      </w:r>
      <w:proofErr w:type="spellStart"/>
      <w:r w:rsidRPr="00637085">
        <w:rPr>
          <w:rFonts w:ascii="Palatino Linotype" w:eastAsia="Arial" w:hAnsi="Palatino Linotype" w:cs="Arial"/>
          <w:bCs/>
          <w:sz w:val="21"/>
          <w:szCs w:val="21"/>
        </w:rPr>
        <w:t>the</w:t>
      </w:r>
      <w:proofErr w:type="spellEnd"/>
      <w:r w:rsidRPr="00637085">
        <w:rPr>
          <w:rFonts w:ascii="Palatino Linotype" w:eastAsia="Arial" w:hAnsi="Palatino Linotype" w:cs="Arial"/>
          <w:bCs/>
          <w:sz w:val="21"/>
          <w:szCs w:val="21"/>
        </w:rPr>
        <w:t xml:space="preserve"> World </w:t>
      </w:r>
      <w:proofErr w:type="spellStart"/>
      <w:r w:rsidRPr="00637085">
        <w:rPr>
          <w:rFonts w:ascii="Palatino Linotype" w:eastAsia="Arial" w:hAnsi="Palatino Linotype" w:cs="Arial"/>
          <w:bCs/>
          <w:sz w:val="21"/>
          <w:szCs w:val="21"/>
        </w:rPr>
        <w:t>Cultural</w:t>
      </w:r>
      <w:proofErr w:type="spellEnd"/>
      <w:r w:rsidRPr="00637085">
        <w:rPr>
          <w:rFonts w:ascii="Palatino Linotype" w:eastAsia="Arial" w:hAnsi="Palatino Linotype" w:cs="Arial"/>
          <w:bCs/>
          <w:sz w:val="21"/>
          <w:szCs w:val="21"/>
        </w:rPr>
        <w:t xml:space="preserve"> </w:t>
      </w:r>
      <w:proofErr w:type="spellStart"/>
      <w:r w:rsidRPr="00637085">
        <w:rPr>
          <w:rFonts w:ascii="Palatino Linotype" w:eastAsia="Arial" w:hAnsi="Palatino Linotype" w:cs="Arial"/>
          <w:bCs/>
          <w:sz w:val="21"/>
          <w:szCs w:val="21"/>
        </w:rPr>
        <w:t>and</w:t>
      </w:r>
      <w:proofErr w:type="spellEnd"/>
      <w:r w:rsidRPr="00637085">
        <w:rPr>
          <w:rFonts w:ascii="Palatino Linotype" w:eastAsia="Arial" w:hAnsi="Palatino Linotype" w:cs="Arial"/>
          <w:bCs/>
          <w:sz w:val="21"/>
          <w:szCs w:val="21"/>
        </w:rPr>
        <w:t xml:space="preserve"> Natural </w:t>
      </w:r>
      <w:proofErr w:type="spellStart"/>
      <w:r w:rsidRPr="00637085">
        <w:rPr>
          <w:rFonts w:ascii="Palatino Linotype" w:eastAsia="Arial" w:hAnsi="Palatino Linotype" w:cs="Arial"/>
          <w:bCs/>
          <w:sz w:val="21"/>
          <w:szCs w:val="21"/>
        </w:rPr>
        <w:t>Heritage</w:t>
      </w:r>
      <w:proofErr w:type="spellEnd"/>
      <w:r w:rsidRPr="00637085">
        <w:rPr>
          <w:rFonts w:ascii="Palatino Linotype" w:eastAsia="Arial" w:hAnsi="Palatino Linotype" w:cs="Arial"/>
          <w:bCs/>
          <w:sz w:val="21"/>
          <w:szCs w:val="21"/>
        </w:rPr>
        <w:t>) kabul edilmiştir. Bu anlaşmanın uygulanması UNESCO tarafından hazırlanmış olan Dünya Mirasları Uygulama Rehberi (</w:t>
      </w:r>
      <w:proofErr w:type="spellStart"/>
      <w:r w:rsidRPr="00637085">
        <w:rPr>
          <w:rFonts w:ascii="Palatino Linotype" w:eastAsia="Arial" w:hAnsi="Palatino Linotype" w:cs="Arial"/>
          <w:bCs/>
          <w:sz w:val="21"/>
          <w:szCs w:val="21"/>
        </w:rPr>
        <w:t>The</w:t>
      </w:r>
      <w:proofErr w:type="spellEnd"/>
      <w:r w:rsidRPr="00637085">
        <w:rPr>
          <w:rFonts w:ascii="Palatino Linotype" w:eastAsia="Arial" w:hAnsi="Palatino Linotype" w:cs="Arial"/>
          <w:bCs/>
          <w:sz w:val="21"/>
          <w:szCs w:val="21"/>
        </w:rPr>
        <w:t xml:space="preserve"> </w:t>
      </w:r>
      <w:proofErr w:type="spellStart"/>
      <w:r w:rsidRPr="00637085">
        <w:rPr>
          <w:rFonts w:ascii="Palatino Linotype" w:eastAsia="Arial" w:hAnsi="Palatino Linotype" w:cs="Arial"/>
          <w:bCs/>
          <w:sz w:val="21"/>
          <w:szCs w:val="21"/>
        </w:rPr>
        <w:t>Operational</w:t>
      </w:r>
      <w:proofErr w:type="spellEnd"/>
      <w:r w:rsidRPr="00637085">
        <w:rPr>
          <w:rFonts w:ascii="Palatino Linotype" w:eastAsia="Arial" w:hAnsi="Palatino Linotype" w:cs="Arial"/>
          <w:bCs/>
          <w:sz w:val="21"/>
          <w:szCs w:val="21"/>
        </w:rPr>
        <w:t xml:space="preserve"> </w:t>
      </w:r>
      <w:proofErr w:type="spellStart"/>
      <w:r w:rsidRPr="00637085">
        <w:rPr>
          <w:rFonts w:ascii="Palatino Linotype" w:eastAsia="Arial" w:hAnsi="Palatino Linotype" w:cs="Arial"/>
          <w:bCs/>
          <w:sz w:val="21"/>
          <w:szCs w:val="21"/>
        </w:rPr>
        <w:t>Guidelines</w:t>
      </w:r>
      <w:proofErr w:type="spellEnd"/>
      <w:r w:rsidRPr="00637085">
        <w:rPr>
          <w:rFonts w:ascii="Palatino Linotype" w:eastAsia="Arial" w:hAnsi="Palatino Linotype" w:cs="Arial"/>
          <w:bCs/>
          <w:sz w:val="21"/>
          <w:szCs w:val="21"/>
        </w:rPr>
        <w:t xml:space="preserve"> </w:t>
      </w:r>
      <w:proofErr w:type="spellStart"/>
      <w:r w:rsidRPr="00637085">
        <w:rPr>
          <w:rFonts w:ascii="Palatino Linotype" w:eastAsia="Arial" w:hAnsi="Palatino Linotype" w:cs="Arial"/>
          <w:bCs/>
          <w:sz w:val="21"/>
          <w:szCs w:val="21"/>
        </w:rPr>
        <w:t>for</w:t>
      </w:r>
      <w:proofErr w:type="spellEnd"/>
      <w:r w:rsidRPr="00637085">
        <w:rPr>
          <w:rFonts w:ascii="Palatino Linotype" w:eastAsia="Arial" w:hAnsi="Palatino Linotype" w:cs="Arial"/>
          <w:bCs/>
          <w:sz w:val="21"/>
          <w:szCs w:val="21"/>
        </w:rPr>
        <w:t xml:space="preserve"> </w:t>
      </w:r>
      <w:proofErr w:type="spellStart"/>
      <w:r w:rsidRPr="00637085">
        <w:rPr>
          <w:rFonts w:ascii="Palatino Linotype" w:eastAsia="Arial" w:hAnsi="Palatino Linotype" w:cs="Arial"/>
          <w:bCs/>
          <w:sz w:val="21"/>
          <w:szCs w:val="21"/>
        </w:rPr>
        <w:t>the</w:t>
      </w:r>
      <w:proofErr w:type="spellEnd"/>
      <w:r w:rsidRPr="00637085">
        <w:rPr>
          <w:rFonts w:ascii="Palatino Linotype" w:eastAsia="Arial" w:hAnsi="Palatino Linotype" w:cs="Arial"/>
          <w:bCs/>
          <w:sz w:val="21"/>
          <w:szCs w:val="21"/>
        </w:rPr>
        <w:t xml:space="preserve"> </w:t>
      </w:r>
      <w:proofErr w:type="spellStart"/>
      <w:r w:rsidRPr="00637085">
        <w:rPr>
          <w:rFonts w:ascii="Palatino Linotype" w:eastAsia="Arial" w:hAnsi="Palatino Linotype" w:cs="Arial"/>
          <w:bCs/>
          <w:sz w:val="21"/>
          <w:szCs w:val="21"/>
        </w:rPr>
        <w:t>Implementation</w:t>
      </w:r>
      <w:proofErr w:type="spellEnd"/>
      <w:r w:rsidRPr="00637085">
        <w:rPr>
          <w:rFonts w:ascii="Palatino Linotype" w:eastAsia="Arial" w:hAnsi="Palatino Linotype" w:cs="Arial"/>
          <w:bCs/>
          <w:sz w:val="21"/>
          <w:szCs w:val="21"/>
        </w:rPr>
        <w:t xml:space="preserve"> of </w:t>
      </w:r>
      <w:proofErr w:type="spellStart"/>
      <w:r w:rsidRPr="00637085">
        <w:rPr>
          <w:rFonts w:ascii="Palatino Linotype" w:eastAsia="Arial" w:hAnsi="Palatino Linotype" w:cs="Arial"/>
          <w:bCs/>
          <w:sz w:val="21"/>
          <w:szCs w:val="21"/>
        </w:rPr>
        <w:t>the</w:t>
      </w:r>
      <w:proofErr w:type="spellEnd"/>
      <w:r w:rsidRPr="00637085">
        <w:rPr>
          <w:rFonts w:ascii="Palatino Linotype" w:eastAsia="Arial" w:hAnsi="Palatino Linotype" w:cs="Arial"/>
          <w:bCs/>
          <w:sz w:val="21"/>
          <w:szCs w:val="21"/>
        </w:rPr>
        <w:t xml:space="preserve"> World </w:t>
      </w:r>
      <w:proofErr w:type="spellStart"/>
      <w:r w:rsidRPr="00637085">
        <w:rPr>
          <w:rFonts w:ascii="Palatino Linotype" w:eastAsia="Arial" w:hAnsi="Palatino Linotype" w:cs="Arial"/>
          <w:bCs/>
          <w:sz w:val="21"/>
          <w:szCs w:val="21"/>
        </w:rPr>
        <w:t>Heritage</w:t>
      </w:r>
      <w:proofErr w:type="spellEnd"/>
      <w:r w:rsidRPr="00637085">
        <w:rPr>
          <w:rFonts w:ascii="Palatino Linotype" w:eastAsia="Arial" w:hAnsi="Palatino Linotype" w:cs="Arial"/>
          <w:bCs/>
          <w:sz w:val="21"/>
          <w:szCs w:val="21"/>
        </w:rPr>
        <w:t xml:space="preserve"> </w:t>
      </w:r>
      <w:proofErr w:type="spellStart"/>
      <w:r w:rsidRPr="00637085">
        <w:rPr>
          <w:rFonts w:ascii="Palatino Linotype" w:eastAsia="Arial" w:hAnsi="Palatino Linotype" w:cs="Arial"/>
          <w:bCs/>
          <w:sz w:val="21"/>
          <w:szCs w:val="21"/>
        </w:rPr>
        <w:t>Convention</w:t>
      </w:r>
      <w:proofErr w:type="spellEnd"/>
      <w:r w:rsidRPr="00637085">
        <w:rPr>
          <w:rFonts w:ascii="Palatino Linotype" w:eastAsia="Arial" w:hAnsi="Palatino Linotype" w:cs="Arial"/>
          <w:bCs/>
          <w:sz w:val="21"/>
          <w:szCs w:val="21"/>
        </w:rPr>
        <w:t xml:space="preserve">) ile gerçekleşmektedir. 2019 yılı itibariyle 193 ülke sözleşmeye taraf olarak yer almaktadır. Türkiye, Dünya Kültürel ve Doğal Mirasın Korunmasına Dair </w:t>
      </w:r>
      <w:proofErr w:type="spellStart"/>
      <w:r w:rsidRPr="00637085">
        <w:rPr>
          <w:rFonts w:ascii="Palatino Linotype" w:eastAsia="Arial" w:hAnsi="Palatino Linotype" w:cs="Arial"/>
          <w:bCs/>
          <w:sz w:val="21"/>
          <w:szCs w:val="21"/>
        </w:rPr>
        <w:t>Sözleşme</w:t>
      </w:r>
      <w:r>
        <w:rPr>
          <w:rFonts w:ascii="Palatino Linotype" w:eastAsia="Arial" w:hAnsi="Palatino Linotype" w:cs="Arial"/>
          <w:bCs/>
          <w:sz w:val="21"/>
          <w:szCs w:val="21"/>
        </w:rPr>
        <w:t>’</w:t>
      </w:r>
      <w:r w:rsidRPr="00637085">
        <w:rPr>
          <w:rFonts w:ascii="Palatino Linotype" w:eastAsia="Arial" w:hAnsi="Palatino Linotype" w:cs="Arial"/>
          <w:bCs/>
          <w:sz w:val="21"/>
          <w:szCs w:val="21"/>
        </w:rPr>
        <w:t>yi</w:t>
      </w:r>
      <w:proofErr w:type="spellEnd"/>
      <w:r w:rsidRPr="00637085">
        <w:rPr>
          <w:rFonts w:ascii="Palatino Linotype" w:eastAsia="Arial" w:hAnsi="Palatino Linotype" w:cs="Arial"/>
          <w:bCs/>
          <w:sz w:val="21"/>
          <w:szCs w:val="21"/>
        </w:rPr>
        <w:t xml:space="preserve"> 23.05.1982 tarih ve 8/4788 sayılı Bakanlar Kurulu Kararıyla onayarak, 14.02.1983 tarih ve 17959 sayılı Resmî </w:t>
      </w:r>
      <w:proofErr w:type="spellStart"/>
      <w:r w:rsidRPr="00637085">
        <w:rPr>
          <w:rFonts w:ascii="Palatino Linotype" w:eastAsia="Arial" w:hAnsi="Palatino Linotype" w:cs="Arial"/>
          <w:bCs/>
          <w:sz w:val="21"/>
          <w:szCs w:val="21"/>
        </w:rPr>
        <w:t>Gazete’de</w:t>
      </w:r>
      <w:proofErr w:type="spellEnd"/>
      <w:r w:rsidRPr="00637085">
        <w:rPr>
          <w:rFonts w:ascii="Palatino Linotype" w:eastAsia="Arial" w:hAnsi="Palatino Linotype" w:cs="Arial"/>
          <w:bCs/>
          <w:sz w:val="21"/>
          <w:szCs w:val="21"/>
        </w:rPr>
        <w:t xml:space="preserve"> yayınlamıştır.  </w:t>
      </w:r>
    </w:p>
    <w:p w:rsidR="008763C8" w:rsidRPr="00637085" w:rsidRDefault="008763C8" w:rsidP="008763C8">
      <w:pPr>
        <w:ind w:firstLine="567"/>
        <w:jc w:val="both"/>
        <w:rPr>
          <w:rFonts w:ascii="Palatino Linotype" w:eastAsia="Arial" w:hAnsi="Palatino Linotype" w:cs="Arial"/>
          <w:bCs/>
          <w:sz w:val="21"/>
          <w:szCs w:val="21"/>
        </w:rPr>
      </w:pPr>
      <w:r w:rsidRPr="00637085">
        <w:rPr>
          <w:rFonts w:ascii="Palatino Linotype" w:eastAsia="Arial" w:hAnsi="Palatino Linotype" w:cs="Arial"/>
          <w:bCs/>
          <w:sz w:val="21"/>
          <w:szCs w:val="21"/>
        </w:rPr>
        <w:lastRenderedPageBreak/>
        <w:t>Uluslararası önem taşıyan ve bu nedenle takdire ve korunmaya değer doğal oluşumlara, anıtlara ve sitlere “Dünya Mirası” statüsü tanınmaktadır. Kültürel miras, “insanların geçmişlerinden bireysel olarak sahip olmadıkları, ama geçmişten miras olarak devraldıkları, devamlı değişen değerler, inançlar, bilgi ve geleneklerin oluşturduğu kaynaklar bütünüdür. Kültürel miras, zaman içinde yer ve insan ilişkisi sonucu oluşan tüm faktörleri de içine alır” (</w:t>
      </w:r>
      <w:proofErr w:type="spellStart"/>
      <w:r w:rsidRPr="00637085">
        <w:rPr>
          <w:rFonts w:ascii="Palatino Linotype" w:eastAsia="Arial" w:hAnsi="Palatino Linotype" w:cs="Arial"/>
          <w:bCs/>
          <w:sz w:val="21"/>
          <w:szCs w:val="21"/>
        </w:rPr>
        <w:t>Council</w:t>
      </w:r>
      <w:proofErr w:type="spellEnd"/>
      <w:r w:rsidRPr="00637085">
        <w:rPr>
          <w:rFonts w:ascii="Palatino Linotype" w:eastAsia="Arial" w:hAnsi="Palatino Linotype" w:cs="Arial"/>
          <w:bCs/>
          <w:sz w:val="21"/>
          <w:szCs w:val="21"/>
        </w:rPr>
        <w:t xml:space="preserve"> of Europe Framework </w:t>
      </w:r>
      <w:proofErr w:type="spellStart"/>
      <w:r w:rsidRPr="00637085">
        <w:rPr>
          <w:rFonts w:ascii="Palatino Linotype" w:eastAsia="Arial" w:hAnsi="Palatino Linotype" w:cs="Arial"/>
          <w:bCs/>
          <w:sz w:val="21"/>
          <w:szCs w:val="21"/>
        </w:rPr>
        <w:t>Convention</w:t>
      </w:r>
      <w:proofErr w:type="spellEnd"/>
      <w:r w:rsidRPr="00637085">
        <w:rPr>
          <w:rFonts w:ascii="Palatino Linotype" w:eastAsia="Arial" w:hAnsi="Palatino Linotype" w:cs="Arial"/>
          <w:bCs/>
          <w:sz w:val="21"/>
          <w:szCs w:val="21"/>
        </w:rPr>
        <w:t xml:space="preserve"> on </w:t>
      </w:r>
      <w:proofErr w:type="spellStart"/>
      <w:r w:rsidRPr="00637085">
        <w:rPr>
          <w:rFonts w:ascii="Palatino Linotype" w:eastAsia="Arial" w:hAnsi="Palatino Linotype" w:cs="Arial"/>
          <w:bCs/>
          <w:sz w:val="21"/>
          <w:szCs w:val="21"/>
        </w:rPr>
        <w:t>the</w:t>
      </w:r>
      <w:proofErr w:type="spellEnd"/>
      <w:r w:rsidRPr="00637085">
        <w:rPr>
          <w:rFonts w:ascii="Palatino Linotype" w:eastAsia="Arial" w:hAnsi="Palatino Linotype" w:cs="Arial"/>
          <w:bCs/>
          <w:sz w:val="21"/>
          <w:szCs w:val="21"/>
        </w:rPr>
        <w:t xml:space="preserve"> Value of </w:t>
      </w:r>
      <w:proofErr w:type="spellStart"/>
      <w:r w:rsidRPr="00637085">
        <w:rPr>
          <w:rFonts w:ascii="Palatino Linotype" w:eastAsia="Arial" w:hAnsi="Palatino Linotype" w:cs="Arial"/>
          <w:bCs/>
          <w:sz w:val="21"/>
          <w:szCs w:val="21"/>
        </w:rPr>
        <w:t>Cultural</w:t>
      </w:r>
      <w:proofErr w:type="spellEnd"/>
      <w:r w:rsidRPr="00637085">
        <w:rPr>
          <w:rFonts w:ascii="Palatino Linotype" w:eastAsia="Arial" w:hAnsi="Palatino Linotype" w:cs="Arial"/>
          <w:bCs/>
          <w:sz w:val="21"/>
          <w:szCs w:val="21"/>
        </w:rPr>
        <w:t xml:space="preserve"> </w:t>
      </w:r>
      <w:proofErr w:type="spellStart"/>
      <w:r w:rsidRPr="00637085">
        <w:rPr>
          <w:rFonts w:ascii="Palatino Linotype" w:eastAsia="Arial" w:hAnsi="Palatino Linotype" w:cs="Arial"/>
          <w:bCs/>
          <w:sz w:val="21"/>
          <w:szCs w:val="21"/>
        </w:rPr>
        <w:t>Heritage</w:t>
      </w:r>
      <w:proofErr w:type="spellEnd"/>
      <w:r w:rsidRPr="00637085">
        <w:rPr>
          <w:rFonts w:ascii="Palatino Linotype" w:eastAsia="Arial" w:hAnsi="Palatino Linotype" w:cs="Arial"/>
          <w:bCs/>
          <w:sz w:val="21"/>
          <w:szCs w:val="21"/>
        </w:rPr>
        <w:t xml:space="preserve"> </w:t>
      </w:r>
      <w:proofErr w:type="spellStart"/>
      <w:r w:rsidRPr="00637085">
        <w:rPr>
          <w:rFonts w:ascii="Palatino Linotype" w:eastAsia="Arial" w:hAnsi="Palatino Linotype" w:cs="Arial"/>
          <w:bCs/>
          <w:sz w:val="21"/>
          <w:szCs w:val="21"/>
        </w:rPr>
        <w:t>for</w:t>
      </w:r>
      <w:proofErr w:type="spellEnd"/>
      <w:r w:rsidRPr="00637085">
        <w:rPr>
          <w:rFonts w:ascii="Palatino Linotype" w:eastAsia="Arial" w:hAnsi="Palatino Linotype" w:cs="Arial"/>
          <w:bCs/>
          <w:sz w:val="21"/>
          <w:szCs w:val="21"/>
        </w:rPr>
        <w:t xml:space="preserve"> </w:t>
      </w:r>
      <w:proofErr w:type="spellStart"/>
      <w:r w:rsidRPr="00637085">
        <w:rPr>
          <w:rFonts w:ascii="Palatino Linotype" w:eastAsia="Arial" w:hAnsi="Palatino Linotype" w:cs="Arial"/>
          <w:bCs/>
          <w:sz w:val="21"/>
          <w:szCs w:val="21"/>
        </w:rPr>
        <w:t>Society</w:t>
      </w:r>
      <w:proofErr w:type="spellEnd"/>
      <w:r w:rsidRPr="00637085">
        <w:rPr>
          <w:rFonts w:ascii="Palatino Linotype" w:eastAsia="Arial" w:hAnsi="Palatino Linotype" w:cs="Arial"/>
          <w:bCs/>
          <w:sz w:val="21"/>
          <w:szCs w:val="21"/>
        </w:rPr>
        <w:t>-</w:t>
      </w:r>
      <w:r>
        <w:rPr>
          <w:rFonts w:ascii="Palatino Linotype" w:eastAsia="Arial" w:hAnsi="Palatino Linotype" w:cs="Arial"/>
          <w:bCs/>
          <w:sz w:val="21"/>
          <w:szCs w:val="21"/>
        </w:rPr>
        <w:t xml:space="preserve"> Toplum İçin Kültürel Mirasın Değeri Çerçeve Sözleşmesi</w:t>
      </w:r>
      <w:r w:rsidRPr="00637085">
        <w:rPr>
          <w:rFonts w:ascii="Palatino Linotype" w:eastAsia="Arial" w:hAnsi="Palatino Linotype" w:cs="Arial"/>
          <w:bCs/>
          <w:sz w:val="21"/>
          <w:szCs w:val="21"/>
        </w:rPr>
        <w:t xml:space="preserve"> </w:t>
      </w:r>
      <w:r>
        <w:rPr>
          <w:rFonts w:ascii="Palatino Linotype" w:eastAsia="Arial" w:hAnsi="Palatino Linotype" w:cs="Arial"/>
          <w:bCs/>
          <w:sz w:val="21"/>
          <w:szCs w:val="21"/>
        </w:rPr>
        <w:t>(</w:t>
      </w:r>
      <w:proofErr w:type="spellStart"/>
      <w:r>
        <w:rPr>
          <w:rFonts w:ascii="Palatino Linotype" w:eastAsia="Arial" w:hAnsi="Palatino Linotype" w:cs="Arial"/>
          <w:bCs/>
          <w:sz w:val="21"/>
          <w:szCs w:val="21"/>
        </w:rPr>
        <w:t>Faro</w:t>
      </w:r>
      <w:proofErr w:type="spellEnd"/>
      <w:r>
        <w:rPr>
          <w:rFonts w:ascii="Palatino Linotype" w:eastAsia="Arial" w:hAnsi="Palatino Linotype" w:cs="Arial"/>
          <w:bCs/>
          <w:sz w:val="21"/>
          <w:szCs w:val="21"/>
        </w:rPr>
        <w:t xml:space="preserve">), 2005, </w:t>
      </w:r>
      <w:proofErr w:type="spellStart"/>
      <w:r>
        <w:rPr>
          <w:rFonts w:ascii="Palatino Linotype" w:eastAsia="Arial" w:hAnsi="Palatino Linotype" w:cs="Arial"/>
          <w:bCs/>
          <w:sz w:val="21"/>
          <w:szCs w:val="21"/>
        </w:rPr>
        <w:t>md.</w:t>
      </w:r>
      <w:proofErr w:type="spellEnd"/>
      <w:r>
        <w:rPr>
          <w:rFonts w:ascii="Palatino Linotype" w:eastAsia="Arial" w:hAnsi="Palatino Linotype" w:cs="Arial"/>
          <w:bCs/>
          <w:sz w:val="21"/>
          <w:szCs w:val="21"/>
        </w:rPr>
        <w:t xml:space="preserve"> 2).  Kültü</w:t>
      </w:r>
      <w:r w:rsidRPr="00637085">
        <w:rPr>
          <w:rFonts w:ascii="Palatino Linotype" w:eastAsia="Arial" w:hAnsi="Palatino Linotype" w:cs="Arial"/>
          <w:bCs/>
          <w:sz w:val="21"/>
          <w:szCs w:val="21"/>
        </w:rPr>
        <w:t>rel Miras, anıtlar, bina grupları ve sitlerden oluşmaktadır. Tarih, sanat ve bilim alanında</w:t>
      </w:r>
      <w:r>
        <w:rPr>
          <w:rFonts w:ascii="Palatino Linotype" w:eastAsia="Arial" w:hAnsi="Palatino Linotype" w:cs="Arial"/>
          <w:bCs/>
          <w:sz w:val="21"/>
          <w:szCs w:val="21"/>
        </w:rPr>
        <w:t xml:space="preserve"> üstün evrensel değere sahip ö</w:t>
      </w:r>
      <w:r w:rsidRPr="00637085">
        <w:rPr>
          <w:rFonts w:ascii="Palatino Linotype" w:eastAsia="Arial" w:hAnsi="Palatino Linotype" w:cs="Arial"/>
          <w:bCs/>
          <w:sz w:val="21"/>
          <w:szCs w:val="21"/>
        </w:rPr>
        <w:t>z</w:t>
      </w:r>
      <w:r>
        <w:rPr>
          <w:rFonts w:ascii="Palatino Linotype" w:eastAsia="Arial" w:hAnsi="Palatino Linotype" w:cs="Arial"/>
          <w:bCs/>
          <w:sz w:val="21"/>
          <w:szCs w:val="21"/>
        </w:rPr>
        <w:t>ellikleri olan anıtlar; mimari çalışmalar</w:t>
      </w:r>
      <w:r w:rsidRPr="00637085">
        <w:rPr>
          <w:rFonts w:ascii="Palatino Linotype" w:eastAsia="Arial" w:hAnsi="Palatino Linotype" w:cs="Arial"/>
          <w:bCs/>
          <w:sz w:val="21"/>
          <w:szCs w:val="21"/>
        </w:rPr>
        <w:t xml:space="preserve">, </w:t>
      </w:r>
      <w:r>
        <w:rPr>
          <w:rFonts w:ascii="Palatino Linotype" w:eastAsia="Arial" w:hAnsi="Palatino Linotype" w:cs="Arial"/>
          <w:bCs/>
          <w:sz w:val="21"/>
          <w:szCs w:val="21"/>
        </w:rPr>
        <w:t>anıtsal heykel ve boyamalar, mağ</w:t>
      </w:r>
      <w:r w:rsidRPr="00637085">
        <w:rPr>
          <w:rFonts w:ascii="Palatino Linotype" w:eastAsia="Arial" w:hAnsi="Palatino Linotype" w:cs="Arial"/>
          <w:bCs/>
          <w:sz w:val="21"/>
          <w:szCs w:val="21"/>
        </w:rPr>
        <w:t xml:space="preserve">ara evler ve bunların kombinasyonları olan yapılar anıt olarak kabul edilmektedir. </w:t>
      </w:r>
      <w:r>
        <w:rPr>
          <w:rFonts w:ascii="Palatino Linotype" w:eastAsia="Arial" w:hAnsi="Palatino Linotype" w:cs="Arial"/>
          <w:bCs/>
          <w:sz w:val="21"/>
          <w:szCs w:val="21"/>
        </w:rPr>
        <w:t>Tarih, sanat ve bilim alanında üstün evrensel değere sahip ö</w:t>
      </w:r>
      <w:r w:rsidRPr="00637085">
        <w:rPr>
          <w:rFonts w:ascii="Palatino Linotype" w:eastAsia="Arial" w:hAnsi="Palatino Linotype" w:cs="Arial"/>
          <w:bCs/>
          <w:sz w:val="21"/>
          <w:szCs w:val="21"/>
        </w:rPr>
        <w:t>zellikleri olan ve mimarisi, bütünselliği veya</w:t>
      </w:r>
      <w:r>
        <w:rPr>
          <w:rFonts w:ascii="Palatino Linotype" w:eastAsia="Arial" w:hAnsi="Palatino Linotype" w:cs="Arial"/>
          <w:bCs/>
          <w:sz w:val="21"/>
          <w:szCs w:val="21"/>
        </w:rPr>
        <w:t xml:space="preserve"> peyzajı nedeniyle ayrı veya bağ</w:t>
      </w:r>
      <w:r w:rsidRPr="00637085">
        <w:rPr>
          <w:rFonts w:ascii="Palatino Linotype" w:eastAsia="Arial" w:hAnsi="Palatino Linotype" w:cs="Arial"/>
          <w:bCs/>
          <w:sz w:val="21"/>
          <w:szCs w:val="21"/>
        </w:rPr>
        <w:t>lantılı yapı grupları bina grubu olarak kabul edilm</w:t>
      </w:r>
      <w:r>
        <w:rPr>
          <w:rFonts w:ascii="Palatino Linotype" w:eastAsia="Arial" w:hAnsi="Palatino Linotype" w:cs="Arial"/>
          <w:bCs/>
          <w:sz w:val="21"/>
          <w:szCs w:val="21"/>
        </w:rPr>
        <w:t>ektedir. İnsanların veya hem insanla doğanın birlikte oluşturduğu, üstün evrensel değ</w:t>
      </w:r>
      <w:r w:rsidRPr="00637085">
        <w:rPr>
          <w:rFonts w:ascii="Palatino Linotype" w:eastAsia="Arial" w:hAnsi="Palatino Linotype" w:cs="Arial"/>
          <w:bCs/>
          <w:sz w:val="21"/>
          <w:szCs w:val="21"/>
        </w:rPr>
        <w:t>ere sahip tarihi, es</w:t>
      </w:r>
      <w:r>
        <w:rPr>
          <w:rFonts w:ascii="Palatino Linotype" w:eastAsia="Arial" w:hAnsi="Palatino Linotype" w:cs="Arial"/>
          <w:bCs/>
          <w:sz w:val="21"/>
          <w:szCs w:val="21"/>
        </w:rPr>
        <w:t>tetik, etnolojik, antropolojik ö</w:t>
      </w:r>
      <w:r w:rsidRPr="00637085">
        <w:rPr>
          <w:rFonts w:ascii="Palatino Linotype" w:eastAsia="Arial" w:hAnsi="Palatino Linotype" w:cs="Arial"/>
          <w:bCs/>
          <w:sz w:val="21"/>
          <w:szCs w:val="21"/>
        </w:rPr>
        <w:t xml:space="preserve">zellikleri olan arkeolojik alanlar ise sit alanı olarak kabul edilmektedir (Dünya Kültürel ve Doğal Mirasının Korunmasına Dair Sözleşme, </w:t>
      </w:r>
      <w:r>
        <w:rPr>
          <w:rFonts w:ascii="Palatino Linotype" w:eastAsia="Arial" w:hAnsi="Palatino Linotype" w:cs="Arial"/>
          <w:bCs/>
          <w:sz w:val="21"/>
          <w:szCs w:val="21"/>
        </w:rPr>
        <w:t xml:space="preserve">1972, </w:t>
      </w:r>
      <w:proofErr w:type="spellStart"/>
      <w:r w:rsidRPr="00637085">
        <w:rPr>
          <w:rFonts w:ascii="Palatino Linotype" w:eastAsia="Arial" w:hAnsi="Palatino Linotype" w:cs="Arial"/>
          <w:bCs/>
          <w:sz w:val="21"/>
          <w:szCs w:val="21"/>
        </w:rPr>
        <w:t>md.</w:t>
      </w:r>
      <w:proofErr w:type="spellEnd"/>
      <w:r w:rsidRPr="00637085">
        <w:rPr>
          <w:rFonts w:ascii="Palatino Linotype" w:eastAsia="Arial" w:hAnsi="Palatino Linotype" w:cs="Arial"/>
          <w:bCs/>
          <w:sz w:val="21"/>
          <w:szCs w:val="21"/>
        </w:rPr>
        <w:t xml:space="preserve"> 1). </w:t>
      </w:r>
    </w:p>
    <w:p w:rsidR="008763C8" w:rsidRPr="00637085" w:rsidRDefault="008763C8" w:rsidP="008763C8">
      <w:pPr>
        <w:ind w:firstLine="567"/>
        <w:jc w:val="both"/>
        <w:rPr>
          <w:rFonts w:ascii="Palatino Linotype" w:eastAsia="Arial" w:hAnsi="Palatino Linotype" w:cs="Arial"/>
          <w:bCs/>
          <w:sz w:val="21"/>
          <w:szCs w:val="21"/>
        </w:rPr>
      </w:pPr>
      <w:r w:rsidRPr="00637085">
        <w:rPr>
          <w:rFonts w:ascii="Palatino Linotype" w:eastAsia="Arial" w:hAnsi="Palatino Linotype" w:cs="Arial"/>
          <w:bCs/>
          <w:sz w:val="21"/>
          <w:szCs w:val="21"/>
        </w:rPr>
        <w:t xml:space="preserve">Doğal miras ise; üstün evrensel değere sahip doğal özellikler içeren fiziki veya biyolojik oluşumlar; üstün evrensel değerlere sahip özellikleri olan ve habitatını tehlike altındaki bitki veya hayvan türlerinin oluşturduğu jeolojik ve </w:t>
      </w:r>
      <w:proofErr w:type="spellStart"/>
      <w:r w:rsidRPr="00637085">
        <w:rPr>
          <w:rFonts w:ascii="Palatino Linotype" w:eastAsia="Arial" w:hAnsi="Palatino Linotype" w:cs="Arial"/>
          <w:bCs/>
          <w:sz w:val="21"/>
          <w:szCs w:val="21"/>
        </w:rPr>
        <w:t>fizyografik</w:t>
      </w:r>
      <w:proofErr w:type="spellEnd"/>
      <w:r w:rsidRPr="00637085">
        <w:rPr>
          <w:rFonts w:ascii="Palatino Linotype" w:eastAsia="Arial" w:hAnsi="Palatino Linotype" w:cs="Arial"/>
          <w:bCs/>
          <w:sz w:val="21"/>
          <w:szCs w:val="21"/>
        </w:rPr>
        <w:t xml:space="preserve"> oluşumlar ve son olarak, bilim, korunma durumu ve doğal güzellikleri bakımından üstün evrensel değere sahip olan doğal sit alanlarından oluşmaktadır (Dünya Kültürel ve Doğal Mirasının Korunmasına Dair Sözleşme, </w:t>
      </w:r>
      <w:r>
        <w:rPr>
          <w:rFonts w:ascii="Palatino Linotype" w:eastAsia="Arial" w:hAnsi="Palatino Linotype" w:cs="Arial"/>
          <w:bCs/>
          <w:sz w:val="21"/>
          <w:szCs w:val="21"/>
        </w:rPr>
        <w:t xml:space="preserve">1972, </w:t>
      </w:r>
      <w:proofErr w:type="spellStart"/>
      <w:r w:rsidRPr="00637085">
        <w:rPr>
          <w:rFonts w:ascii="Palatino Linotype" w:eastAsia="Arial" w:hAnsi="Palatino Linotype" w:cs="Arial"/>
          <w:bCs/>
          <w:sz w:val="21"/>
          <w:szCs w:val="21"/>
        </w:rPr>
        <w:t>md.</w:t>
      </w:r>
      <w:proofErr w:type="spellEnd"/>
      <w:r w:rsidRPr="00637085">
        <w:rPr>
          <w:rFonts w:ascii="Palatino Linotype" w:eastAsia="Arial" w:hAnsi="Palatino Linotype" w:cs="Arial"/>
          <w:bCs/>
          <w:sz w:val="21"/>
          <w:szCs w:val="21"/>
        </w:rPr>
        <w:t xml:space="preserve"> 2). </w:t>
      </w:r>
    </w:p>
    <w:p w:rsidR="008763C8" w:rsidRPr="00637085" w:rsidRDefault="008763C8" w:rsidP="008763C8">
      <w:pPr>
        <w:ind w:firstLine="567"/>
        <w:jc w:val="both"/>
        <w:rPr>
          <w:rFonts w:ascii="Palatino Linotype" w:eastAsia="Arial" w:hAnsi="Palatino Linotype" w:cs="Arial"/>
          <w:bCs/>
          <w:sz w:val="21"/>
          <w:szCs w:val="21"/>
        </w:rPr>
      </w:pPr>
      <w:r w:rsidRPr="00637085">
        <w:rPr>
          <w:rFonts w:ascii="Palatino Linotype" w:eastAsia="Arial" w:hAnsi="Palatino Linotype" w:cs="Arial"/>
          <w:bCs/>
          <w:sz w:val="21"/>
          <w:szCs w:val="21"/>
        </w:rPr>
        <w:t xml:space="preserve">Sözleşmeyi kabul eden üye devletlerin UNESCO’ya başvurusuyla başlayan ve Uluslararası Anıtlar ve Sitler Konseyi (ICOMOS) ve Uluslararası Doğayı ve Doğal Kaynakları Koruma Birliği (IUCN) uzmanlarının başvuruları değerlendirmesi sonunda tamamlanan bir işlem dizisinden sonra aday varlıklar Dünya Miras Komitesinin kararı doğrultusunda bu statüyü kazanmaktadır. </w:t>
      </w:r>
    </w:p>
    <w:p w:rsidR="008763C8" w:rsidRPr="00637085" w:rsidRDefault="008763C8" w:rsidP="008763C8">
      <w:pPr>
        <w:ind w:firstLine="567"/>
        <w:jc w:val="both"/>
        <w:rPr>
          <w:rFonts w:ascii="Palatino Linotype" w:eastAsia="Arial" w:hAnsi="Palatino Linotype" w:cs="Arial"/>
          <w:bCs/>
          <w:sz w:val="21"/>
          <w:szCs w:val="21"/>
        </w:rPr>
      </w:pPr>
      <w:r w:rsidRPr="00637085">
        <w:rPr>
          <w:rFonts w:ascii="Palatino Linotype" w:eastAsia="Arial" w:hAnsi="Palatino Linotype" w:cs="Arial"/>
          <w:bCs/>
          <w:sz w:val="21"/>
          <w:szCs w:val="21"/>
        </w:rPr>
        <w:t xml:space="preserve">UNESCO Dünya Mirası Listesine girebilmek için öncelikle UNESCO Dünya Mirası Geçici Listesine girmek gerekmektedir. Geçici Liste üye devletler için ulusal bir envanter niteliğindedir. Asıl listeye </w:t>
      </w:r>
      <w:r w:rsidRPr="00637085">
        <w:rPr>
          <w:rFonts w:ascii="Palatino Linotype" w:eastAsia="Arial" w:hAnsi="Palatino Linotype" w:cs="Arial"/>
          <w:bCs/>
          <w:sz w:val="21"/>
          <w:szCs w:val="21"/>
        </w:rPr>
        <w:lastRenderedPageBreak/>
        <w:t xml:space="preserve">seçilecek olan alanlar bu listeden seçilerek belirlenmektedir. UNESCO Dünya Mirası Geçici Listesinde 178 ülkenin 1700 mirası yer almaktadır. Ülkeler Geçici Listeye sundukları varlıklarının özellikle de koruma-kültür yazınında ve bilimsel dünyada tanınırlığını artırmayı amaçlamaktadırlar. Sunulacak varlıklar ile ilgili dosyaların katılımcı yöntem ile; yerel yönetim, merkezi yönetim, halk, STK’lar, bilim kurumları gibi farklı paydaşların </w:t>
      </w:r>
      <w:proofErr w:type="gramStart"/>
      <w:r w:rsidRPr="00637085">
        <w:rPr>
          <w:rFonts w:ascii="Palatino Linotype" w:eastAsia="Arial" w:hAnsi="Palatino Linotype" w:cs="Arial"/>
          <w:bCs/>
          <w:sz w:val="21"/>
          <w:szCs w:val="21"/>
        </w:rPr>
        <w:t>işbirliği</w:t>
      </w:r>
      <w:proofErr w:type="gramEnd"/>
      <w:r w:rsidRPr="00637085">
        <w:rPr>
          <w:rFonts w:ascii="Palatino Linotype" w:eastAsia="Arial" w:hAnsi="Palatino Linotype" w:cs="Arial"/>
          <w:bCs/>
          <w:sz w:val="21"/>
          <w:szCs w:val="21"/>
        </w:rPr>
        <w:t xml:space="preserve"> içinde hazırlanmasını tavsiye etmektedirler. Bu sayede gerek listeye sunulan varlık ile ilgili bilinçlenme ve farkındalık halk, kurum ve kuruluşlar ile akademi dünyasında başlamakta gerekse bu varlığın UNESCO Dünya Mirası Listesi’ne sunulması için hazırlanacak büyük dosyanın ve bu dosyada ele alınacak Dünya Mirası Kriterleri’nin farklı çevrelerce ele alınması sağlanmış olmaktadır (Ekinci, 2019)</w:t>
      </w:r>
    </w:p>
    <w:p w:rsidR="008763C8" w:rsidRPr="00637085" w:rsidRDefault="008763C8" w:rsidP="008763C8">
      <w:pPr>
        <w:ind w:firstLine="567"/>
        <w:jc w:val="both"/>
        <w:rPr>
          <w:rFonts w:ascii="Palatino Linotype" w:eastAsia="Arial" w:hAnsi="Palatino Linotype" w:cs="Arial"/>
          <w:bCs/>
          <w:sz w:val="21"/>
          <w:szCs w:val="21"/>
        </w:rPr>
      </w:pPr>
      <w:r w:rsidRPr="00637085">
        <w:rPr>
          <w:rFonts w:ascii="Palatino Linotype" w:eastAsia="Arial" w:hAnsi="Palatino Linotype" w:cs="Arial"/>
          <w:bCs/>
          <w:sz w:val="21"/>
          <w:szCs w:val="21"/>
        </w:rPr>
        <w:t>Dünya Miras</w:t>
      </w:r>
      <w:r>
        <w:rPr>
          <w:rFonts w:ascii="Palatino Linotype" w:eastAsia="Arial" w:hAnsi="Palatino Linotype" w:cs="Arial"/>
          <w:bCs/>
          <w:sz w:val="21"/>
          <w:szCs w:val="21"/>
        </w:rPr>
        <w:t>ı</w:t>
      </w:r>
      <w:r w:rsidRPr="00637085">
        <w:rPr>
          <w:rFonts w:ascii="Palatino Linotype" w:eastAsia="Arial" w:hAnsi="Palatino Linotype" w:cs="Arial"/>
          <w:bCs/>
          <w:sz w:val="21"/>
          <w:szCs w:val="21"/>
        </w:rPr>
        <w:t xml:space="preserve"> Listesine seçilmek için aşağıdaki kriterlerin bulunması gerekmektedir (ktb.gov.tr, 2019):</w:t>
      </w:r>
    </w:p>
    <w:p w:rsidR="008763C8" w:rsidRPr="00637085" w:rsidRDefault="008763C8" w:rsidP="008763C8">
      <w:pPr>
        <w:jc w:val="both"/>
        <w:rPr>
          <w:rFonts w:ascii="Palatino Linotype" w:eastAsia="Arial" w:hAnsi="Palatino Linotype" w:cs="Arial"/>
          <w:bCs/>
          <w:sz w:val="21"/>
          <w:szCs w:val="21"/>
        </w:rPr>
      </w:pPr>
      <w:r w:rsidRPr="00637085">
        <w:rPr>
          <w:rFonts w:ascii="Palatino Linotype" w:eastAsia="Arial" w:hAnsi="Palatino Linotype" w:cs="Arial"/>
          <w:bCs/>
          <w:sz w:val="21"/>
          <w:szCs w:val="21"/>
        </w:rPr>
        <w:t>1) İnsanoğlunun yaratıcı dehasının bir şaheserini temsil eder;</w:t>
      </w:r>
    </w:p>
    <w:p w:rsidR="008763C8" w:rsidRPr="00637085" w:rsidRDefault="008763C8" w:rsidP="008763C8">
      <w:pPr>
        <w:jc w:val="both"/>
        <w:rPr>
          <w:rFonts w:ascii="Palatino Linotype" w:eastAsia="Arial" w:hAnsi="Palatino Linotype" w:cs="Arial"/>
          <w:bCs/>
          <w:sz w:val="21"/>
          <w:szCs w:val="21"/>
        </w:rPr>
      </w:pPr>
      <w:r w:rsidRPr="00637085">
        <w:rPr>
          <w:rFonts w:ascii="Palatino Linotype" w:eastAsia="Arial" w:hAnsi="Palatino Linotype" w:cs="Arial"/>
          <w:bCs/>
          <w:sz w:val="21"/>
          <w:szCs w:val="21"/>
        </w:rPr>
        <w:t>2) Mimari veya teknoloji, abidevi sanatlar, şehir planlama veya peyzaj tasarımı konusundaki gelişmeler üzerine bir zaman zarfı içinde dünyanın belli bir kültürel alanında insan değerleri arasındaki önemli alışverişi sergiler;</w:t>
      </w:r>
    </w:p>
    <w:p w:rsidR="008763C8" w:rsidRPr="00637085" w:rsidRDefault="008763C8" w:rsidP="008763C8">
      <w:pPr>
        <w:jc w:val="both"/>
        <w:rPr>
          <w:rFonts w:ascii="Palatino Linotype" w:eastAsia="Arial" w:hAnsi="Palatino Linotype" w:cs="Arial"/>
          <w:bCs/>
          <w:sz w:val="21"/>
          <w:szCs w:val="21"/>
        </w:rPr>
      </w:pPr>
      <w:r w:rsidRPr="00637085">
        <w:rPr>
          <w:rFonts w:ascii="Palatino Linotype" w:eastAsia="Arial" w:hAnsi="Palatino Linotype" w:cs="Arial"/>
          <w:bCs/>
          <w:sz w:val="21"/>
          <w:szCs w:val="21"/>
        </w:rPr>
        <w:t>3) Yaşayan veya ortadan yok olmuş bir kültürel geleneğe veya bir medeniyete yönelik eşsiz veya en azından istisnai tanıklık üstlenir;</w:t>
      </w:r>
    </w:p>
    <w:p w:rsidR="008763C8" w:rsidRPr="00637085" w:rsidRDefault="008763C8" w:rsidP="008763C8">
      <w:pPr>
        <w:jc w:val="both"/>
        <w:rPr>
          <w:rFonts w:ascii="Palatino Linotype" w:eastAsia="Arial" w:hAnsi="Palatino Linotype" w:cs="Arial"/>
          <w:bCs/>
          <w:sz w:val="21"/>
          <w:szCs w:val="21"/>
        </w:rPr>
      </w:pPr>
      <w:r w:rsidRPr="00637085">
        <w:rPr>
          <w:rFonts w:ascii="Palatino Linotype" w:eastAsia="Arial" w:hAnsi="Palatino Linotype" w:cs="Arial"/>
          <w:bCs/>
          <w:sz w:val="21"/>
          <w:szCs w:val="21"/>
        </w:rPr>
        <w:t>4) İnsanlık tarihinde önemli bir aşamayı veya aşamaları gösteren bir yapı türü, mimari veya teknolojik grup veya peyzaj için istisnai bir örnek olur;</w:t>
      </w:r>
    </w:p>
    <w:p w:rsidR="008763C8" w:rsidRPr="00637085" w:rsidRDefault="008763C8" w:rsidP="008763C8">
      <w:pPr>
        <w:jc w:val="both"/>
        <w:rPr>
          <w:rFonts w:ascii="Palatino Linotype" w:eastAsia="Arial" w:hAnsi="Palatino Linotype" w:cs="Arial"/>
          <w:bCs/>
          <w:sz w:val="21"/>
          <w:szCs w:val="21"/>
        </w:rPr>
      </w:pPr>
      <w:r w:rsidRPr="00637085">
        <w:rPr>
          <w:rFonts w:ascii="Palatino Linotype" w:eastAsia="Arial" w:hAnsi="Palatino Linotype" w:cs="Arial"/>
          <w:bCs/>
          <w:sz w:val="21"/>
          <w:szCs w:val="21"/>
        </w:rPr>
        <w:t>5) Özellikle geri döndürülemez değişikliklerin etkisi altında hassas hale gelen insanın çevre ile etkileşiminin veya kültürün (veya kültürlerin) bir temsilcisi olan geleneksel insan yerleşimi, arazi kullanımı veya deniz kullanımının istisnai bir örneği olur;</w:t>
      </w:r>
    </w:p>
    <w:p w:rsidR="008763C8" w:rsidRPr="00637085" w:rsidRDefault="008763C8" w:rsidP="008763C8">
      <w:pPr>
        <w:jc w:val="both"/>
        <w:rPr>
          <w:rFonts w:ascii="Palatino Linotype" w:eastAsia="Arial" w:hAnsi="Palatino Linotype" w:cs="Arial"/>
          <w:bCs/>
          <w:sz w:val="21"/>
          <w:szCs w:val="21"/>
        </w:rPr>
      </w:pPr>
      <w:r w:rsidRPr="00637085">
        <w:rPr>
          <w:rFonts w:ascii="Palatino Linotype" w:eastAsia="Arial" w:hAnsi="Palatino Linotype" w:cs="Arial"/>
          <w:bCs/>
          <w:sz w:val="21"/>
          <w:szCs w:val="21"/>
        </w:rPr>
        <w:t>6) İstisnai evrensel öneme sahip olaylar veya yaşayan gelenekler ile, fikirler ile veya inançlar ile, sanatsal ve edebi eserler ile doğrudan veya somut bir biçimde ilişkili olur. (Komite bu kriterin tercihen diğer kriterler ile birlikte kullanılması gerektiğini kabul etmektedir.);</w:t>
      </w:r>
    </w:p>
    <w:p w:rsidR="008763C8" w:rsidRPr="00637085" w:rsidRDefault="008763C8" w:rsidP="008763C8">
      <w:pPr>
        <w:jc w:val="both"/>
        <w:rPr>
          <w:rFonts w:ascii="Palatino Linotype" w:eastAsia="Arial" w:hAnsi="Palatino Linotype" w:cs="Arial"/>
          <w:bCs/>
          <w:sz w:val="21"/>
          <w:szCs w:val="21"/>
        </w:rPr>
      </w:pPr>
      <w:r w:rsidRPr="00637085">
        <w:rPr>
          <w:rFonts w:ascii="Palatino Linotype" w:eastAsia="Arial" w:hAnsi="Palatino Linotype" w:cs="Arial"/>
          <w:bCs/>
          <w:sz w:val="21"/>
          <w:szCs w:val="21"/>
        </w:rPr>
        <w:t>7) Üstün doğal bir fenomeni veya istisnai bir doğal güzelliğe veya estetik öneme sahip alanları ihtiva eder;</w:t>
      </w:r>
    </w:p>
    <w:p w:rsidR="008763C8" w:rsidRPr="00637085" w:rsidRDefault="008763C8" w:rsidP="008763C8">
      <w:pPr>
        <w:jc w:val="both"/>
        <w:rPr>
          <w:rFonts w:ascii="Palatino Linotype" w:eastAsia="Arial" w:hAnsi="Palatino Linotype" w:cs="Arial"/>
          <w:bCs/>
          <w:sz w:val="21"/>
          <w:szCs w:val="21"/>
        </w:rPr>
      </w:pPr>
      <w:r w:rsidRPr="00637085">
        <w:rPr>
          <w:rFonts w:ascii="Palatino Linotype" w:eastAsia="Arial" w:hAnsi="Palatino Linotype" w:cs="Arial"/>
          <w:bCs/>
          <w:sz w:val="21"/>
          <w:szCs w:val="21"/>
        </w:rPr>
        <w:t xml:space="preserve">8) Yaşamın kaydı, yer şekillerinin oluşumunda devam eden coğrafik süreçler veya önemli </w:t>
      </w:r>
      <w:proofErr w:type="spellStart"/>
      <w:r w:rsidRPr="00637085">
        <w:rPr>
          <w:rFonts w:ascii="Palatino Linotype" w:eastAsia="Arial" w:hAnsi="Palatino Linotype" w:cs="Arial"/>
          <w:bCs/>
          <w:sz w:val="21"/>
          <w:szCs w:val="21"/>
        </w:rPr>
        <w:t>jeomorfik</w:t>
      </w:r>
      <w:proofErr w:type="spellEnd"/>
      <w:r w:rsidRPr="00637085">
        <w:rPr>
          <w:rFonts w:ascii="Palatino Linotype" w:eastAsia="Arial" w:hAnsi="Palatino Linotype" w:cs="Arial"/>
          <w:bCs/>
          <w:sz w:val="21"/>
          <w:szCs w:val="21"/>
        </w:rPr>
        <w:t xml:space="preserve"> veya </w:t>
      </w:r>
      <w:proofErr w:type="spellStart"/>
      <w:r w:rsidRPr="00637085">
        <w:rPr>
          <w:rFonts w:ascii="Palatino Linotype" w:eastAsia="Arial" w:hAnsi="Palatino Linotype" w:cs="Arial"/>
          <w:bCs/>
          <w:sz w:val="21"/>
          <w:szCs w:val="21"/>
        </w:rPr>
        <w:t>fizyografik</w:t>
      </w:r>
      <w:proofErr w:type="spellEnd"/>
      <w:r w:rsidRPr="00637085">
        <w:rPr>
          <w:rFonts w:ascii="Palatino Linotype" w:eastAsia="Arial" w:hAnsi="Palatino Linotype" w:cs="Arial"/>
          <w:bCs/>
          <w:sz w:val="21"/>
          <w:szCs w:val="21"/>
        </w:rPr>
        <w:t xml:space="preserve"> özellikler dahil dünya tarihinin önemli aşamalarını temsil eden istisnai örnekler olurlar;</w:t>
      </w:r>
    </w:p>
    <w:p w:rsidR="008763C8" w:rsidRPr="00637085" w:rsidRDefault="008763C8" w:rsidP="008763C8">
      <w:pPr>
        <w:jc w:val="both"/>
        <w:rPr>
          <w:rFonts w:ascii="Palatino Linotype" w:eastAsia="Arial" w:hAnsi="Palatino Linotype" w:cs="Arial"/>
          <w:bCs/>
          <w:sz w:val="21"/>
          <w:szCs w:val="21"/>
        </w:rPr>
      </w:pPr>
      <w:r w:rsidRPr="00637085">
        <w:rPr>
          <w:rFonts w:ascii="Palatino Linotype" w:eastAsia="Arial" w:hAnsi="Palatino Linotype" w:cs="Arial"/>
          <w:bCs/>
          <w:sz w:val="21"/>
          <w:szCs w:val="21"/>
        </w:rPr>
        <w:lastRenderedPageBreak/>
        <w:t>9) Kara, tatlı su, kıyı ve deniz ekosistemlerinin ve bitki ve hayvan topluluklarının evrim ve gelişimindeki devam eden önemli ekolojik ve biyolojik süreçleri temsil eden istisnai örnekler olurlar;</w:t>
      </w:r>
    </w:p>
    <w:p w:rsidR="008763C8" w:rsidRPr="00637085" w:rsidRDefault="008763C8" w:rsidP="008763C8">
      <w:pPr>
        <w:jc w:val="both"/>
        <w:rPr>
          <w:rFonts w:ascii="Palatino Linotype" w:eastAsia="Arial" w:hAnsi="Palatino Linotype" w:cs="Arial"/>
          <w:bCs/>
          <w:sz w:val="21"/>
          <w:szCs w:val="21"/>
        </w:rPr>
      </w:pPr>
      <w:r w:rsidRPr="00637085">
        <w:rPr>
          <w:rFonts w:ascii="Palatino Linotype" w:eastAsia="Arial" w:hAnsi="Palatino Linotype" w:cs="Arial"/>
          <w:bCs/>
          <w:sz w:val="21"/>
          <w:szCs w:val="21"/>
        </w:rPr>
        <w:t>10) Bilim veya muhafaza açısından istisnai evrensel değere sahip tehdit altındaki türleri ihtiva edenler dahil biyolojik çeşitliliğin yerinde korunması için en önemli ve dikkat çeken doğal habitatları kapsar.</w:t>
      </w:r>
    </w:p>
    <w:p w:rsidR="008763C8" w:rsidRPr="00637085" w:rsidRDefault="008763C8" w:rsidP="008763C8">
      <w:pPr>
        <w:ind w:firstLine="567"/>
        <w:jc w:val="both"/>
        <w:rPr>
          <w:rFonts w:ascii="Palatino Linotype" w:eastAsia="Arial" w:hAnsi="Palatino Linotype" w:cs="Arial"/>
          <w:bCs/>
          <w:sz w:val="21"/>
          <w:szCs w:val="21"/>
        </w:rPr>
      </w:pPr>
      <w:r w:rsidRPr="00637085">
        <w:rPr>
          <w:rFonts w:ascii="Palatino Linotype" w:eastAsia="Arial" w:hAnsi="Palatino Linotype" w:cs="Arial"/>
          <w:bCs/>
          <w:sz w:val="21"/>
          <w:szCs w:val="21"/>
        </w:rPr>
        <w:t xml:space="preserve">Listede sıralanan kriterlerin ilk altısı kültürel son dördü ise doğal miras özelliklerini nitelemektedir. Bu listede ifade edilen özellikleri içeren miras öğelerinin başvurusu Dünya Mirasları Uygulama Rehberinde belirtilen aday dosyası üzerinden gerçekleşmektedir. Aday dosyası dokuz bölümden oluşmakta ve varlığın tanımı, gerekçeleri, varlığın </w:t>
      </w:r>
      <w:proofErr w:type="spellStart"/>
      <w:r w:rsidRPr="00637085">
        <w:rPr>
          <w:rFonts w:ascii="Palatino Linotype" w:eastAsia="Arial" w:hAnsi="Palatino Linotype" w:cs="Arial"/>
          <w:bCs/>
          <w:sz w:val="21"/>
          <w:szCs w:val="21"/>
        </w:rPr>
        <w:t>konservasyon</w:t>
      </w:r>
      <w:proofErr w:type="spellEnd"/>
      <w:r w:rsidRPr="00637085">
        <w:rPr>
          <w:rFonts w:ascii="Palatino Linotype" w:eastAsia="Arial" w:hAnsi="Palatino Linotype" w:cs="Arial"/>
          <w:bCs/>
          <w:sz w:val="21"/>
          <w:szCs w:val="21"/>
        </w:rPr>
        <w:t xml:space="preserve"> durumu, korunma ve yönetimi gibi bilgiler bu dosyada bulunmaktadır. Bu formata göre hazırlanmış dosyalar her ülkenin Dışişleri Bakanlıkları aracılığıyla merkezi Paris’te bulunan Dünya Mirası Komitesi’ne ulaştırmaktadırlar. Komisyon gerekli incelemenin yapılması için dosyaları alt komisyonlara göndermektedirler. Teknik alt komisyonların incelemeleri yaklaşık bir buçuk yıl sürmektedir. Değerlendirme sonunda raporlar yılda bir kez toplanan Dünya Mirası Komitesine gelmekte ve burada, ret, kabul veya erteleme kararı çıkmaktadır.</w:t>
      </w:r>
    </w:p>
    <w:p w:rsidR="008763C8" w:rsidRDefault="008763C8" w:rsidP="008763C8">
      <w:pPr>
        <w:ind w:firstLine="567"/>
        <w:jc w:val="both"/>
        <w:rPr>
          <w:rFonts w:ascii="Palatino Linotype" w:eastAsia="Arial" w:hAnsi="Palatino Linotype" w:cs="Arial"/>
          <w:bCs/>
          <w:sz w:val="21"/>
          <w:szCs w:val="21"/>
        </w:rPr>
      </w:pPr>
      <w:r w:rsidRPr="00637085">
        <w:rPr>
          <w:rFonts w:ascii="Palatino Linotype" w:eastAsia="Arial" w:hAnsi="Palatino Linotype" w:cs="Arial"/>
          <w:bCs/>
          <w:sz w:val="21"/>
          <w:szCs w:val="21"/>
        </w:rPr>
        <w:t>2019 yılı itibariyle Dünya genelinde UNESCO Dünya Miras Listesi’ne kayıtlı 1121 kültürel ve doğal varlık bulunmakta olup bunların 869 tanesi kültürel, 213 tanesi doğal, 39 tanesi ise karma (kültürel/doğal) varlıktır (whc.unesco.org, 2019). Her yıl gerçekleşen Dünya Miras Komitesi toplantıları ile bu sayı artmaktadır. Liste detaylı olarak incelendiği zaman bazı ülkelerin dünya miras listesinde çok sayıda eserlerinin bulunduğu görülmektedir.</w:t>
      </w:r>
    </w:p>
    <w:p w:rsidR="008763C8" w:rsidRPr="00637085" w:rsidRDefault="008763C8" w:rsidP="008763C8">
      <w:pPr>
        <w:ind w:firstLine="567"/>
        <w:jc w:val="both"/>
        <w:rPr>
          <w:rFonts w:ascii="Palatino Linotype" w:eastAsia="Arial" w:hAnsi="Palatino Linotype" w:cs="Arial"/>
          <w:bCs/>
          <w:sz w:val="21"/>
          <w:szCs w:val="21"/>
        </w:rPr>
      </w:pPr>
    </w:p>
    <w:p w:rsidR="008763C8" w:rsidRPr="00637085" w:rsidRDefault="008763C8" w:rsidP="008763C8">
      <w:pPr>
        <w:jc w:val="both"/>
        <w:rPr>
          <w:rFonts w:ascii="Palatino Linotype" w:eastAsia="Arial" w:hAnsi="Palatino Linotype" w:cs="Arial"/>
          <w:bCs/>
          <w:sz w:val="21"/>
          <w:szCs w:val="21"/>
        </w:rPr>
      </w:pPr>
      <w:r>
        <w:rPr>
          <w:rFonts w:ascii="Palatino Linotype" w:eastAsia="Arial" w:hAnsi="Palatino Linotype" w:cs="Arial"/>
          <w:bCs/>
          <w:sz w:val="21"/>
          <w:szCs w:val="21"/>
        </w:rPr>
        <w:t>Tablo 2</w:t>
      </w:r>
      <w:r w:rsidRPr="00637085">
        <w:rPr>
          <w:rFonts w:ascii="Palatino Linotype" w:eastAsia="Arial" w:hAnsi="Palatino Linotype" w:cs="Arial"/>
          <w:bCs/>
          <w:sz w:val="21"/>
          <w:szCs w:val="21"/>
        </w:rPr>
        <w:t>. En Çok Mirasa Sahip 16 Ülke</w:t>
      </w:r>
    </w:p>
    <w:tbl>
      <w:tblPr>
        <w:tblStyle w:val="DzTablo2"/>
        <w:tblW w:w="0" w:type="auto"/>
        <w:tblLook w:val="04A0" w:firstRow="1" w:lastRow="0" w:firstColumn="1" w:lastColumn="0" w:noHBand="0" w:noVBand="1"/>
      </w:tblPr>
      <w:tblGrid>
        <w:gridCol w:w="3397"/>
        <w:gridCol w:w="3397"/>
      </w:tblGrid>
      <w:tr w:rsidR="008763C8" w:rsidRPr="00983D81" w:rsidTr="00B74F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008763C8" w:rsidRPr="00983D81" w:rsidRDefault="008763C8" w:rsidP="00B74F22">
            <w:pPr>
              <w:jc w:val="both"/>
              <w:rPr>
                <w:rFonts w:ascii="Palatino Linotype" w:eastAsia="Arial" w:hAnsi="Palatino Linotype" w:cs="Arial"/>
                <w:bCs w:val="0"/>
                <w:sz w:val="21"/>
                <w:szCs w:val="21"/>
              </w:rPr>
            </w:pPr>
            <w:r w:rsidRPr="00983D81">
              <w:rPr>
                <w:rFonts w:ascii="Palatino Linotype" w:eastAsia="Arial" w:hAnsi="Palatino Linotype" w:cs="Arial"/>
                <w:sz w:val="21"/>
                <w:szCs w:val="21"/>
              </w:rPr>
              <w:t xml:space="preserve">Ülke </w:t>
            </w:r>
          </w:p>
        </w:tc>
        <w:tc>
          <w:tcPr>
            <w:tcW w:w="3397" w:type="dxa"/>
          </w:tcPr>
          <w:p w:rsidR="008763C8" w:rsidRPr="00983D81" w:rsidRDefault="008763C8" w:rsidP="00B74F22">
            <w:pPr>
              <w:jc w:val="both"/>
              <w:cnfStyle w:val="100000000000" w:firstRow="1" w:lastRow="0" w:firstColumn="0" w:lastColumn="0" w:oddVBand="0" w:evenVBand="0" w:oddHBand="0" w:evenHBand="0" w:firstRowFirstColumn="0" w:firstRowLastColumn="0" w:lastRowFirstColumn="0" w:lastRowLastColumn="0"/>
              <w:rPr>
                <w:rFonts w:ascii="Palatino Linotype" w:eastAsia="Arial" w:hAnsi="Palatino Linotype" w:cs="Arial"/>
                <w:bCs w:val="0"/>
                <w:sz w:val="21"/>
                <w:szCs w:val="21"/>
              </w:rPr>
            </w:pPr>
            <w:r w:rsidRPr="00983D81">
              <w:rPr>
                <w:rFonts w:ascii="Palatino Linotype" w:eastAsia="Arial" w:hAnsi="Palatino Linotype" w:cs="Arial"/>
                <w:sz w:val="21"/>
                <w:szCs w:val="21"/>
              </w:rPr>
              <w:t>Miras Sayısı</w:t>
            </w:r>
          </w:p>
        </w:tc>
      </w:tr>
      <w:tr w:rsidR="008763C8" w:rsidRPr="00983D81" w:rsidTr="00B7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008763C8" w:rsidRPr="00983D81" w:rsidRDefault="008763C8" w:rsidP="00B74F22">
            <w:pPr>
              <w:jc w:val="both"/>
              <w:rPr>
                <w:rFonts w:ascii="Palatino Linotype" w:eastAsia="Arial" w:hAnsi="Palatino Linotype" w:cs="Arial"/>
                <w:b w:val="0"/>
                <w:bCs w:val="0"/>
                <w:sz w:val="21"/>
                <w:szCs w:val="21"/>
              </w:rPr>
            </w:pPr>
            <w:r w:rsidRPr="00983D81">
              <w:rPr>
                <w:rFonts w:ascii="Palatino Linotype" w:eastAsia="Arial" w:hAnsi="Palatino Linotype" w:cs="Arial"/>
                <w:b w:val="0"/>
                <w:sz w:val="21"/>
                <w:szCs w:val="21"/>
              </w:rPr>
              <w:t>İtalya</w:t>
            </w:r>
          </w:p>
        </w:tc>
        <w:tc>
          <w:tcPr>
            <w:tcW w:w="3397" w:type="dxa"/>
          </w:tcPr>
          <w:p w:rsidR="008763C8" w:rsidRPr="00983D81" w:rsidRDefault="008763C8" w:rsidP="00B74F22">
            <w:pPr>
              <w:jc w:val="both"/>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55</w:t>
            </w:r>
          </w:p>
        </w:tc>
      </w:tr>
      <w:tr w:rsidR="008763C8" w:rsidRPr="00983D81" w:rsidTr="00B74F22">
        <w:tc>
          <w:tcPr>
            <w:cnfStyle w:val="001000000000" w:firstRow="0" w:lastRow="0" w:firstColumn="1" w:lastColumn="0" w:oddVBand="0" w:evenVBand="0" w:oddHBand="0" w:evenHBand="0" w:firstRowFirstColumn="0" w:firstRowLastColumn="0" w:lastRowFirstColumn="0" w:lastRowLastColumn="0"/>
            <w:tcW w:w="3397" w:type="dxa"/>
          </w:tcPr>
          <w:p w:rsidR="008763C8" w:rsidRPr="00983D81" w:rsidRDefault="008763C8" w:rsidP="00B74F22">
            <w:pPr>
              <w:jc w:val="both"/>
              <w:rPr>
                <w:rFonts w:ascii="Palatino Linotype" w:eastAsia="Arial" w:hAnsi="Palatino Linotype" w:cs="Arial"/>
                <w:b w:val="0"/>
                <w:bCs w:val="0"/>
                <w:sz w:val="21"/>
                <w:szCs w:val="21"/>
              </w:rPr>
            </w:pPr>
            <w:r w:rsidRPr="00983D81">
              <w:rPr>
                <w:rFonts w:ascii="Palatino Linotype" w:eastAsia="Arial" w:hAnsi="Palatino Linotype" w:cs="Arial"/>
                <w:b w:val="0"/>
                <w:sz w:val="21"/>
                <w:szCs w:val="21"/>
              </w:rPr>
              <w:t>Çin</w:t>
            </w:r>
          </w:p>
        </w:tc>
        <w:tc>
          <w:tcPr>
            <w:tcW w:w="3397" w:type="dxa"/>
          </w:tcPr>
          <w:p w:rsidR="008763C8" w:rsidRPr="00983D81" w:rsidRDefault="008763C8" w:rsidP="00B74F22">
            <w:pPr>
              <w:jc w:val="both"/>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55</w:t>
            </w:r>
          </w:p>
        </w:tc>
      </w:tr>
      <w:tr w:rsidR="008763C8" w:rsidRPr="00983D81" w:rsidTr="00B7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008763C8" w:rsidRPr="00983D81" w:rsidRDefault="008763C8" w:rsidP="00B74F22">
            <w:pPr>
              <w:jc w:val="both"/>
              <w:rPr>
                <w:rFonts w:ascii="Palatino Linotype" w:eastAsia="Arial" w:hAnsi="Palatino Linotype" w:cs="Arial"/>
                <w:b w:val="0"/>
                <w:bCs w:val="0"/>
                <w:sz w:val="21"/>
                <w:szCs w:val="21"/>
              </w:rPr>
            </w:pPr>
            <w:r w:rsidRPr="00983D81">
              <w:rPr>
                <w:rFonts w:ascii="Palatino Linotype" w:eastAsia="Arial" w:hAnsi="Palatino Linotype" w:cs="Arial"/>
                <w:b w:val="0"/>
                <w:sz w:val="21"/>
                <w:szCs w:val="21"/>
              </w:rPr>
              <w:t>İspanya</w:t>
            </w:r>
          </w:p>
        </w:tc>
        <w:tc>
          <w:tcPr>
            <w:tcW w:w="3397" w:type="dxa"/>
          </w:tcPr>
          <w:p w:rsidR="008763C8" w:rsidRPr="00983D81" w:rsidRDefault="008763C8" w:rsidP="00B74F22">
            <w:pPr>
              <w:jc w:val="both"/>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47</w:t>
            </w:r>
          </w:p>
        </w:tc>
      </w:tr>
      <w:tr w:rsidR="008763C8" w:rsidRPr="00983D81" w:rsidTr="00B74F22">
        <w:tc>
          <w:tcPr>
            <w:cnfStyle w:val="001000000000" w:firstRow="0" w:lastRow="0" w:firstColumn="1" w:lastColumn="0" w:oddVBand="0" w:evenVBand="0" w:oddHBand="0" w:evenHBand="0" w:firstRowFirstColumn="0" w:firstRowLastColumn="0" w:lastRowFirstColumn="0" w:lastRowLastColumn="0"/>
            <w:tcW w:w="3397" w:type="dxa"/>
          </w:tcPr>
          <w:p w:rsidR="008763C8" w:rsidRPr="00983D81" w:rsidRDefault="008763C8" w:rsidP="00B74F22">
            <w:pPr>
              <w:jc w:val="both"/>
              <w:rPr>
                <w:rFonts w:ascii="Palatino Linotype" w:eastAsia="Arial" w:hAnsi="Palatino Linotype" w:cs="Arial"/>
                <w:b w:val="0"/>
                <w:bCs w:val="0"/>
                <w:sz w:val="21"/>
                <w:szCs w:val="21"/>
              </w:rPr>
            </w:pPr>
            <w:r w:rsidRPr="00983D81">
              <w:rPr>
                <w:rFonts w:ascii="Palatino Linotype" w:eastAsia="Arial" w:hAnsi="Palatino Linotype" w:cs="Arial"/>
                <w:b w:val="0"/>
                <w:sz w:val="21"/>
                <w:szCs w:val="21"/>
              </w:rPr>
              <w:t>Fransa</w:t>
            </w:r>
          </w:p>
        </w:tc>
        <w:tc>
          <w:tcPr>
            <w:tcW w:w="3397" w:type="dxa"/>
          </w:tcPr>
          <w:p w:rsidR="008763C8" w:rsidRPr="00983D81" w:rsidRDefault="008763C8" w:rsidP="00B74F22">
            <w:pPr>
              <w:jc w:val="both"/>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44</w:t>
            </w:r>
          </w:p>
        </w:tc>
      </w:tr>
      <w:tr w:rsidR="008763C8" w:rsidRPr="00983D81" w:rsidTr="00B7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008763C8" w:rsidRPr="00983D81" w:rsidRDefault="008763C8" w:rsidP="00B74F22">
            <w:pPr>
              <w:jc w:val="both"/>
              <w:rPr>
                <w:rFonts w:ascii="Palatino Linotype" w:eastAsia="Arial" w:hAnsi="Palatino Linotype" w:cs="Arial"/>
                <w:b w:val="0"/>
                <w:bCs w:val="0"/>
                <w:sz w:val="21"/>
                <w:szCs w:val="21"/>
              </w:rPr>
            </w:pPr>
            <w:r w:rsidRPr="00983D81">
              <w:rPr>
                <w:rFonts w:ascii="Palatino Linotype" w:eastAsia="Arial" w:hAnsi="Palatino Linotype" w:cs="Arial"/>
                <w:b w:val="0"/>
                <w:sz w:val="21"/>
                <w:szCs w:val="21"/>
              </w:rPr>
              <w:t>Almanya</w:t>
            </w:r>
          </w:p>
        </w:tc>
        <w:tc>
          <w:tcPr>
            <w:tcW w:w="3397" w:type="dxa"/>
          </w:tcPr>
          <w:p w:rsidR="008763C8" w:rsidRPr="00983D81" w:rsidRDefault="008763C8" w:rsidP="00B74F22">
            <w:pPr>
              <w:jc w:val="both"/>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44</w:t>
            </w:r>
          </w:p>
        </w:tc>
      </w:tr>
      <w:tr w:rsidR="008763C8" w:rsidRPr="00983D81" w:rsidTr="00B74F22">
        <w:tc>
          <w:tcPr>
            <w:cnfStyle w:val="001000000000" w:firstRow="0" w:lastRow="0" w:firstColumn="1" w:lastColumn="0" w:oddVBand="0" w:evenVBand="0" w:oddHBand="0" w:evenHBand="0" w:firstRowFirstColumn="0" w:firstRowLastColumn="0" w:lastRowFirstColumn="0" w:lastRowLastColumn="0"/>
            <w:tcW w:w="3397" w:type="dxa"/>
          </w:tcPr>
          <w:p w:rsidR="008763C8" w:rsidRPr="00983D81" w:rsidRDefault="008763C8" w:rsidP="00B74F22">
            <w:pPr>
              <w:jc w:val="both"/>
              <w:rPr>
                <w:rFonts w:ascii="Palatino Linotype" w:eastAsia="Arial" w:hAnsi="Palatino Linotype" w:cs="Arial"/>
                <w:b w:val="0"/>
                <w:bCs w:val="0"/>
                <w:sz w:val="21"/>
                <w:szCs w:val="21"/>
              </w:rPr>
            </w:pPr>
            <w:r w:rsidRPr="00983D81">
              <w:rPr>
                <w:rFonts w:ascii="Palatino Linotype" w:eastAsia="Arial" w:hAnsi="Palatino Linotype" w:cs="Arial"/>
                <w:b w:val="0"/>
                <w:sz w:val="21"/>
                <w:szCs w:val="21"/>
              </w:rPr>
              <w:lastRenderedPageBreak/>
              <w:t xml:space="preserve">Hindistan </w:t>
            </w:r>
          </w:p>
        </w:tc>
        <w:tc>
          <w:tcPr>
            <w:tcW w:w="3397" w:type="dxa"/>
          </w:tcPr>
          <w:p w:rsidR="008763C8" w:rsidRPr="00983D81" w:rsidRDefault="008763C8" w:rsidP="00B74F22">
            <w:pPr>
              <w:jc w:val="both"/>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37</w:t>
            </w:r>
          </w:p>
        </w:tc>
      </w:tr>
      <w:tr w:rsidR="008763C8" w:rsidRPr="00983D81" w:rsidTr="00B7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008763C8" w:rsidRPr="00983D81" w:rsidRDefault="008763C8" w:rsidP="00B74F22">
            <w:pPr>
              <w:jc w:val="both"/>
              <w:rPr>
                <w:rFonts w:ascii="Palatino Linotype" w:eastAsia="Arial" w:hAnsi="Palatino Linotype" w:cs="Arial"/>
                <w:b w:val="0"/>
                <w:bCs w:val="0"/>
                <w:sz w:val="21"/>
                <w:szCs w:val="21"/>
              </w:rPr>
            </w:pPr>
            <w:r w:rsidRPr="00983D81">
              <w:rPr>
                <w:rFonts w:ascii="Palatino Linotype" w:eastAsia="Arial" w:hAnsi="Palatino Linotype" w:cs="Arial"/>
                <w:b w:val="0"/>
                <w:sz w:val="21"/>
                <w:szCs w:val="21"/>
              </w:rPr>
              <w:t>Meksika</w:t>
            </w:r>
          </w:p>
        </w:tc>
        <w:tc>
          <w:tcPr>
            <w:tcW w:w="3397" w:type="dxa"/>
          </w:tcPr>
          <w:p w:rsidR="008763C8" w:rsidRPr="00983D81" w:rsidRDefault="008763C8" w:rsidP="00B74F22">
            <w:pPr>
              <w:jc w:val="both"/>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35</w:t>
            </w:r>
          </w:p>
        </w:tc>
      </w:tr>
      <w:tr w:rsidR="008763C8" w:rsidRPr="00983D81" w:rsidTr="00B74F22">
        <w:tc>
          <w:tcPr>
            <w:cnfStyle w:val="001000000000" w:firstRow="0" w:lastRow="0" w:firstColumn="1" w:lastColumn="0" w:oddVBand="0" w:evenVBand="0" w:oddHBand="0" w:evenHBand="0" w:firstRowFirstColumn="0" w:firstRowLastColumn="0" w:lastRowFirstColumn="0" w:lastRowLastColumn="0"/>
            <w:tcW w:w="3397" w:type="dxa"/>
          </w:tcPr>
          <w:p w:rsidR="008763C8" w:rsidRPr="00983D81" w:rsidRDefault="008763C8" w:rsidP="00B74F22">
            <w:pPr>
              <w:jc w:val="both"/>
              <w:rPr>
                <w:rFonts w:ascii="Palatino Linotype" w:eastAsia="Arial" w:hAnsi="Palatino Linotype" w:cs="Arial"/>
                <w:b w:val="0"/>
                <w:bCs w:val="0"/>
                <w:sz w:val="21"/>
                <w:szCs w:val="21"/>
              </w:rPr>
            </w:pPr>
            <w:r w:rsidRPr="00983D81">
              <w:rPr>
                <w:rFonts w:ascii="Palatino Linotype" w:eastAsia="Arial" w:hAnsi="Palatino Linotype" w:cs="Arial"/>
                <w:b w:val="0"/>
                <w:sz w:val="21"/>
                <w:szCs w:val="21"/>
              </w:rPr>
              <w:t>İngiltere</w:t>
            </w:r>
          </w:p>
        </w:tc>
        <w:tc>
          <w:tcPr>
            <w:tcW w:w="3397" w:type="dxa"/>
          </w:tcPr>
          <w:p w:rsidR="008763C8" w:rsidRPr="00983D81" w:rsidRDefault="008763C8" w:rsidP="00B74F22">
            <w:pPr>
              <w:jc w:val="both"/>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29</w:t>
            </w:r>
          </w:p>
        </w:tc>
      </w:tr>
      <w:tr w:rsidR="008763C8" w:rsidRPr="00983D81" w:rsidTr="00B7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008763C8" w:rsidRPr="00983D81" w:rsidRDefault="008763C8" w:rsidP="00B74F22">
            <w:pPr>
              <w:jc w:val="both"/>
              <w:rPr>
                <w:rFonts w:ascii="Palatino Linotype" w:eastAsia="Arial" w:hAnsi="Palatino Linotype" w:cs="Arial"/>
                <w:b w:val="0"/>
                <w:bCs w:val="0"/>
                <w:sz w:val="21"/>
                <w:szCs w:val="21"/>
              </w:rPr>
            </w:pPr>
            <w:r w:rsidRPr="00983D81">
              <w:rPr>
                <w:rFonts w:ascii="Palatino Linotype" w:eastAsia="Arial" w:hAnsi="Palatino Linotype" w:cs="Arial"/>
                <w:b w:val="0"/>
                <w:sz w:val="21"/>
                <w:szCs w:val="21"/>
              </w:rPr>
              <w:t>Rusya</w:t>
            </w:r>
          </w:p>
        </w:tc>
        <w:tc>
          <w:tcPr>
            <w:tcW w:w="3397" w:type="dxa"/>
          </w:tcPr>
          <w:p w:rsidR="008763C8" w:rsidRPr="00983D81" w:rsidRDefault="008763C8" w:rsidP="00B74F22">
            <w:pPr>
              <w:jc w:val="both"/>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28</w:t>
            </w:r>
          </w:p>
        </w:tc>
      </w:tr>
      <w:tr w:rsidR="008763C8" w:rsidRPr="00983D81" w:rsidTr="00B74F22">
        <w:tc>
          <w:tcPr>
            <w:cnfStyle w:val="001000000000" w:firstRow="0" w:lastRow="0" w:firstColumn="1" w:lastColumn="0" w:oddVBand="0" w:evenVBand="0" w:oddHBand="0" w:evenHBand="0" w:firstRowFirstColumn="0" w:firstRowLastColumn="0" w:lastRowFirstColumn="0" w:lastRowLastColumn="0"/>
            <w:tcW w:w="3397" w:type="dxa"/>
          </w:tcPr>
          <w:p w:rsidR="008763C8" w:rsidRPr="00983D81" w:rsidRDefault="008763C8" w:rsidP="00B74F22">
            <w:pPr>
              <w:jc w:val="both"/>
              <w:rPr>
                <w:rFonts w:ascii="Palatino Linotype" w:eastAsia="Arial" w:hAnsi="Palatino Linotype" w:cs="Arial"/>
                <w:b w:val="0"/>
                <w:bCs w:val="0"/>
                <w:sz w:val="21"/>
                <w:szCs w:val="21"/>
              </w:rPr>
            </w:pPr>
            <w:r w:rsidRPr="00983D81">
              <w:rPr>
                <w:rFonts w:ascii="Palatino Linotype" w:eastAsia="Arial" w:hAnsi="Palatino Linotype" w:cs="Arial"/>
                <w:b w:val="0"/>
                <w:sz w:val="21"/>
                <w:szCs w:val="21"/>
              </w:rPr>
              <w:t>İran</w:t>
            </w:r>
          </w:p>
        </w:tc>
        <w:tc>
          <w:tcPr>
            <w:tcW w:w="3397" w:type="dxa"/>
          </w:tcPr>
          <w:p w:rsidR="008763C8" w:rsidRPr="00983D81" w:rsidRDefault="008763C8" w:rsidP="00B74F22">
            <w:pPr>
              <w:jc w:val="both"/>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23</w:t>
            </w:r>
          </w:p>
        </w:tc>
      </w:tr>
      <w:tr w:rsidR="008763C8" w:rsidRPr="00983D81" w:rsidTr="00B7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008763C8" w:rsidRPr="00983D81" w:rsidRDefault="008763C8" w:rsidP="00B74F22">
            <w:pPr>
              <w:jc w:val="both"/>
              <w:rPr>
                <w:rFonts w:ascii="Palatino Linotype" w:eastAsia="Arial" w:hAnsi="Palatino Linotype" w:cs="Arial"/>
                <w:b w:val="0"/>
                <w:bCs w:val="0"/>
                <w:sz w:val="21"/>
                <w:szCs w:val="21"/>
              </w:rPr>
            </w:pPr>
            <w:r w:rsidRPr="00983D81">
              <w:rPr>
                <w:rFonts w:ascii="Palatino Linotype" w:eastAsia="Arial" w:hAnsi="Palatino Linotype" w:cs="Arial"/>
                <w:b w:val="0"/>
                <w:sz w:val="21"/>
                <w:szCs w:val="21"/>
              </w:rPr>
              <w:t>ABD</w:t>
            </w:r>
          </w:p>
        </w:tc>
        <w:tc>
          <w:tcPr>
            <w:tcW w:w="3397" w:type="dxa"/>
          </w:tcPr>
          <w:p w:rsidR="008763C8" w:rsidRPr="00983D81" w:rsidRDefault="008763C8" w:rsidP="00B74F22">
            <w:pPr>
              <w:jc w:val="both"/>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23</w:t>
            </w:r>
          </w:p>
        </w:tc>
      </w:tr>
      <w:tr w:rsidR="008763C8" w:rsidRPr="00983D81" w:rsidTr="00B74F22">
        <w:tc>
          <w:tcPr>
            <w:cnfStyle w:val="001000000000" w:firstRow="0" w:lastRow="0" w:firstColumn="1" w:lastColumn="0" w:oddVBand="0" w:evenVBand="0" w:oddHBand="0" w:evenHBand="0" w:firstRowFirstColumn="0" w:firstRowLastColumn="0" w:lastRowFirstColumn="0" w:lastRowLastColumn="0"/>
            <w:tcW w:w="3397" w:type="dxa"/>
          </w:tcPr>
          <w:p w:rsidR="008763C8" w:rsidRPr="00983D81" w:rsidRDefault="008763C8" w:rsidP="00B74F22">
            <w:pPr>
              <w:jc w:val="both"/>
              <w:rPr>
                <w:rFonts w:ascii="Palatino Linotype" w:eastAsia="Arial" w:hAnsi="Palatino Linotype" w:cs="Arial"/>
                <w:b w:val="0"/>
                <w:bCs w:val="0"/>
                <w:sz w:val="21"/>
                <w:szCs w:val="21"/>
              </w:rPr>
            </w:pPr>
            <w:r w:rsidRPr="00983D81">
              <w:rPr>
                <w:rFonts w:ascii="Palatino Linotype" w:eastAsia="Arial" w:hAnsi="Palatino Linotype" w:cs="Arial"/>
                <w:b w:val="0"/>
                <w:sz w:val="21"/>
                <w:szCs w:val="21"/>
              </w:rPr>
              <w:t>Japonya</w:t>
            </w:r>
          </w:p>
        </w:tc>
        <w:tc>
          <w:tcPr>
            <w:tcW w:w="3397" w:type="dxa"/>
          </w:tcPr>
          <w:p w:rsidR="008763C8" w:rsidRPr="00983D81" w:rsidRDefault="008763C8" w:rsidP="00B74F22">
            <w:pPr>
              <w:jc w:val="both"/>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22</w:t>
            </w:r>
          </w:p>
        </w:tc>
      </w:tr>
      <w:tr w:rsidR="008763C8" w:rsidRPr="00983D81" w:rsidTr="00B7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008763C8" w:rsidRPr="00983D81" w:rsidRDefault="008763C8" w:rsidP="00B74F22">
            <w:pPr>
              <w:jc w:val="both"/>
              <w:rPr>
                <w:rFonts w:ascii="Palatino Linotype" w:eastAsia="Arial" w:hAnsi="Palatino Linotype" w:cs="Arial"/>
                <w:b w:val="0"/>
                <w:bCs w:val="0"/>
                <w:sz w:val="21"/>
                <w:szCs w:val="21"/>
              </w:rPr>
            </w:pPr>
            <w:r w:rsidRPr="00983D81">
              <w:rPr>
                <w:rFonts w:ascii="Palatino Linotype" w:eastAsia="Arial" w:hAnsi="Palatino Linotype" w:cs="Arial"/>
                <w:b w:val="0"/>
                <w:sz w:val="21"/>
                <w:szCs w:val="21"/>
              </w:rPr>
              <w:t>Kanada</w:t>
            </w:r>
          </w:p>
        </w:tc>
        <w:tc>
          <w:tcPr>
            <w:tcW w:w="3397" w:type="dxa"/>
          </w:tcPr>
          <w:p w:rsidR="008763C8" w:rsidRPr="00983D81" w:rsidRDefault="008763C8" w:rsidP="00B74F22">
            <w:pPr>
              <w:jc w:val="both"/>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20</w:t>
            </w:r>
          </w:p>
        </w:tc>
      </w:tr>
      <w:tr w:rsidR="008763C8" w:rsidRPr="00983D81" w:rsidTr="00B74F22">
        <w:tc>
          <w:tcPr>
            <w:cnfStyle w:val="001000000000" w:firstRow="0" w:lastRow="0" w:firstColumn="1" w:lastColumn="0" w:oddVBand="0" w:evenVBand="0" w:oddHBand="0" w:evenHBand="0" w:firstRowFirstColumn="0" w:firstRowLastColumn="0" w:lastRowFirstColumn="0" w:lastRowLastColumn="0"/>
            <w:tcW w:w="3397" w:type="dxa"/>
          </w:tcPr>
          <w:p w:rsidR="008763C8" w:rsidRPr="00983D81" w:rsidRDefault="008763C8" w:rsidP="00B74F22">
            <w:pPr>
              <w:jc w:val="both"/>
              <w:rPr>
                <w:rFonts w:ascii="Palatino Linotype" w:eastAsia="Arial" w:hAnsi="Palatino Linotype" w:cs="Arial"/>
                <w:b w:val="0"/>
                <w:bCs w:val="0"/>
                <w:sz w:val="21"/>
                <w:szCs w:val="21"/>
              </w:rPr>
            </w:pPr>
            <w:r w:rsidRPr="00983D81">
              <w:rPr>
                <w:rFonts w:ascii="Palatino Linotype" w:eastAsia="Arial" w:hAnsi="Palatino Linotype" w:cs="Arial"/>
                <w:b w:val="0"/>
                <w:sz w:val="21"/>
                <w:szCs w:val="21"/>
              </w:rPr>
              <w:t>Avusturalya</w:t>
            </w:r>
          </w:p>
        </w:tc>
        <w:tc>
          <w:tcPr>
            <w:tcW w:w="3397" w:type="dxa"/>
          </w:tcPr>
          <w:p w:rsidR="008763C8" w:rsidRPr="00983D81" w:rsidRDefault="008763C8" w:rsidP="00B74F22">
            <w:pPr>
              <w:jc w:val="both"/>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20</w:t>
            </w:r>
          </w:p>
        </w:tc>
      </w:tr>
      <w:tr w:rsidR="008763C8" w:rsidRPr="00983D81" w:rsidTr="00B7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008763C8" w:rsidRPr="00983D81" w:rsidRDefault="008763C8" w:rsidP="00B74F22">
            <w:pPr>
              <w:jc w:val="both"/>
              <w:rPr>
                <w:rFonts w:ascii="Palatino Linotype" w:eastAsia="Arial" w:hAnsi="Palatino Linotype" w:cs="Arial"/>
                <w:b w:val="0"/>
                <w:bCs w:val="0"/>
                <w:sz w:val="21"/>
                <w:szCs w:val="21"/>
              </w:rPr>
            </w:pPr>
            <w:r w:rsidRPr="00983D81">
              <w:rPr>
                <w:rFonts w:ascii="Palatino Linotype" w:eastAsia="Arial" w:hAnsi="Palatino Linotype" w:cs="Arial"/>
                <w:b w:val="0"/>
                <w:sz w:val="21"/>
                <w:szCs w:val="21"/>
              </w:rPr>
              <w:t>Türkiye</w:t>
            </w:r>
          </w:p>
        </w:tc>
        <w:tc>
          <w:tcPr>
            <w:tcW w:w="3397" w:type="dxa"/>
          </w:tcPr>
          <w:p w:rsidR="008763C8" w:rsidRPr="00983D81" w:rsidRDefault="008763C8" w:rsidP="00B74F22">
            <w:pPr>
              <w:jc w:val="both"/>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18</w:t>
            </w:r>
          </w:p>
        </w:tc>
      </w:tr>
      <w:tr w:rsidR="008763C8" w:rsidRPr="00983D81" w:rsidTr="00B74F22">
        <w:tc>
          <w:tcPr>
            <w:cnfStyle w:val="001000000000" w:firstRow="0" w:lastRow="0" w:firstColumn="1" w:lastColumn="0" w:oddVBand="0" w:evenVBand="0" w:oddHBand="0" w:evenHBand="0" w:firstRowFirstColumn="0" w:firstRowLastColumn="0" w:lastRowFirstColumn="0" w:lastRowLastColumn="0"/>
            <w:tcW w:w="3397" w:type="dxa"/>
          </w:tcPr>
          <w:p w:rsidR="008763C8" w:rsidRPr="00983D81" w:rsidRDefault="008763C8" w:rsidP="00B74F22">
            <w:pPr>
              <w:jc w:val="both"/>
              <w:rPr>
                <w:rFonts w:ascii="Palatino Linotype" w:eastAsia="Arial" w:hAnsi="Palatino Linotype" w:cs="Arial"/>
                <w:b w:val="0"/>
                <w:bCs w:val="0"/>
                <w:sz w:val="21"/>
                <w:szCs w:val="21"/>
              </w:rPr>
            </w:pPr>
            <w:r w:rsidRPr="00983D81">
              <w:rPr>
                <w:rFonts w:ascii="Palatino Linotype" w:eastAsia="Arial" w:hAnsi="Palatino Linotype" w:cs="Arial"/>
                <w:b w:val="0"/>
                <w:sz w:val="21"/>
                <w:szCs w:val="21"/>
              </w:rPr>
              <w:t xml:space="preserve">Yunanistan </w:t>
            </w:r>
          </w:p>
        </w:tc>
        <w:tc>
          <w:tcPr>
            <w:tcW w:w="3397" w:type="dxa"/>
          </w:tcPr>
          <w:p w:rsidR="008763C8" w:rsidRPr="00983D81" w:rsidRDefault="008763C8" w:rsidP="00B74F22">
            <w:pPr>
              <w:jc w:val="both"/>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18</w:t>
            </w:r>
          </w:p>
        </w:tc>
      </w:tr>
    </w:tbl>
    <w:p w:rsidR="008763C8" w:rsidRDefault="008763C8" w:rsidP="008763C8">
      <w:pPr>
        <w:jc w:val="both"/>
        <w:rPr>
          <w:rFonts w:ascii="Palatino Linotype" w:eastAsia="Arial" w:hAnsi="Palatino Linotype" w:cs="Arial"/>
          <w:bCs/>
          <w:sz w:val="21"/>
          <w:szCs w:val="21"/>
        </w:rPr>
      </w:pPr>
      <w:r>
        <w:rPr>
          <w:rFonts w:ascii="Palatino Linotype" w:eastAsia="Arial" w:hAnsi="Palatino Linotype" w:cs="Arial"/>
          <w:bCs/>
          <w:sz w:val="21"/>
          <w:szCs w:val="21"/>
        </w:rPr>
        <w:t xml:space="preserve">Kaynak: </w:t>
      </w:r>
      <w:r w:rsidRPr="00983D81">
        <w:rPr>
          <w:rFonts w:ascii="Palatino Linotype" w:eastAsia="Arial" w:hAnsi="Palatino Linotype" w:cs="Arial"/>
          <w:bCs/>
          <w:sz w:val="21"/>
          <w:szCs w:val="21"/>
        </w:rPr>
        <w:t>(whc.unesco.org, 2019)</w:t>
      </w:r>
    </w:p>
    <w:p w:rsidR="008763C8" w:rsidRPr="00637085" w:rsidRDefault="008763C8" w:rsidP="008763C8">
      <w:pPr>
        <w:jc w:val="both"/>
        <w:rPr>
          <w:rFonts w:ascii="Palatino Linotype" w:eastAsia="Arial" w:hAnsi="Palatino Linotype" w:cs="Arial"/>
          <w:bCs/>
          <w:sz w:val="21"/>
          <w:szCs w:val="21"/>
        </w:rPr>
      </w:pPr>
    </w:p>
    <w:p w:rsidR="008763C8" w:rsidRDefault="008763C8" w:rsidP="008763C8">
      <w:pPr>
        <w:ind w:firstLine="567"/>
        <w:jc w:val="both"/>
        <w:rPr>
          <w:rFonts w:ascii="Palatino Linotype" w:eastAsia="Arial" w:hAnsi="Palatino Linotype" w:cs="Arial"/>
          <w:bCs/>
          <w:sz w:val="21"/>
          <w:szCs w:val="21"/>
        </w:rPr>
      </w:pPr>
      <w:r w:rsidRPr="00637085">
        <w:rPr>
          <w:rFonts w:ascii="Palatino Linotype" w:eastAsia="Arial" w:hAnsi="Palatino Linotype" w:cs="Arial"/>
          <w:bCs/>
          <w:sz w:val="21"/>
          <w:szCs w:val="21"/>
        </w:rPr>
        <w:t xml:space="preserve">Yukarıdaki listede de görüldüğü gibi Türkiye toplam 18 Dünya Mirası öğesi ile dünyada 15. sırada yer almaktadır. Bunların 16’sı kültürel ikisi hem doğal hem kültürel miras şeklindedir. Dünya Mirası Geçici Listesinde ise Türkiye’nin 73 kültürel varlık, iki karma varlık ve üç tane doğal varlık ile toplam 78 miras öğesi bulunmaktadır. İlk miras alanı 1985 yılında Dünya Miras Listesine kaydedilmiştir. </w:t>
      </w:r>
    </w:p>
    <w:p w:rsidR="008763C8" w:rsidRPr="00637085" w:rsidRDefault="008763C8" w:rsidP="008763C8">
      <w:pPr>
        <w:ind w:firstLine="567"/>
        <w:jc w:val="both"/>
        <w:rPr>
          <w:rFonts w:ascii="Palatino Linotype" w:eastAsia="Arial" w:hAnsi="Palatino Linotype" w:cs="Arial"/>
          <w:bCs/>
          <w:sz w:val="21"/>
          <w:szCs w:val="21"/>
        </w:rPr>
      </w:pPr>
    </w:p>
    <w:p w:rsidR="008763C8" w:rsidRPr="00637085" w:rsidRDefault="008763C8" w:rsidP="008763C8">
      <w:pPr>
        <w:jc w:val="both"/>
        <w:rPr>
          <w:rFonts w:ascii="Palatino Linotype" w:eastAsia="Arial" w:hAnsi="Palatino Linotype" w:cs="Arial"/>
          <w:bCs/>
          <w:sz w:val="21"/>
          <w:szCs w:val="21"/>
        </w:rPr>
      </w:pPr>
      <w:r>
        <w:rPr>
          <w:rFonts w:ascii="Palatino Linotype" w:eastAsia="Arial" w:hAnsi="Palatino Linotype" w:cs="Arial"/>
          <w:bCs/>
          <w:sz w:val="21"/>
          <w:szCs w:val="21"/>
        </w:rPr>
        <w:t xml:space="preserve">Tablo 3. </w:t>
      </w:r>
      <w:r w:rsidRPr="00637085">
        <w:rPr>
          <w:rFonts w:ascii="Palatino Linotype" w:eastAsia="Arial" w:hAnsi="Palatino Linotype" w:cs="Arial"/>
          <w:bCs/>
          <w:sz w:val="21"/>
          <w:szCs w:val="21"/>
        </w:rPr>
        <w:t>Türkiye’deki miras varlıkla</w:t>
      </w:r>
      <w:r>
        <w:rPr>
          <w:rFonts w:ascii="Palatino Linotype" w:eastAsia="Arial" w:hAnsi="Palatino Linotype" w:cs="Arial"/>
          <w:bCs/>
          <w:sz w:val="21"/>
          <w:szCs w:val="21"/>
        </w:rPr>
        <w:t xml:space="preserve">rı, </w:t>
      </w:r>
      <w:r w:rsidRPr="00637085">
        <w:rPr>
          <w:rFonts w:ascii="Palatino Linotype" w:eastAsia="Arial" w:hAnsi="Palatino Linotype" w:cs="Arial"/>
          <w:bCs/>
          <w:sz w:val="21"/>
          <w:szCs w:val="21"/>
        </w:rPr>
        <w:t>bulundukları il</w:t>
      </w:r>
      <w:r>
        <w:rPr>
          <w:rFonts w:ascii="Palatino Linotype" w:eastAsia="Arial" w:hAnsi="Palatino Linotype" w:cs="Arial"/>
          <w:bCs/>
          <w:sz w:val="21"/>
          <w:szCs w:val="21"/>
        </w:rPr>
        <w:t>,</w:t>
      </w:r>
      <w:r w:rsidRPr="00637085">
        <w:rPr>
          <w:rFonts w:ascii="Palatino Linotype" w:eastAsia="Arial" w:hAnsi="Palatino Linotype" w:cs="Arial"/>
          <w:bCs/>
          <w:sz w:val="21"/>
          <w:szCs w:val="21"/>
        </w:rPr>
        <w:t xml:space="preserve"> kabul yılı </w:t>
      </w:r>
      <w:r>
        <w:rPr>
          <w:rFonts w:ascii="Palatino Linotype" w:eastAsia="Arial" w:hAnsi="Palatino Linotype" w:cs="Arial"/>
          <w:bCs/>
          <w:sz w:val="21"/>
          <w:szCs w:val="21"/>
        </w:rPr>
        <w:t>ve varlık türü listesi</w:t>
      </w:r>
    </w:p>
    <w:tbl>
      <w:tblPr>
        <w:tblStyle w:val="DzTablo2"/>
        <w:tblW w:w="0" w:type="auto"/>
        <w:tblLook w:val="04A0" w:firstRow="1" w:lastRow="0" w:firstColumn="1" w:lastColumn="0" w:noHBand="0" w:noVBand="1"/>
      </w:tblPr>
      <w:tblGrid>
        <w:gridCol w:w="2653"/>
        <w:gridCol w:w="1742"/>
        <w:gridCol w:w="1233"/>
        <w:gridCol w:w="1166"/>
      </w:tblGrid>
      <w:tr w:rsidR="008763C8" w:rsidRPr="00983D81" w:rsidTr="00B74F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rsidR="008763C8" w:rsidRPr="00983D81" w:rsidRDefault="008763C8" w:rsidP="00B74F22">
            <w:pPr>
              <w:rPr>
                <w:rFonts w:ascii="Palatino Linotype" w:eastAsia="Arial" w:hAnsi="Palatino Linotype" w:cs="Arial"/>
                <w:bCs w:val="0"/>
                <w:sz w:val="21"/>
                <w:szCs w:val="21"/>
              </w:rPr>
            </w:pPr>
            <w:r>
              <w:rPr>
                <w:rFonts w:ascii="Palatino Linotype" w:eastAsia="Arial" w:hAnsi="Palatino Linotype" w:cs="Arial"/>
                <w:bCs w:val="0"/>
                <w:sz w:val="21"/>
                <w:szCs w:val="21"/>
              </w:rPr>
              <w:t>Miras Varlığı</w:t>
            </w:r>
          </w:p>
        </w:tc>
        <w:tc>
          <w:tcPr>
            <w:tcW w:w="1742" w:type="dxa"/>
          </w:tcPr>
          <w:p w:rsidR="008763C8" w:rsidRPr="00983D81" w:rsidRDefault="008763C8" w:rsidP="00B74F22">
            <w:pPr>
              <w:cnfStyle w:val="100000000000" w:firstRow="1" w:lastRow="0" w:firstColumn="0" w:lastColumn="0" w:oddVBand="0" w:evenVBand="0" w:oddHBand="0" w:evenHBand="0" w:firstRowFirstColumn="0" w:firstRowLastColumn="0" w:lastRowFirstColumn="0" w:lastRowLastColumn="0"/>
              <w:rPr>
                <w:rFonts w:ascii="Palatino Linotype" w:eastAsia="Arial" w:hAnsi="Palatino Linotype" w:cs="Arial"/>
                <w:bCs w:val="0"/>
                <w:sz w:val="21"/>
                <w:szCs w:val="21"/>
              </w:rPr>
            </w:pPr>
            <w:r>
              <w:rPr>
                <w:rFonts w:ascii="Palatino Linotype" w:eastAsia="Arial" w:hAnsi="Palatino Linotype" w:cs="Arial"/>
                <w:bCs w:val="0"/>
                <w:sz w:val="21"/>
                <w:szCs w:val="21"/>
              </w:rPr>
              <w:t>İli</w:t>
            </w:r>
          </w:p>
        </w:tc>
        <w:tc>
          <w:tcPr>
            <w:tcW w:w="1233" w:type="dxa"/>
          </w:tcPr>
          <w:p w:rsidR="008763C8" w:rsidRPr="00983D81" w:rsidRDefault="008763C8" w:rsidP="00B74F22">
            <w:pPr>
              <w:cnfStyle w:val="100000000000" w:firstRow="1" w:lastRow="0" w:firstColumn="0" w:lastColumn="0" w:oddVBand="0" w:evenVBand="0" w:oddHBand="0" w:evenHBand="0" w:firstRowFirstColumn="0" w:firstRowLastColumn="0" w:lastRowFirstColumn="0" w:lastRowLastColumn="0"/>
              <w:rPr>
                <w:rFonts w:ascii="Palatino Linotype" w:eastAsia="Arial" w:hAnsi="Palatino Linotype" w:cs="Arial"/>
                <w:bCs w:val="0"/>
                <w:sz w:val="21"/>
                <w:szCs w:val="21"/>
              </w:rPr>
            </w:pPr>
            <w:r>
              <w:rPr>
                <w:rFonts w:ascii="Palatino Linotype" w:eastAsia="Arial" w:hAnsi="Palatino Linotype" w:cs="Arial"/>
                <w:bCs w:val="0"/>
                <w:sz w:val="21"/>
                <w:szCs w:val="21"/>
              </w:rPr>
              <w:t>Kabul Yılı</w:t>
            </w:r>
          </w:p>
        </w:tc>
        <w:tc>
          <w:tcPr>
            <w:tcW w:w="1166" w:type="dxa"/>
          </w:tcPr>
          <w:p w:rsidR="008763C8" w:rsidRDefault="008763C8" w:rsidP="00B74F22">
            <w:pPr>
              <w:cnfStyle w:val="100000000000" w:firstRow="1" w:lastRow="0" w:firstColumn="0" w:lastColumn="0" w:oddVBand="0" w:evenVBand="0" w:oddHBand="0" w:evenHBand="0" w:firstRowFirstColumn="0" w:firstRowLastColumn="0" w:lastRowFirstColumn="0" w:lastRowLastColumn="0"/>
              <w:rPr>
                <w:rFonts w:ascii="Palatino Linotype" w:eastAsia="Arial" w:hAnsi="Palatino Linotype" w:cs="Arial"/>
                <w:bCs w:val="0"/>
                <w:sz w:val="21"/>
                <w:szCs w:val="21"/>
              </w:rPr>
            </w:pPr>
            <w:r>
              <w:rPr>
                <w:rFonts w:ascii="Palatino Linotype" w:eastAsia="Arial" w:hAnsi="Palatino Linotype" w:cs="Arial"/>
                <w:bCs w:val="0"/>
                <w:sz w:val="21"/>
                <w:szCs w:val="21"/>
              </w:rPr>
              <w:t>Varlık Türü</w:t>
            </w:r>
          </w:p>
        </w:tc>
      </w:tr>
      <w:tr w:rsidR="008763C8" w:rsidRPr="00983D81" w:rsidTr="00B7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rsidR="008763C8" w:rsidRPr="002A0758" w:rsidRDefault="008763C8" w:rsidP="00B74F22">
            <w:pPr>
              <w:rPr>
                <w:rFonts w:ascii="Palatino Linotype" w:eastAsia="Arial" w:hAnsi="Palatino Linotype" w:cs="Arial"/>
                <w:b w:val="0"/>
                <w:bCs w:val="0"/>
                <w:sz w:val="21"/>
                <w:szCs w:val="21"/>
              </w:rPr>
            </w:pPr>
            <w:r w:rsidRPr="002A0758">
              <w:rPr>
                <w:rFonts w:ascii="Palatino Linotype" w:eastAsia="Arial" w:hAnsi="Palatino Linotype" w:cs="Arial"/>
                <w:b w:val="0"/>
                <w:bCs w:val="0"/>
                <w:sz w:val="21"/>
                <w:szCs w:val="21"/>
              </w:rPr>
              <w:t xml:space="preserve">1. Divriği Ulu Camii ve Darüşşifası </w:t>
            </w:r>
          </w:p>
        </w:tc>
        <w:tc>
          <w:tcPr>
            <w:tcW w:w="1742" w:type="dxa"/>
          </w:tcPr>
          <w:p w:rsidR="008763C8" w:rsidRPr="00983D81" w:rsidRDefault="008763C8" w:rsidP="00B74F22">
            <w:pP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Sivas</w:t>
            </w:r>
          </w:p>
        </w:tc>
        <w:tc>
          <w:tcPr>
            <w:tcW w:w="1233" w:type="dxa"/>
          </w:tcPr>
          <w:p w:rsidR="008763C8" w:rsidRPr="00983D81" w:rsidRDefault="008763C8" w:rsidP="00B74F22">
            <w:pP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1985</w:t>
            </w:r>
          </w:p>
        </w:tc>
        <w:tc>
          <w:tcPr>
            <w:tcW w:w="1166" w:type="dxa"/>
          </w:tcPr>
          <w:p w:rsidR="008763C8" w:rsidRPr="00983D81" w:rsidRDefault="008763C8" w:rsidP="00B74F22">
            <w:pP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Pr>
                <w:rFonts w:ascii="Palatino Linotype" w:eastAsia="Arial" w:hAnsi="Palatino Linotype" w:cs="Arial"/>
                <w:bCs/>
                <w:sz w:val="21"/>
                <w:szCs w:val="21"/>
              </w:rPr>
              <w:t>Kültürel</w:t>
            </w:r>
          </w:p>
        </w:tc>
      </w:tr>
      <w:tr w:rsidR="008763C8" w:rsidRPr="00983D81" w:rsidTr="00B74F22">
        <w:tc>
          <w:tcPr>
            <w:cnfStyle w:val="001000000000" w:firstRow="0" w:lastRow="0" w:firstColumn="1" w:lastColumn="0" w:oddVBand="0" w:evenVBand="0" w:oddHBand="0" w:evenHBand="0" w:firstRowFirstColumn="0" w:firstRowLastColumn="0" w:lastRowFirstColumn="0" w:lastRowLastColumn="0"/>
            <w:tcW w:w="2653" w:type="dxa"/>
          </w:tcPr>
          <w:p w:rsidR="008763C8" w:rsidRPr="002A0758" w:rsidRDefault="008763C8" w:rsidP="00B74F22">
            <w:pPr>
              <w:rPr>
                <w:rFonts w:ascii="Palatino Linotype" w:eastAsia="Arial" w:hAnsi="Palatino Linotype" w:cs="Arial"/>
                <w:b w:val="0"/>
                <w:bCs w:val="0"/>
                <w:sz w:val="21"/>
                <w:szCs w:val="21"/>
              </w:rPr>
            </w:pPr>
            <w:r w:rsidRPr="002A0758">
              <w:rPr>
                <w:rFonts w:ascii="Palatino Linotype" w:eastAsia="Arial" w:hAnsi="Palatino Linotype" w:cs="Arial"/>
                <w:b w:val="0"/>
                <w:bCs w:val="0"/>
                <w:sz w:val="21"/>
                <w:szCs w:val="21"/>
              </w:rPr>
              <w:t xml:space="preserve">2. İstanbul'un Tarihi Alanları  </w:t>
            </w:r>
          </w:p>
        </w:tc>
        <w:tc>
          <w:tcPr>
            <w:tcW w:w="1742" w:type="dxa"/>
          </w:tcPr>
          <w:p w:rsidR="008763C8" w:rsidRPr="00983D81" w:rsidRDefault="008763C8" w:rsidP="00B74F22">
            <w:pP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İstanbul</w:t>
            </w:r>
          </w:p>
        </w:tc>
        <w:tc>
          <w:tcPr>
            <w:tcW w:w="1233" w:type="dxa"/>
          </w:tcPr>
          <w:p w:rsidR="008763C8" w:rsidRPr="00983D81" w:rsidRDefault="008763C8" w:rsidP="00B74F22">
            <w:pP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1985</w:t>
            </w:r>
          </w:p>
        </w:tc>
        <w:tc>
          <w:tcPr>
            <w:tcW w:w="1166" w:type="dxa"/>
          </w:tcPr>
          <w:p w:rsidR="008763C8" w:rsidRPr="00983D81" w:rsidRDefault="008763C8" w:rsidP="00B74F22">
            <w:pP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BB3914">
              <w:rPr>
                <w:rFonts w:ascii="Palatino Linotype" w:eastAsia="Arial" w:hAnsi="Palatino Linotype" w:cs="Arial"/>
                <w:bCs/>
                <w:sz w:val="21"/>
                <w:szCs w:val="21"/>
              </w:rPr>
              <w:t>Kültürel</w:t>
            </w:r>
          </w:p>
        </w:tc>
      </w:tr>
      <w:tr w:rsidR="008763C8" w:rsidRPr="00983D81" w:rsidTr="00B7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rsidR="008763C8" w:rsidRPr="002A0758" w:rsidRDefault="008763C8" w:rsidP="00B74F22">
            <w:pPr>
              <w:rPr>
                <w:rFonts w:ascii="Palatino Linotype" w:eastAsia="Arial" w:hAnsi="Palatino Linotype" w:cs="Arial"/>
                <w:b w:val="0"/>
                <w:bCs w:val="0"/>
                <w:sz w:val="21"/>
                <w:szCs w:val="21"/>
              </w:rPr>
            </w:pPr>
            <w:r w:rsidRPr="002A0758">
              <w:rPr>
                <w:rFonts w:ascii="Palatino Linotype" w:eastAsia="Arial" w:hAnsi="Palatino Linotype" w:cs="Arial"/>
                <w:b w:val="0"/>
                <w:bCs w:val="0"/>
                <w:sz w:val="21"/>
                <w:szCs w:val="21"/>
              </w:rPr>
              <w:t xml:space="preserve">3. Göreme Millî Parkı ve Kapadokya </w:t>
            </w:r>
          </w:p>
        </w:tc>
        <w:tc>
          <w:tcPr>
            <w:tcW w:w="1742" w:type="dxa"/>
          </w:tcPr>
          <w:p w:rsidR="008763C8" w:rsidRPr="00983D81" w:rsidRDefault="008763C8" w:rsidP="00B74F22">
            <w:pP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Nevşehir</w:t>
            </w:r>
          </w:p>
        </w:tc>
        <w:tc>
          <w:tcPr>
            <w:tcW w:w="1233" w:type="dxa"/>
          </w:tcPr>
          <w:p w:rsidR="008763C8" w:rsidRPr="00983D81" w:rsidRDefault="008763C8" w:rsidP="00B74F22">
            <w:pP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1985</w:t>
            </w:r>
          </w:p>
        </w:tc>
        <w:tc>
          <w:tcPr>
            <w:tcW w:w="1166" w:type="dxa"/>
          </w:tcPr>
          <w:p w:rsidR="008763C8" w:rsidRPr="00983D81" w:rsidRDefault="008763C8" w:rsidP="00B74F22">
            <w:pP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Pr>
                <w:rFonts w:ascii="Palatino Linotype" w:eastAsia="Arial" w:hAnsi="Palatino Linotype" w:cs="Arial"/>
                <w:bCs/>
                <w:sz w:val="21"/>
                <w:szCs w:val="21"/>
              </w:rPr>
              <w:t>Karma</w:t>
            </w:r>
          </w:p>
        </w:tc>
      </w:tr>
      <w:tr w:rsidR="008763C8" w:rsidRPr="00983D81" w:rsidTr="00B74F22">
        <w:tc>
          <w:tcPr>
            <w:cnfStyle w:val="001000000000" w:firstRow="0" w:lastRow="0" w:firstColumn="1" w:lastColumn="0" w:oddVBand="0" w:evenVBand="0" w:oddHBand="0" w:evenHBand="0" w:firstRowFirstColumn="0" w:firstRowLastColumn="0" w:lastRowFirstColumn="0" w:lastRowLastColumn="0"/>
            <w:tcW w:w="2653" w:type="dxa"/>
          </w:tcPr>
          <w:p w:rsidR="008763C8" w:rsidRPr="002A0758" w:rsidRDefault="008763C8" w:rsidP="00B74F22">
            <w:pPr>
              <w:rPr>
                <w:rFonts w:ascii="Palatino Linotype" w:eastAsia="Arial" w:hAnsi="Palatino Linotype" w:cs="Arial"/>
                <w:b w:val="0"/>
                <w:bCs w:val="0"/>
                <w:sz w:val="21"/>
                <w:szCs w:val="21"/>
              </w:rPr>
            </w:pPr>
            <w:r w:rsidRPr="002A0758">
              <w:rPr>
                <w:rFonts w:ascii="Palatino Linotype" w:eastAsia="Arial" w:hAnsi="Palatino Linotype" w:cs="Arial"/>
                <w:b w:val="0"/>
                <w:bCs w:val="0"/>
                <w:sz w:val="21"/>
                <w:szCs w:val="21"/>
              </w:rPr>
              <w:t xml:space="preserve">4. </w:t>
            </w:r>
            <w:proofErr w:type="spellStart"/>
            <w:r w:rsidRPr="002A0758">
              <w:rPr>
                <w:rFonts w:ascii="Palatino Linotype" w:eastAsia="Arial" w:hAnsi="Palatino Linotype" w:cs="Arial"/>
                <w:b w:val="0"/>
                <w:bCs w:val="0"/>
                <w:sz w:val="21"/>
                <w:szCs w:val="21"/>
              </w:rPr>
              <w:t>Hattuşa</w:t>
            </w:r>
            <w:proofErr w:type="spellEnd"/>
            <w:r w:rsidRPr="002A0758">
              <w:rPr>
                <w:rFonts w:ascii="Palatino Linotype" w:eastAsia="Arial" w:hAnsi="Palatino Linotype" w:cs="Arial"/>
                <w:b w:val="0"/>
                <w:bCs w:val="0"/>
                <w:sz w:val="21"/>
                <w:szCs w:val="21"/>
              </w:rPr>
              <w:t xml:space="preserve">: Hitit Başkenti </w:t>
            </w:r>
          </w:p>
        </w:tc>
        <w:tc>
          <w:tcPr>
            <w:tcW w:w="1742" w:type="dxa"/>
          </w:tcPr>
          <w:p w:rsidR="008763C8" w:rsidRPr="00983D81" w:rsidRDefault="008763C8" w:rsidP="00B74F22">
            <w:pP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Çorum</w:t>
            </w:r>
          </w:p>
        </w:tc>
        <w:tc>
          <w:tcPr>
            <w:tcW w:w="1233" w:type="dxa"/>
          </w:tcPr>
          <w:p w:rsidR="008763C8" w:rsidRPr="00983D81" w:rsidRDefault="008763C8" w:rsidP="00B74F22">
            <w:pP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1986</w:t>
            </w:r>
          </w:p>
        </w:tc>
        <w:tc>
          <w:tcPr>
            <w:tcW w:w="1166" w:type="dxa"/>
          </w:tcPr>
          <w:p w:rsidR="008763C8" w:rsidRPr="00983D81" w:rsidRDefault="008763C8" w:rsidP="00B74F22">
            <w:pP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BB3914">
              <w:rPr>
                <w:rFonts w:ascii="Palatino Linotype" w:eastAsia="Arial" w:hAnsi="Palatino Linotype" w:cs="Arial"/>
                <w:bCs/>
                <w:sz w:val="21"/>
                <w:szCs w:val="21"/>
              </w:rPr>
              <w:t>Kültürel</w:t>
            </w:r>
          </w:p>
        </w:tc>
      </w:tr>
      <w:tr w:rsidR="008763C8" w:rsidRPr="00983D81" w:rsidTr="00B7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rsidR="008763C8" w:rsidRPr="002A0758" w:rsidRDefault="008763C8" w:rsidP="00B74F22">
            <w:pPr>
              <w:rPr>
                <w:rFonts w:ascii="Palatino Linotype" w:eastAsia="Arial" w:hAnsi="Palatino Linotype" w:cs="Arial"/>
                <w:b w:val="0"/>
                <w:bCs w:val="0"/>
                <w:sz w:val="21"/>
                <w:szCs w:val="21"/>
              </w:rPr>
            </w:pPr>
            <w:r w:rsidRPr="002A0758">
              <w:rPr>
                <w:rFonts w:ascii="Palatino Linotype" w:eastAsia="Arial" w:hAnsi="Palatino Linotype" w:cs="Arial"/>
                <w:b w:val="0"/>
                <w:bCs w:val="0"/>
                <w:sz w:val="21"/>
                <w:szCs w:val="21"/>
              </w:rPr>
              <w:t xml:space="preserve">5. Nemrut Dağı </w:t>
            </w:r>
          </w:p>
        </w:tc>
        <w:tc>
          <w:tcPr>
            <w:tcW w:w="1742" w:type="dxa"/>
          </w:tcPr>
          <w:p w:rsidR="008763C8" w:rsidRPr="00983D81" w:rsidRDefault="008763C8" w:rsidP="00B74F22">
            <w:pP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Adıyaman</w:t>
            </w:r>
          </w:p>
        </w:tc>
        <w:tc>
          <w:tcPr>
            <w:tcW w:w="1233" w:type="dxa"/>
          </w:tcPr>
          <w:p w:rsidR="008763C8" w:rsidRPr="00983D81" w:rsidRDefault="008763C8" w:rsidP="00B74F22">
            <w:pP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1987</w:t>
            </w:r>
          </w:p>
        </w:tc>
        <w:tc>
          <w:tcPr>
            <w:tcW w:w="1166" w:type="dxa"/>
          </w:tcPr>
          <w:p w:rsidR="008763C8" w:rsidRPr="00983D81" w:rsidRDefault="008763C8" w:rsidP="00B74F22">
            <w:pP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BB3914">
              <w:rPr>
                <w:rFonts w:ascii="Palatino Linotype" w:eastAsia="Arial" w:hAnsi="Palatino Linotype" w:cs="Arial"/>
                <w:bCs/>
                <w:sz w:val="21"/>
                <w:szCs w:val="21"/>
              </w:rPr>
              <w:t>Kültürel</w:t>
            </w:r>
          </w:p>
        </w:tc>
      </w:tr>
      <w:tr w:rsidR="008763C8" w:rsidRPr="00983D81" w:rsidTr="00B74F22">
        <w:tc>
          <w:tcPr>
            <w:cnfStyle w:val="001000000000" w:firstRow="0" w:lastRow="0" w:firstColumn="1" w:lastColumn="0" w:oddVBand="0" w:evenVBand="0" w:oddHBand="0" w:evenHBand="0" w:firstRowFirstColumn="0" w:firstRowLastColumn="0" w:lastRowFirstColumn="0" w:lastRowLastColumn="0"/>
            <w:tcW w:w="2653" w:type="dxa"/>
          </w:tcPr>
          <w:p w:rsidR="008763C8" w:rsidRPr="002A0758" w:rsidRDefault="008763C8" w:rsidP="00B74F22">
            <w:pPr>
              <w:rPr>
                <w:rFonts w:ascii="Palatino Linotype" w:eastAsia="Arial" w:hAnsi="Palatino Linotype" w:cs="Arial"/>
                <w:b w:val="0"/>
                <w:bCs w:val="0"/>
                <w:sz w:val="21"/>
                <w:szCs w:val="21"/>
              </w:rPr>
            </w:pPr>
            <w:r w:rsidRPr="002A0758">
              <w:rPr>
                <w:rFonts w:ascii="Palatino Linotype" w:eastAsia="Arial" w:hAnsi="Palatino Linotype" w:cs="Arial"/>
                <w:b w:val="0"/>
                <w:bCs w:val="0"/>
                <w:sz w:val="21"/>
                <w:szCs w:val="21"/>
              </w:rPr>
              <w:t xml:space="preserve">6. </w:t>
            </w:r>
            <w:proofErr w:type="spellStart"/>
            <w:r w:rsidRPr="002A0758">
              <w:rPr>
                <w:rFonts w:ascii="Palatino Linotype" w:eastAsia="Arial" w:hAnsi="Palatino Linotype" w:cs="Arial"/>
                <w:b w:val="0"/>
                <w:bCs w:val="0"/>
                <w:sz w:val="21"/>
                <w:szCs w:val="21"/>
              </w:rPr>
              <w:t>Hieropolis</w:t>
            </w:r>
            <w:proofErr w:type="spellEnd"/>
            <w:r w:rsidRPr="002A0758">
              <w:rPr>
                <w:rFonts w:ascii="Palatino Linotype" w:eastAsia="Arial" w:hAnsi="Palatino Linotype" w:cs="Arial"/>
                <w:b w:val="0"/>
                <w:bCs w:val="0"/>
                <w:sz w:val="21"/>
                <w:szCs w:val="21"/>
              </w:rPr>
              <w:t xml:space="preserve">-Pamukkale  </w:t>
            </w:r>
          </w:p>
        </w:tc>
        <w:tc>
          <w:tcPr>
            <w:tcW w:w="1742" w:type="dxa"/>
          </w:tcPr>
          <w:p w:rsidR="008763C8" w:rsidRPr="00983D81" w:rsidRDefault="008763C8" w:rsidP="00B74F22">
            <w:pP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Denizli</w:t>
            </w:r>
          </w:p>
        </w:tc>
        <w:tc>
          <w:tcPr>
            <w:tcW w:w="1233" w:type="dxa"/>
          </w:tcPr>
          <w:p w:rsidR="008763C8" w:rsidRPr="00983D81" w:rsidRDefault="008763C8" w:rsidP="00B74F22">
            <w:pP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1988</w:t>
            </w:r>
          </w:p>
        </w:tc>
        <w:tc>
          <w:tcPr>
            <w:tcW w:w="1166" w:type="dxa"/>
          </w:tcPr>
          <w:p w:rsidR="008763C8" w:rsidRPr="00983D81" w:rsidRDefault="008763C8" w:rsidP="00B74F22">
            <w:pP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Pr>
                <w:rFonts w:ascii="Palatino Linotype" w:eastAsia="Arial" w:hAnsi="Palatino Linotype" w:cs="Arial"/>
                <w:bCs/>
                <w:sz w:val="21"/>
                <w:szCs w:val="21"/>
              </w:rPr>
              <w:t>Karma</w:t>
            </w:r>
          </w:p>
        </w:tc>
      </w:tr>
      <w:tr w:rsidR="008763C8" w:rsidRPr="00983D81" w:rsidTr="00B7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rsidR="008763C8" w:rsidRPr="002A0758" w:rsidRDefault="008763C8" w:rsidP="00B74F22">
            <w:pPr>
              <w:rPr>
                <w:rFonts w:ascii="Palatino Linotype" w:eastAsia="Arial" w:hAnsi="Palatino Linotype" w:cs="Arial"/>
                <w:b w:val="0"/>
                <w:bCs w:val="0"/>
                <w:sz w:val="21"/>
                <w:szCs w:val="21"/>
              </w:rPr>
            </w:pPr>
            <w:r w:rsidRPr="002A0758">
              <w:rPr>
                <w:rFonts w:ascii="Palatino Linotype" w:eastAsia="Arial" w:hAnsi="Palatino Linotype" w:cs="Arial"/>
                <w:b w:val="0"/>
                <w:bCs w:val="0"/>
                <w:sz w:val="21"/>
                <w:szCs w:val="21"/>
              </w:rPr>
              <w:t xml:space="preserve">7. </w:t>
            </w:r>
            <w:proofErr w:type="spellStart"/>
            <w:r w:rsidRPr="002A0758">
              <w:rPr>
                <w:rFonts w:ascii="Palatino Linotype" w:eastAsia="Arial" w:hAnsi="Palatino Linotype" w:cs="Arial"/>
                <w:b w:val="0"/>
                <w:bCs w:val="0"/>
                <w:sz w:val="21"/>
                <w:szCs w:val="21"/>
              </w:rPr>
              <w:t>Xanthos</w:t>
            </w:r>
            <w:proofErr w:type="spellEnd"/>
            <w:r w:rsidRPr="002A0758">
              <w:rPr>
                <w:rFonts w:ascii="Palatino Linotype" w:eastAsia="Arial" w:hAnsi="Palatino Linotype" w:cs="Arial"/>
                <w:b w:val="0"/>
                <w:bCs w:val="0"/>
                <w:sz w:val="21"/>
                <w:szCs w:val="21"/>
              </w:rPr>
              <w:t xml:space="preserve">-Letoon  </w:t>
            </w:r>
          </w:p>
        </w:tc>
        <w:tc>
          <w:tcPr>
            <w:tcW w:w="1742" w:type="dxa"/>
          </w:tcPr>
          <w:p w:rsidR="008763C8" w:rsidRPr="00983D81" w:rsidRDefault="008763C8" w:rsidP="00B74F22">
            <w:pP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Antalya-Muğla</w:t>
            </w:r>
          </w:p>
        </w:tc>
        <w:tc>
          <w:tcPr>
            <w:tcW w:w="1233" w:type="dxa"/>
          </w:tcPr>
          <w:p w:rsidR="008763C8" w:rsidRPr="00983D81" w:rsidRDefault="008763C8" w:rsidP="00B74F22">
            <w:pP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1988</w:t>
            </w:r>
          </w:p>
        </w:tc>
        <w:tc>
          <w:tcPr>
            <w:tcW w:w="1166" w:type="dxa"/>
          </w:tcPr>
          <w:p w:rsidR="008763C8" w:rsidRPr="00983D81" w:rsidRDefault="008763C8" w:rsidP="00B74F22">
            <w:pP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BB3914">
              <w:rPr>
                <w:rFonts w:ascii="Palatino Linotype" w:eastAsia="Arial" w:hAnsi="Palatino Linotype" w:cs="Arial"/>
                <w:bCs/>
                <w:sz w:val="21"/>
                <w:szCs w:val="21"/>
              </w:rPr>
              <w:t>Kültürel</w:t>
            </w:r>
          </w:p>
        </w:tc>
      </w:tr>
      <w:tr w:rsidR="008763C8" w:rsidRPr="00983D81" w:rsidTr="00B74F22">
        <w:tc>
          <w:tcPr>
            <w:cnfStyle w:val="001000000000" w:firstRow="0" w:lastRow="0" w:firstColumn="1" w:lastColumn="0" w:oddVBand="0" w:evenVBand="0" w:oddHBand="0" w:evenHBand="0" w:firstRowFirstColumn="0" w:firstRowLastColumn="0" w:lastRowFirstColumn="0" w:lastRowLastColumn="0"/>
            <w:tcW w:w="2653" w:type="dxa"/>
          </w:tcPr>
          <w:p w:rsidR="008763C8" w:rsidRPr="002A0758" w:rsidRDefault="008763C8" w:rsidP="00B74F22">
            <w:pPr>
              <w:rPr>
                <w:rFonts w:ascii="Palatino Linotype" w:eastAsia="Arial" w:hAnsi="Palatino Linotype" w:cs="Arial"/>
                <w:b w:val="0"/>
                <w:bCs w:val="0"/>
                <w:sz w:val="21"/>
                <w:szCs w:val="21"/>
              </w:rPr>
            </w:pPr>
            <w:r w:rsidRPr="002A0758">
              <w:rPr>
                <w:rFonts w:ascii="Palatino Linotype" w:eastAsia="Arial" w:hAnsi="Palatino Linotype" w:cs="Arial"/>
                <w:b w:val="0"/>
                <w:bCs w:val="0"/>
                <w:sz w:val="21"/>
                <w:szCs w:val="21"/>
              </w:rPr>
              <w:t xml:space="preserve">8. Safranbolu Şehri  </w:t>
            </w:r>
          </w:p>
        </w:tc>
        <w:tc>
          <w:tcPr>
            <w:tcW w:w="1742" w:type="dxa"/>
          </w:tcPr>
          <w:p w:rsidR="008763C8" w:rsidRPr="00983D81" w:rsidRDefault="008763C8" w:rsidP="00B74F22">
            <w:pP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Karabük</w:t>
            </w:r>
          </w:p>
        </w:tc>
        <w:tc>
          <w:tcPr>
            <w:tcW w:w="1233" w:type="dxa"/>
          </w:tcPr>
          <w:p w:rsidR="008763C8" w:rsidRPr="00983D81" w:rsidRDefault="008763C8" w:rsidP="00B74F22">
            <w:pP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1994</w:t>
            </w:r>
          </w:p>
        </w:tc>
        <w:tc>
          <w:tcPr>
            <w:tcW w:w="1166" w:type="dxa"/>
          </w:tcPr>
          <w:p w:rsidR="008763C8" w:rsidRPr="00983D81" w:rsidRDefault="008763C8" w:rsidP="00B74F22">
            <w:pP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BB3914">
              <w:rPr>
                <w:rFonts w:ascii="Palatino Linotype" w:eastAsia="Arial" w:hAnsi="Palatino Linotype" w:cs="Arial"/>
                <w:bCs/>
                <w:sz w:val="21"/>
                <w:szCs w:val="21"/>
              </w:rPr>
              <w:t>Kültürel</w:t>
            </w:r>
          </w:p>
        </w:tc>
      </w:tr>
      <w:tr w:rsidR="008763C8" w:rsidRPr="00983D81" w:rsidTr="00B7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rsidR="008763C8" w:rsidRPr="002A0758" w:rsidRDefault="008763C8" w:rsidP="00B74F22">
            <w:pPr>
              <w:rPr>
                <w:rFonts w:ascii="Palatino Linotype" w:eastAsia="Arial" w:hAnsi="Palatino Linotype" w:cs="Arial"/>
                <w:b w:val="0"/>
                <w:bCs w:val="0"/>
                <w:sz w:val="21"/>
                <w:szCs w:val="21"/>
              </w:rPr>
            </w:pPr>
            <w:r w:rsidRPr="002A0758">
              <w:rPr>
                <w:rFonts w:ascii="Palatino Linotype" w:eastAsia="Arial" w:hAnsi="Palatino Linotype" w:cs="Arial"/>
                <w:b w:val="0"/>
                <w:bCs w:val="0"/>
                <w:sz w:val="21"/>
                <w:szCs w:val="21"/>
              </w:rPr>
              <w:lastRenderedPageBreak/>
              <w:t xml:space="preserve">9. Truva Arkeolojik Alanı  </w:t>
            </w:r>
          </w:p>
        </w:tc>
        <w:tc>
          <w:tcPr>
            <w:tcW w:w="1742" w:type="dxa"/>
          </w:tcPr>
          <w:p w:rsidR="008763C8" w:rsidRPr="00983D81" w:rsidRDefault="008763C8" w:rsidP="00B74F22">
            <w:pP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Çanakkale</w:t>
            </w:r>
          </w:p>
        </w:tc>
        <w:tc>
          <w:tcPr>
            <w:tcW w:w="1233" w:type="dxa"/>
          </w:tcPr>
          <w:p w:rsidR="008763C8" w:rsidRPr="00983D81" w:rsidRDefault="008763C8" w:rsidP="00B74F22">
            <w:pP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1998</w:t>
            </w:r>
          </w:p>
        </w:tc>
        <w:tc>
          <w:tcPr>
            <w:tcW w:w="1166" w:type="dxa"/>
          </w:tcPr>
          <w:p w:rsidR="008763C8" w:rsidRPr="00983D81" w:rsidRDefault="008763C8" w:rsidP="00B74F22">
            <w:pP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BB3914">
              <w:rPr>
                <w:rFonts w:ascii="Palatino Linotype" w:eastAsia="Arial" w:hAnsi="Palatino Linotype" w:cs="Arial"/>
                <w:bCs/>
                <w:sz w:val="21"/>
                <w:szCs w:val="21"/>
              </w:rPr>
              <w:t>Kültürel</w:t>
            </w:r>
          </w:p>
        </w:tc>
      </w:tr>
      <w:tr w:rsidR="008763C8" w:rsidRPr="00983D81" w:rsidTr="00B74F22">
        <w:tc>
          <w:tcPr>
            <w:cnfStyle w:val="001000000000" w:firstRow="0" w:lastRow="0" w:firstColumn="1" w:lastColumn="0" w:oddVBand="0" w:evenVBand="0" w:oddHBand="0" w:evenHBand="0" w:firstRowFirstColumn="0" w:firstRowLastColumn="0" w:lastRowFirstColumn="0" w:lastRowLastColumn="0"/>
            <w:tcW w:w="2653" w:type="dxa"/>
          </w:tcPr>
          <w:p w:rsidR="008763C8" w:rsidRPr="002A0758" w:rsidRDefault="008763C8" w:rsidP="00B74F22">
            <w:pPr>
              <w:rPr>
                <w:rFonts w:ascii="Palatino Linotype" w:eastAsia="Arial" w:hAnsi="Palatino Linotype" w:cs="Arial"/>
                <w:b w:val="0"/>
                <w:bCs w:val="0"/>
                <w:sz w:val="21"/>
                <w:szCs w:val="21"/>
              </w:rPr>
            </w:pPr>
            <w:r w:rsidRPr="002A0758">
              <w:rPr>
                <w:rFonts w:ascii="Palatino Linotype" w:eastAsia="Arial" w:hAnsi="Palatino Linotype" w:cs="Arial"/>
                <w:b w:val="0"/>
                <w:bCs w:val="0"/>
                <w:sz w:val="21"/>
                <w:szCs w:val="21"/>
              </w:rPr>
              <w:t xml:space="preserve">10. Edirne Selimiye Camii ve Külliyesi </w:t>
            </w:r>
          </w:p>
        </w:tc>
        <w:tc>
          <w:tcPr>
            <w:tcW w:w="1742" w:type="dxa"/>
          </w:tcPr>
          <w:p w:rsidR="008763C8" w:rsidRPr="00983D81" w:rsidRDefault="008763C8" w:rsidP="00B74F22">
            <w:pP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Edirne</w:t>
            </w:r>
          </w:p>
        </w:tc>
        <w:tc>
          <w:tcPr>
            <w:tcW w:w="1233" w:type="dxa"/>
          </w:tcPr>
          <w:p w:rsidR="008763C8" w:rsidRPr="00983D81" w:rsidRDefault="008763C8" w:rsidP="00B74F22">
            <w:pP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2011</w:t>
            </w:r>
          </w:p>
        </w:tc>
        <w:tc>
          <w:tcPr>
            <w:tcW w:w="1166" w:type="dxa"/>
          </w:tcPr>
          <w:p w:rsidR="008763C8" w:rsidRPr="00983D81" w:rsidRDefault="008763C8" w:rsidP="00B74F22">
            <w:pP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BB3914">
              <w:rPr>
                <w:rFonts w:ascii="Palatino Linotype" w:eastAsia="Arial" w:hAnsi="Palatino Linotype" w:cs="Arial"/>
                <w:bCs/>
                <w:sz w:val="21"/>
                <w:szCs w:val="21"/>
              </w:rPr>
              <w:t>Kültürel</w:t>
            </w:r>
          </w:p>
        </w:tc>
      </w:tr>
      <w:tr w:rsidR="008763C8" w:rsidRPr="00983D81" w:rsidTr="00B7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rsidR="008763C8" w:rsidRPr="002A0758" w:rsidRDefault="008763C8" w:rsidP="00B74F22">
            <w:pPr>
              <w:rPr>
                <w:rFonts w:ascii="Palatino Linotype" w:eastAsia="Arial" w:hAnsi="Palatino Linotype" w:cs="Arial"/>
                <w:b w:val="0"/>
                <w:bCs w:val="0"/>
                <w:sz w:val="21"/>
                <w:szCs w:val="21"/>
              </w:rPr>
            </w:pPr>
            <w:r w:rsidRPr="002A0758">
              <w:rPr>
                <w:rFonts w:ascii="Palatino Linotype" w:eastAsia="Arial" w:hAnsi="Palatino Linotype" w:cs="Arial"/>
                <w:b w:val="0"/>
                <w:bCs w:val="0"/>
                <w:sz w:val="21"/>
                <w:szCs w:val="21"/>
              </w:rPr>
              <w:t xml:space="preserve">11. Çatalhöyük Neolitik Alanı  </w:t>
            </w:r>
          </w:p>
        </w:tc>
        <w:tc>
          <w:tcPr>
            <w:tcW w:w="1742" w:type="dxa"/>
          </w:tcPr>
          <w:p w:rsidR="008763C8" w:rsidRPr="00983D81" w:rsidRDefault="008763C8" w:rsidP="00B74F22">
            <w:pP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Konya</w:t>
            </w:r>
          </w:p>
        </w:tc>
        <w:tc>
          <w:tcPr>
            <w:tcW w:w="1233" w:type="dxa"/>
          </w:tcPr>
          <w:p w:rsidR="008763C8" w:rsidRPr="00983D81" w:rsidRDefault="008763C8" w:rsidP="00B74F22">
            <w:pP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2012</w:t>
            </w:r>
          </w:p>
        </w:tc>
        <w:tc>
          <w:tcPr>
            <w:tcW w:w="1166" w:type="dxa"/>
          </w:tcPr>
          <w:p w:rsidR="008763C8" w:rsidRPr="00983D81" w:rsidRDefault="008763C8" w:rsidP="00B74F22">
            <w:pP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BB3914">
              <w:rPr>
                <w:rFonts w:ascii="Palatino Linotype" w:eastAsia="Arial" w:hAnsi="Palatino Linotype" w:cs="Arial"/>
                <w:bCs/>
                <w:sz w:val="21"/>
                <w:szCs w:val="21"/>
              </w:rPr>
              <w:t>Kültürel</w:t>
            </w:r>
          </w:p>
        </w:tc>
      </w:tr>
      <w:tr w:rsidR="008763C8" w:rsidRPr="00983D81" w:rsidTr="00B74F22">
        <w:tc>
          <w:tcPr>
            <w:cnfStyle w:val="001000000000" w:firstRow="0" w:lastRow="0" w:firstColumn="1" w:lastColumn="0" w:oddVBand="0" w:evenVBand="0" w:oddHBand="0" w:evenHBand="0" w:firstRowFirstColumn="0" w:firstRowLastColumn="0" w:lastRowFirstColumn="0" w:lastRowLastColumn="0"/>
            <w:tcW w:w="2653" w:type="dxa"/>
          </w:tcPr>
          <w:p w:rsidR="008763C8" w:rsidRPr="002A0758" w:rsidRDefault="008763C8" w:rsidP="00B74F22">
            <w:pPr>
              <w:rPr>
                <w:rFonts w:ascii="Palatino Linotype" w:eastAsia="Arial" w:hAnsi="Palatino Linotype" w:cs="Arial"/>
                <w:b w:val="0"/>
                <w:bCs w:val="0"/>
                <w:sz w:val="21"/>
                <w:szCs w:val="21"/>
              </w:rPr>
            </w:pPr>
            <w:r w:rsidRPr="002A0758">
              <w:rPr>
                <w:rFonts w:ascii="Palatino Linotype" w:eastAsia="Arial" w:hAnsi="Palatino Linotype" w:cs="Arial"/>
                <w:b w:val="0"/>
                <w:bCs w:val="0"/>
                <w:sz w:val="21"/>
                <w:szCs w:val="21"/>
              </w:rPr>
              <w:t xml:space="preserve">12. Bursa ve </w:t>
            </w:r>
            <w:proofErr w:type="spellStart"/>
            <w:r w:rsidRPr="002A0758">
              <w:rPr>
                <w:rFonts w:ascii="Palatino Linotype" w:eastAsia="Arial" w:hAnsi="Palatino Linotype" w:cs="Arial"/>
                <w:b w:val="0"/>
                <w:bCs w:val="0"/>
                <w:sz w:val="21"/>
                <w:szCs w:val="21"/>
              </w:rPr>
              <w:t>Cumalıkızık</w:t>
            </w:r>
            <w:proofErr w:type="spellEnd"/>
            <w:r w:rsidRPr="002A0758">
              <w:rPr>
                <w:rFonts w:ascii="Palatino Linotype" w:eastAsia="Arial" w:hAnsi="Palatino Linotype" w:cs="Arial"/>
                <w:b w:val="0"/>
                <w:bCs w:val="0"/>
                <w:sz w:val="21"/>
                <w:szCs w:val="21"/>
              </w:rPr>
              <w:t xml:space="preserve">: Osmanlı İmparatorluğunun Doğuşu </w:t>
            </w:r>
          </w:p>
        </w:tc>
        <w:tc>
          <w:tcPr>
            <w:tcW w:w="1742" w:type="dxa"/>
          </w:tcPr>
          <w:p w:rsidR="008763C8" w:rsidRPr="00983D81" w:rsidRDefault="008763C8" w:rsidP="00B74F22">
            <w:pP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Bursa</w:t>
            </w:r>
          </w:p>
        </w:tc>
        <w:tc>
          <w:tcPr>
            <w:tcW w:w="1233" w:type="dxa"/>
          </w:tcPr>
          <w:p w:rsidR="008763C8" w:rsidRPr="00983D81" w:rsidRDefault="008763C8" w:rsidP="00B74F22">
            <w:pP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2014</w:t>
            </w:r>
          </w:p>
        </w:tc>
        <w:tc>
          <w:tcPr>
            <w:tcW w:w="1166" w:type="dxa"/>
          </w:tcPr>
          <w:p w:rsidR="008763C8" w:rsidRPr="00983D81" w:rsidRDefault="008763C8" w:rsidP="00B74F22">
            <w:pP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BB3914">
              <w:rPr>
                <w:rFonts w:ascii="Palatino Linotype" w:eastAsia="Arial" w:hAnsi="Palatino Linotype" w:cs="Arial"/>
                <w:bCs/>
                <w:sz w:val="21"/>
                <w:szCs w:val="21"/>
              </w:rPr>
              <w:t>Kültürel</w:t>
            </w:r>
          </w:p>
        </w:tc>
      </w:tr>
      <w:tr w:rsidR="008763C8" w:rsidRPr="00983D81" w:rsidTr="00B7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rsidR="008763C8" w:rsidRPr="002A0758" w:rsidRDefault="008763C8" w:rsidP="00B74F22">
            <w:pPr>
              <w:rPr>
                <w:rFonts w:ascii="Palatino Linotype" w:eastAsia="Arial" w:hAnsi="Palatino Linotype" w:cs="Arial"/>
                <w:b w:val="0"/>
                <w:bCs w:val="0"/>
                <w:sz w:val="21"/>
                <w:szCs w:val="21"/>
              </w:rPr>
            </w:pPr>
            <w:r w:rsidRPr="002A0758">
              <w:rPr>
                <w:rFonts w:ascii="Palatino Linotype" w:eastAsia="Arial" w:hAnsi="Palatino Linotype" w:cs="Arial"/>
                <w:b w:val="0"/>
                <w:bCs w:val="0"/>
                <w:sz w:val="21"/>
                <w:szCs w:val="21"/>
              </w:rPr>
              <w:t xml:space="preserve">13. Bergama Çok Katmanlı Kültürel Peyzaj Alanı  </w:t>
            </w:r>
          </w:p>
        </w:tc>
        <w:tc>
          <w:tcPr>
            <w:tcW w:w="1742" w:type="dxa"/>
          </w:tcPr>
          <w:p w:rsidR="008763C8" w:rsidRPr="00983D81" w:rsidRDefault="008763C8" w:rsidP="00B74F22">
            <w:pP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İzmir</w:t>
            </w:r>
          </w:p>
        </w:tc>
        <w:tc>
          <w:tcPr>
            <w:tcW w:w="1233" w:type="dxa"/>
          </w:tcPr>
          <w:p w:rsidR="008763C8" w:rsidRPr="00983D81" w:rsidRDefault="008763C8" w:rsidP="00B74F22">
            <w:pP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2014</w:t>
            </w:r>
          </w:p>
        </w:tc>
        <w:tc>
          <w:tcPr>
            <w:tcW w:w="1166" w:type="dxa"/>
          </w:tcPr>
          <w:p w:rsidR="008763C8" w:rsidRPr="00983D81" w:rsidRDefault="008763C8" w:rsidP="00B74F22">
            <w:pP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BB3914">
              <w:rPr>
                <w:rFonts w:ascii="Palatino Linotype" w:eastAsia="Arial" w:hAnsi="Palatino Linotype" w:cs="Arial"/>
                <w:bCs/>
                <w:sz w:val="21"/>
                <w:szCs w:val="21"/>
              </w:rPr>
              <w:t>Kültürel</w:t>
            </w:r>
          </w:p>
        </w:tc>
      </w:tr>
      <w:tr w:rsidR="008763C8" w:rsidRPr="00983D81" w:rsidTr="00B74F22">
        <w:tc>
          <w:tcPr>
            <w:cnfStyle w:val="001000000000" w:firstRow="0" w:lastRow="0" w:firstColumn="1" w:lastColumn="0" w:oddVBand="0" w:evenVBand="0" w:oddHBand="0" w:evenHBand="0" w:firstRowFirstColumn="0" w:firstRowLastColumn="0" w:lastRowFirstColumn="0" w:lastRowLastColumn="0"/>
            <w:tcW w:w="2653" w:type="dxa"/>
          </w:tcPr>
          <w:p w:rsidR="008763C8" w:rsidRPr="002A0758" w:rsidRDefault="008763C8" w:rsidP="00B74F22">
            <w:pPr>
              <w:rPr>
                <w:rFonts w:ascii="Palatino Linotype" w:eastAsia="Arial" w:hAnsi="Palatino Linotype" w:cs="Arial"/>
                <w:b w:val="0"/>
                <w:bCs w:val="0"/>
                <w:sz w:val="21"/>
                <w:szCs w:val="21"/>
              </w:rPr>
            </w:pPr>
            <w:r w:rsidRPr="002A0758">
              <w:rPr>
                <w:rFonts w:ascii="Palatino Linotype" w:eastAsia="Arial" w:hAnsi="Palatino Linotype" w:cs="Arial"/>
                <w:b w:val="0"/>
                <w:bCs w:val="0"/>
                <w:sz w:val="21"/>
                <w:szCs w:val="21"/>
              </w:rPr>
              <w:t xml:space="preserve">14. Diyarbakır Kalesi ve </w:t>
            </w:r>
            <w:proofErr w:type="spellStart"/>
            <w:r w:rsidRPr="002A0758">
              <w:rPr>
                <w:rFonts w:ascii="Palatino Linotype" w:eastAsia="Arial" w:hAnsi="Palatino Linotype" w:cs="Arial"/>
                <w:b w:val="0"/>
                <w:bCs w:val="0"/>
                <w:sz w:val="21"/>
                <w:szCs w:val="21"/>
              </w:rPr>
              <w:t>Hevsel</w:t>
            </w:r>
            <w:proofErr w:type="spellEnd"/>
            <w:r w:rsidRPr="002A0758">
              <w:rPr>
                <w:rFonts w:ascii="Palatino Linotype" w:eastAsia="Arial" w:hAnsi="Palatino Linotype" w:cs="Arial"/>
                <w:b w:val="0"/>
                <w:bCs w:val="0"/>
                <w:sz w:val="21"/>
                <w:szCs w:val="21"/>
              </w:rPr>
              <w:t xml:space="preserve"> Bahçeleri Kültürel Peyzajı  </w:t>
            </w:r>
          </w:p>
        </w:tc>
        <w:tc>
          <w:tcPr>
            <w:tcW w:w="1742" w:type="dxa"/>
          </w:tcPr>
          <w:p w:rsidR="008763C8" w:rsidRPr="00983D81" w:rsidRDefault="008763C8" w:rsidP="00B74F22">
            <w:pP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Diyarbakır</w:t>
            </w:r>
          </w:p>
        </w:tc>
        <w:tc>
          <w:tcPr>
            <w:tcW w:w="1233" w:type="dxa"/>
          </w:tcPr>
          <w:p w:rsidR="008763C8" w:rsidRPr="00983D81" w:rsidRDefault="008763C8" w:rsidP="00B74F22">
            <w:pP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2015</w:t>
            </w:r>
          </w:p>
        </w:tc>
        <w:tc>
          <w:tcPr>
            <w:tcW w:w="1166" w:type="dxa"/>
          </w:tcPr>
          <w:p w:rsidR="008763C8" w:rsidRPr="00983D81" w:rsidRDefault="008763C8" w:rsidP="00B74F22">
            <w:pP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BB3914">
              <w:rPr>
                <w:rFonts w:ascii="Palatino Linotype" w:eastAsia="Arial" w:hAnsi="Palatino Linotype" w:cs="Arial"/>
                <w:bCs/>
                <w:sz w:val="21"/>
                <w:szCs w:val="21"/>
              </w:rPr>
              <w:t>Kültürel</w:t>
            </w:r>
          </w:p>
        </w:tc>
      </w:tr>
      <w:tr w:rsidR="008763C8" w:rsidRPr="00983D81" w:rsidTr="00B7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rsidR="008763C8" w:rsidRPr="002A0758" w:rsidRDefault="008763C8" w:rsidP="00B74F22">
            <w:pPr>
              <w:rPr>
                <w:rFonts w:ascii="Palatino Linotype" w:eastAsia="Arial" w:hAnsi="Palatino Linotype" w:cs="Arial"/>
                <w:b w:val="0"/>
                <w:bCs w:val="0"/>
                <w:sz w:val="21"/>
                <w:szCs w:val="21"/>
              </w:rPr>
            </w:pPr>
            <w:r w:rsidRPr="002A0758">
              <w:rPr>
                <w:rFonts w:ascii="Palatino Linotype" w:eastAsia="Arial" w:hAnsi="Palatino Linotype" w:cs="Arial"/>
                <w:b w:val="0"/>
                <w:bCs w:val="0"/>
                <w:sz w:val="21"/>
                <w:szCs w:val="21"/>
              </w:rPr>
              <w:t xml:space="preserve">15. Efes  </w:t>
            </w:r>
          </w:p>
        </w:tc>
        <w:tc>
          <w:tcPr>
            <w:tcW w:w="1742" w:type="dxa"/>
          </w:tcPr>
          <w:p w:rsidR="008763C8" w:rsidRPr="00983D81" w:rsidRDefault="008763C8" w:rsidP="00B74F22">
            <w:pP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İzmir</w:t>
            </w:r>
          </w:p>
        </w:tc>
        <w:tc>
          <w:tcPr>
            <w:tcW w:w="1233" w:type="dxa"/>
          </w:tcPr>
          <w:p w:rsidR="008763C8" w:rsidRPr="00983D81" w:rsidRDefault="008763C8" w:rsidP="00B74F22">
            <w:pP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2015</w:t>
            </w:r>
          </w:p>
        </w:tc>
        <w:tc>
          <w:tcPr>
            <w:tcW w:w="1166" w:type="dxa"/>
          </w:tcPr>
          <w:p w:rsidR="008763C8" w:rsidRPr="00983D81" w:rsidRDefault="008763C8" w:rsidP="00B74F22">
            <w:pP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BB3914">
              <w:rPr>
                <w:rFonts w:ascii="Palatino Linotype" w:eastAsia="Arial" w:hAnsi="Palatino Linotype" w:cs="Arial"/>
                <w:bCs/>
                <w:sz w:val="21"/>
                <w:szCs w:val="21"/>
              </w:rPr>
              <w:t>Kültürel</w:t>
            </w:r>
          </w:p>
        </w:tc>
      </w:tr>
      <w:tr w:rsidR="008763C8" w:rsidRPr="00983D81" w:rsidTr="00B74F22">
        <w:tc>
          <w:tcPr>
            <w:cnfStyle w:val="001000000000" w:firstRow="0" w:lastRow="0" w:firstColumn="1" w:lastColumn="0" w:oddVBand="0" w:evenVBand="0" w:oddHBand="0" w:evenHBand="0" w:firstRowFirstColumn="0" w:firstRowLastColumn="0" w:lastRowFirstColumn="0" w:lastRowLastColumn="0"/>
            <w:tcW w:w="2653" w:type="dxa"/>
          </w:tcPr>
          <w:p w:rsidR="008763C8" w:rsidRPr="002A0758" w:rsidRDefault="008763C8" w:rsidP="00B74F22">
            <w:pPr>
              <w:rPr>
                <w:rFonts w:ascii="Palatino Linotype" w:eastAsia="Arial" w:hAnsi="Palatino Linotype" w:cs="Arial"/>
                <w:b w:val="0"/>
                <w:bCs w:val="0"/>
                <w:sz w:val="21"/>
                <w:szCs w:val="21"/>
              </w:rPr>
            </w:pPr>
            <w:r w:rsidRPr="002A0758">
              <w:rPr>
                <w:rFonts w:ascii="Palatino Linotype" w:eastAsia="Arial" w:hAnsi="Palatino Linotype" w:cs="Arial"/>
                <w:b w:val="0"/>
                <w:bCs w:val="0"/>
                <w:sz w:val="21"/>
                <w:szCs w:val="21"/>
              </w:rPr>
              <w:t xml:space="preserve">16. Ani Arkeolojik Alanı </w:t>
            </w:r>
          </w:p>
        </w:tc>
        <w:tc>
          <w:tcPr>
            <w:tcW w:w="1742" w:type="dxa"/>
          </w:tcPr>
          <w:p w:rsidR="008763C8" w:rsidRPr="00983D81" w:rsidRDefault="008763C8" w:rsidP="00B74F22">
            <w:pP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Kars</w:t>
            </w:r>
          </w:p>
        </w:tc>
        <w:tc>
          <w:tcPr>
            <w:tcW w:w="1233" w:type="dxa"/>
          </w:tcPr>
          <w:p w:rsidR="008763C8" w:rsidRPr="00983D81" w:rsidRDefault="008763C8" w:rsidP="00B74F22">
            <w:pP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2016</w:t>
            </w:r>
          </w:p>
        </w:tc>
        <w:tc>
          <w:tcPr>
            <w:tcW w:w="1166" w:type="dxa"/>
          </w:tcPr>
          <w:p w:rsidR="008763C8" w:rsidRPr="00983D81" w:rsidRDefault="008763C8" w:rsidP="00B74F22">
            <w:pP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BB3914">
              <w:rPr>
                <w:rFonts w:ascii="Palatino Linotype" w:eastAsia="Arial" w:hAnsi="Palatino Linotype" w:cs="Arial"/>
                <w:bCs/>
                <w:sz w:val="21"/>
                <w:szCs w:val="21"/>
              </w:rPr>
              <w:t>Kültürel</w:t>
            </w:r>
          </w:p>
        </w:tc>
      </w:tr>
      <w:tr w:rsidR="008763C8" w:rsidRPr="00983D81" w:rsidTr="00B74F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rsidR="008763C8" w:rsidRPr="002A0758" w:rsidRDefault="008763C8" w:rsidP="00B74F22">
            <w:pPr>
              <w:rPr>
                <w:rFonts w:ascii="Palatino Linotype" w:eastAsia="Arial" w:hAnsi="Palatino Linotype" w:cs="Arial"/>
                <w:b w:val="0"/>
                <w:bCs w:val="0"/>
                <w:sz w:val="21"/>
                <w:szCs w:val="21"/>
              </w:rPr>
            </w:pPr>
            <w:r w:rsidRPr="002A0758">
              <w:rPr>
                <w:rFonts w:ascii="Palatino Linotype" w:eastAsia="Arial" w:hAnsi="Palatino Linotype" w:cs="Arial"/>
                <w:b w:val="0"/>
                <w:bCs w:val="0"/>
                <w:sz w:val="21"/>
                <w:szCs w:val="21"/>
              </w:rPr>
              <w:t xml:space="preserve">17. Aphrodisias  </w:t>
            </w:r>
          </w:p>
        </w:tc>
        <w:tc>
          <w:tcPr>
            <w:tcW w:w="1742" w:type="dxa"/>
          </w:tcPr>
          <w:p w:rsidR="008763C8" w:rsidRPr="00983D81" w:rsidRDefault="008763C8" w:rsidP="00B74F22">
            <w:pP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Aydın</w:t>
            </w:r>
          </w:p>
        </w:tc>
        <w:tc>
          <w:tcPr>
            <w:tcW w:w="1233" w:type="dxa"/>
          </w:tcPr>
          <w:p w:rsidR="008763C8" w:rsidRPr="00983D81" w:rsidRDefault="008763C8" w:rsidP="00B74F22">
            <w:pP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2017</w:t>
            </w:r>
          </w:p>
        </w:tc>
        <w:tc>
          <w:tcPr>
            <w:tcW w:w="1166" w:type="dxa"/>
          </w:tcPr>
          <w:p w:rsidR="008763C8" w:rsidRPr="00983D81" w:rsidRDefault="008763C8" w:rsidP="00B74F22">
            <w:pP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bCs/>
                <w:sz w:val="21"/>
                <w:szCs w:val="21"/>
              </w:rPr>
            </w:pPr>
            <w:r w:rsidRPr="00BB3914">
              <w:rPr>
                <w:rFonts w:ascii="Palatino Linotype" w:eastAsia="Arial" w:hAnsi="Palatino Linotype" w:cs="Arial"/>
                <w:bCs/>
                <w:sz w:val="21"/>
                <w:szCs w:val="21"/>
              </w:rPr>
              <w:t>Kültürel</w:t>
            </w:r>
          </w:p>
        </w:tc>
      </w:tr>
      <w:tr w:rsidR="008763C8" w:rsidRPr="00983D81" w:rsidTr="00B74F22">
        <w:tc>
          <w:tcPr>
            <w:cnfStyle w:val="001000000000" w:firstRow="0" w:lastRow="0" w:firstColumn="1" w:lastColumn="0" w:oddVBand="0" w:evenVBand="0" w:oddHBand="0" w:evenHBand="0" w:firstRowFirstColumn="0" w:firstRowLastColumn="0" w:lastRowFirstColumn="0" w:lastRowLastColumn="0"/>
            <w:tcW w:w="2653" w:type="dxa"/>
          </w:tcPr>
          <w:p w:rsidR="008763C8" w:rsidRPr="002A0758" w:rsidRDefault="008763C8" w:rsidP="00B74F22">
            <w:pPr>
              <w:rPr>
                <w:rFonts w:ascii="Palatino Linotype" w:eastAsia="Arial" w:hAnsi="Palatino Linotype" w:cs="Arial"/>
                <w:b w:val="0"/>
                <w:bCs w:val="0"/>
                <w:sz w:val="21"/>
                <w:szCs w:val="21"/>
              </w:rPr>
            </w:pPr>
            <w:r w:rsidRPr="002A0758">
              <w:rPr>
                <w:rFonts w:ascii="Palatino Linotype" w:eastAsia="Arial" w:hAnsi="Palatino Linotype" w:cs="Arial"/>
                <w:b w:val="0"/>
                <w:bCs w:val="0"/>
                <w:sz w:val="21"/>
                <w:szCs w:val="21"/>
              </w:rPr>
              <w:t xml:space="preserve">18. Göbekli Tepe  </w:t>
            </w:r>
          </w:p>
        </w:tc>
        <w:tc>
          <w:tcPr>
            <w:tcW w:w="1742" w:type="dxa"/>
          </w:tcPr>
          <w:p w:rsidR="008763C8" w:rsidRPr="00983D81" w:rsidRDefault="008763C8" w:rsidP="00B74F22">
            <w:pP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Şanlıurfa</w:t>
            </w:r>
          </w:p>
        </w:tc>
        <w:tc>
          <w:tcPr>
            <w:tcW w:w="1233" w:type="dxa"/>
          </w:tcPr>
          <w:p w:rsidR="008763C8" w:rsidRPr="00983D81" w:rsidRDefault="008763C8" w:rsidP="00B74F22">
            <w:pP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983D81">
              <w:rPr>
                <w:rFonts w:ascii="Palatino Linotype" w:eastAsia="Arial" w:hAnsi="Palatino Linotype" w:cs="Arial"/>
                <w:bCs/>
                <w:sz w:val="21"/>
                <w:szCs w:val="21"/>
              </w:rPr>
              <w:t>2018</w:t>
            </w:r>
          </w:p>
        </w:tc>
        <w:tc>
          <w:tcPr>
            <w:tcW w:w="1166" w:type="dxa"/>
          </w:tcPr>
          <w:p w:rsidR="008763C8" w:rsidRPr="00983D81" w:rsidRDefault="008763C8" w:rsidP="00B74F22">
            <w:pP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bCs/>
                <w:sz w:val="21"/>
                <w:szCs w:val="21"/>
              </w:rPr>
            </w:pPr>
            <w:r w:rsidRPr="00BB3914">
              <w:rPr>
                <w:rFonts w:ascii="Palatino Linotype" w:eastAsia="Arial" w:hAnsi="Palatino Linotype" w:cs="Arial"/>
                <w:bCs/>
                <w:sz w:val="21"/>
                <w:szCs w:val="21"/>
              </w:rPr>
              <w:t>Kültürel</w:t>
            </w:r>
          </w:p>
        </w:tc>
      </w:tr>
    </w:tbl>
    <w:p w:rsidR="008763C8" w:rsidRDefault="008763C8" w:rsidP="008763C8">
      <w:pPr>
        <w:jc w:val="both"/>
        <w:rPr>
          <w:rFonts w:ascii="Palatino Linotype" w:eastAsia="Arial" w:hAnsi="Palatino Linotype" w:cs="Arial"/>
          <w:bCs/>
          <w:sz w:val="21"/>
          <w:szCs w:val="21"/>
        </w:rPr>
      </w:pPr>
      <w:r>
        <w:rPr>
          <w:rFonts w:ascii="Palatino Linotype" w:eastAsia="Arial" w:hAnsi="Palatino Linotype" w:cs="Arial"/>
          <w:bCs/>
          <w:sz w:val="21"/>
          <w:szCs w:val="21"/>
        </w:rPr>
        <w:t>Kaynak: unesco.org, 2019</w:t>
      </w:r>
    </w:p>
    <w:p w:rsidR="008763C8" w:rsidRDefault="008763C8" w:rsidP="008763C8">
      <w:pPr>
        <w:jc w:val="both"/>
        <w:rPr>
          <w:rFonts w:ascii="Palatino Linotype" w:eastAsia="Arial" w:hAnsi="Palatino Linotype" w:cs="Arial"/>
          <w:bCs/>
          <w:sz w:val="21"/>
          <w:szCs w:val="21"/>
        </w:rPr>
      </w:pPr>
    </w:p>
    <w:p w:rsidR="008763C8" w:rsidRDefault="008763C8" w:rsidP="008763C8">
      <w:pPr>
        <w:ind w:firstLine="567"/>
        <w:jc w:val="both"/>
        <w:rPr>
          <w:rFonts w:ascii="Palatino Linotype" w:eastAsia="Arial" w:hAnsi="Palatino Linotype" w:cs="Arial"/>
          <w:bCs/>
          <w:sz w:val="21"/>
          <w:szCs w:val="21"/>
        </w:rPr>
      </w:pPr>
      <w:r w:rsidRPr="00637085">
        <w:rPr>
          <w:rFonts w:ascii="Palatino Linotype" w:eastAsia="Arial" w:hAnsi="Palatino Linotype" w:cs="Arial"/>
          <w:bCs/>
          <w:sz w:val="21"/>
          <w:szCs w:val="21"/>
        </w:rPr>
        <w:t xml:space="preserve">Göbekli Tepe 15.04.2011 tarihinde UNESCO Dünya Mirası Geçici Listesine alınmış ve 24 Haziran-4 Temmuz 2018 tarihleri arasında Bahreyn’de gerçekleştirilen 42. Dünya Mirası Komitesi toplantısında 1 Temmuz 2018 tarihinde Dünya Mirası Listesine kaydedilmiştir. Bu gelişmeyle, UNESCO Dünya Mirası Listesinde ülkemizden son olarak dahil olan miras öğesi Göbekli Tepe kazı tarihçesi göreli olarak yeni olmasına rağmen tüm dünyada yarattığı yankının da etkisiyle oldukça hızlı bir şekilde </w:t>
      </w:r>
      <w:r>
        <w:rPr>
          <w:rFonts w:ascii="Palatino Linotype" w:eastAsia="Arial" w:hAnsi="Palatino Linotype" w:cs="Arial"/>
          <w:bCs/>
          <w:sz w:val="21"/>
          <w:szCs w:val="21"/>
        </w:rPr>
        <w:t>bu listeye girmeyi başarmıştır.</w:t>
      </w:r>
    </w:p>
    <w:p w:rsidR="008763C8" w:rsidRPr="0046755B" w:rsidRDefault="008763C8" w:rsidP="008763C8">
      <w:pPr>
        <w:ind w:firstLine="567"/>
        <w:jc w:val="both"/>
        <w:rPr>
          <w:rFonts w:ascii="Palatino Linotype" w:eastAsia="Arial" w:hAnsi="Palatino Linotype" w:cs="Arial"/>
          <w:bCs/>
          <w:sz w:val="21"/>
          <w:szCs w:val="21"/>
        </w:rPr>
      </w:pPr>
    </w:p>
    <w:p w:rsidR="008763C8" w:rsidRDefault="008763C8" w:rsidP="008763C8">
      <w:pPr>
        <w:jc w:val="both"/>
        <w:rPr>
          <w:rFonts w:ascii="Palatino Linotype" w:eastAsia="Arial" w:hAnsi="Palatino Linotype" w:cs="Arial"/>
          <w:b/>
        </w:rPr>
      </w:pPr>
      <w:r w:rsidRPr="00637085">
        <w:rPr>
          <w:rFonts w:ascii="Palatino Linotype" w:eastAsia="Arial" w:hAnsi="Palatino Linotype" w:cs="Arial"/>
          <w:b/>
        </w:rPr>
        <w:t>Göbekli Tepe Arkeolojik Alanı</w:t>
      </w:r>
      <w:r>
        <w:rPr>
          <w:rFonts w:ascii="Palatino Linotype" w:eastAsia="Arial" w:hAnsi="Palatino Linotype" w:cs="Arial"/>
          <w:b/>
        </w:rPr>
        <w:t xml:space="preserve"> </w:t>
      </w:r>
    </w:p>
    <w:p w:rsidR="008763C8" w:rsidRPr="00EC1459" w:rsidRDefault="008763C8" w:rsidP="008763C8">
      <w:pPr>
        <w:jc w:val="both"/>
        <w:rPr>
          <w:rFonts w:ascii="Palatino Linotype" w:eastAsia="Arial" w:hAnsi="Palatino Linotype" w:cs="Arial"/>
          <w:b/>
        </w:rPr>
      </w:pPr>
    </w:p>
    <w:p w:rsidR="008763C8" w:rsidRPr="00637085" w:rsidRDefault="008763C8" w:rsidP="008763C8">
      <w:pPr>
        <w:jc w:val="both"/>
        <w:rPr>
          <w:rFonts w:ascii="Palatino Linotype" w:eastAsia="Arial" w:hAnsi="Palatino Linotype" w:cs="Arial"/>
          <w:sz w:val="21"/>
          <w:szCs w:val="21"/>
        </w:rPr>
      </w:pPr>
      <w:r w:rsidRPr="00637085">
        <w:rPr>
          <w:rFonts w:ascii="Palatino Linotype" w:eastAsia="Arial" w:hAnsi="Palatino Linotype" w:cs="Arial"/>
          <w:sz w:val="21"/>
          <w:szCs w:val="21"/>
        </w:rPr>
        <w:t xml:space="preserve">Göbekli Tepe Arkeolojik Alanı, Şanlıurfa kent merkezinin 15 kilometre kuzeydoğusunda, </w:t>
      </w:r>
      <w:proofErr w:type="spellStart"/>
      <w:r w:rsidRPr="00637085">
        <w:rPr>
          <w:rFonts w:ascii="Palatino Linotype" w:eastAsia="Arial" w:hAnsi="Palatino Linotype" w:cs="Arial"/>
          <w:sz w:val="21"/>
          <w:szCs w:val="21"/>
        </w:rPr>
        <w:t>Haliliye</w:t>
      </w:r>
      <w:proofErr w:type="spellEnd"/>
      <w:r w:rsidRPr="00637085">
        <w:rPr>
          <w:rFonts w:ascii="Palatino Linotype" w:eastAsia="Arial" w:hAnsi="Palatino Linotype" w:cs="Arial"/>
          <w:sz w:val="21"/>
          <w:szCs w:val="21"/>
        </w:rPr>
        <w:t xml:space="preserve"> ilçesi, Örencik mahallesi yakınlarındadır. Kireçtaşından oluşan plato sahası içerisinde bir yükselti oluşturduğundan </w:t>
      </w:r>
      <w:r w:rsidRPr="00637085">
        <w:rPr>
          <w:rFonts w:ascii="Palatino Linotype" w:eastAsia="Arial" w:hAnsi="Palatino Linotype" w:cs="Arial"/>
          <w:sz w:val="21"/>
          <w:szCs w:val="21"/>
        </w:rPr>
        <w:lastRenderedPageBreak/>
        <w:t>dolayı bu alana Göbekli Tepe deni</w:t>
      </w:r>
      <w:r>
        <w:rPr>
          <w:rFonts w:ascii="Palatino Linotype" w:eastAsia="Arial" w:hAnsi="Palatino Linotype" w:cs="Arial"/>
          <w:sz w:val="21"/>
          <w:szCs w:val="21"/>
        </w:rPr>
        <w:t>lmektedir (Kurt ve Göler, 2017, s.</w:t>
      </w:r>
      <w:r w:rsidRPr="00637085">
        <w:rPr>
          <w:rFonts w:ascii="Palatino Linotype" w:eastAsia="Arial" w:hAnsi="Palatino Linotype" w:cs="Arial"/>
          <w:sz w:val="21"/>
          <w:szCs w:val="21"/>
        </w:rPr>
        <w:t xml:space="preserve">1111). Alan 1963 yılında, İstanbul ve Chicago Üniversitelerinin ortaklığıyla gerçekleştirilen bir yüzey araştırması sırasında keşfedilmiş ve “V52 Neolitik Yerleşimi” olarak tanımlanmıştır. Ancak alanın gerçek değeri, 1995 yılından sonra başlatılan kazı çalışmaları ile ortaya çıkmaya başlamıştır. </w:t>
      </w:r>
      <w:r>
        <w:rPr>
          <w:rFonts w:ascii="Palatino Linotype" w:eastAsia="Arial" w:hAnsi="Palatino Linotype" w:cs="Arial"/>
          <w:sz w:val="21"/>
          <w:szCs w:val="21"/>
        </w:rPr>
        <w:t xml:space="preserve">2007 yılında </w:t>
      </w:r>
      <w:proofErr w:type="spellStart"/>
      <w:r>
        <w:rPr>
          <w:rFonts w:ascii="Palatino Linotype" w:eastAsia="Arial" w:hAnsi="Palatino Linotype" w:cs="Arial"/>
          <w:sz w:val="21"/>
          <w:szCs w:val="21"/>
        </w:rPr>
        <w:t>Klaus</w:t>
      </w:r>
      <w:proofErr w:type="spellEnd"/>
      <w:r>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Schmidt</w:t>
      </w:r>
      <w:proofErr w:type="spellEnd"/>
      <w:r>
        <w:rPr>
          <w:rFonts w:ascii="Palatino Linotype" w:eastAsia="Arial" w:hAnsi="Palatino Linotype" w:cs="Arial"/>
          <w:sz w:val="21"/>
          <w:szCs w:val="21"/>
        </w:rPr>
        <w:t xml:space="preserve"> başkanlığında Bakanlar Kurulu Kararlı Kazı statüsünü kazanmış olan </w:t>
      </w:r>
      <w:r w:rsidRPr="00637085">
        <w:rPr>
          <w:rFonts w:ascii="Palatino Linotype" w:eastAsia="Arial" w:hAnsi="Palatino Linotype" w:cs="Arial"/>
          <w:sz w:val="21"/>
          <w:szCs w:val="21"/>
        </w:rPr>
        <w:t>Göbekli Tepe kazı</w:t>
      </w:r>
      <w:r>
        <w:rPr>
          <w:rFonts w:ascii="Palatino Linotype" w:eastAsia="Arial" w:hAnsi="Palatino Linotype" w:cs="Arial"/>
          <w:sz w:val="21"/>
          <w:szCs w:val="21"/>
        </w:rPr>
        <w:t>sı</w:t>
      </w:r>
      <w:r w:rsidRPr="00637085">
        <w:rPr>
          <w:rFonts w:ascii="Palatino Linotype" w:eastAsia="Arial" w:hAnsi="Palatino Linotype" w:cs="Arial"/>
          <w:sz w:val="21"/>
          <w:szCs w:val="21"/>
        </w:rPr>
        <w:t xml:space="preserve">, 1994 yılından 2014 yılında vefatına kadar Alman Arkeoloji Enstitüsü, araştırmacı eğitmeni </w:t>
      </w:r>
      <w:proofErr w:type="spellStart"/>
      <w:r w:rsidRPr="00637085">
        <w:rPr>
          <w:rFonts w:ascii="Palatino Linotype" w:eastAsia="Arial" w:hAnsi="Palatino Linotype" w:cs="Arial"/>
          <w:sz w:val="21"/>
          <w:szCs w:val="21"/>
        </w:rPr>
        <w:t>Klaus</w:t>
      </w:r>
      <w:proofErr w:type="spellEnd"/>
      <w:r w:rsidRPr="00637085">
        <w:rPr>
          <w:rFonts w:ascii="Palatino Linotype" w:eastAsia="Arial" w:hAnsi="Palatino Linotype" w:cs="Arial"/>
          <w:sz w:val="21"/>
          <w:szCs w:val="21"/>
        </w:rPr>
        <w:t xml:space="preserve"> </w:t>
      </w:r>
      <w:proofErr w:type="spellStart"/>
      <w:r w:rsidRPr="00637085">
        <w:rPr>
          <w:rFonts w:ascii="Palatino Linotype" w:eastAsia="Arial" w:hAnsi="Palatino Linotype" w:cs="Arial"/>
          <w:sz w:val="21"/>
          <w:szCs w:val="21"/>
        </w:rPr>
        <w:t>Schmidt</w:t>
      </w:r>
      <w:proofErr w:type="spellEnd"/>
      <w:r w:rsidRPr="00637085">
        <w:rPr>
          <w:rFonts w:ascii="Palatino Linotype" w:eastAsia="Arial" w:hAnsi="Palatino Linotype" w:cs="Arial"/>
          <w:sz w:val="21"/>
          <w:szCs w:val="21"/>
        </w:rPr>
        <w:t xml:space="preserve"> tarafından gerçekleştirilmiş vefatından sonra ise Şanlıurfa Müzesi’ne geçmiş</w:t>
      </w:r>
      <w:r>
        <w:rPr>
          <w:rFonts w:ascii="Palatino Linotype" w:eastAsia="Arial" w:hAnsi="Palatino Linotype" w:cs="Arial"/>
          <w:sz w:val="21"/>
          <w:szCs w:val="21"/>
        </w:rPr>
        <w:t>tir (</w:t>
      </w:r>
      <w:proofErr w:type="spellStart"/>
      <w:r>
        <w:rPr>
          <w:rFonts w:ascii="Palatino Linotype" w:eastAsia="Arial" w:hAnsi="Palatino Linotype" w:cs="Arial"/>
          <w:sz w:val="21"/>
          <w:szCs w:val="21"/>
        </w:rPr>
        <w:t>Clare</w:t>
      </w:r>
      <w:proofErr w:type="spellEnd"/>
      <w:r>
        <w:rPr>
          <w:rFonts w:ascii="Palatino Linotype" w:eastAsia="Arial" w:hAnsi="Palatino Linotype" w:cs="Arial"/>
          <w:sz w:val="21"/>
          <w:szCs w:val="21"/>
        </w:rPr>
        <w:t xml:space="preserve"> vd. 2019, s.</w:t>
      </w:r>
      <w:r w:rsidRPr="00637085">
        <w:rPr>
          <w:rFonts w:ascii="Palatino Linotype" w:eastAsia="Arial" w:hAnsi="Palatino Linotype" w:cs="Arial"/>
          <w:sz w:val="21"/>
          <w:szCs w:val="21"/>
        </w:rPr>
        <w:t>15</w:t>
      </w:r>
      <w:r>
        <w:rPr>
          <w:rFonts w:ascii="Palatino Linotype" w:eastAsia="Arial" w:hAnsi="Palatino Linotype" w:cs="Arial"/>
          <w:sz w:val="21"/>
          <w:szCs w:val="21"/>
        </w:rPr>
        <w:t>;</w:t>
      </w:r>
      <w:r w:rsidRPr="00173D90">
        <w:rPr>
          <w:rFonts w:ascii="Palatino Linotype" w:eastAsia="Arial" w:hAnsi="Palatino Linotype" w:cs="Arial"/>
          <w:sz w:val="21"/>
          <w:szCs w:val="21"/>
        </w:rPr>
        <w:t xml:space="preserve"> </w:t>
      </w:r>
      <w:proofErr w:type="spellStart"/>
      <w:r>
        <w:rPr>
          <w:rFonts w:ascii="Palatino Linotype" w:eastAsia="Arial" w:hAnsi="Palatino Linotype" w:cs="Arial"/>
          <w:sz w:val="21"/>
          <w:szCs w:val="21"/>
        </w:rPr>
        <w:t>Peters</w:t>
      </w:r>
      <w:proofErr w:type="spellEnd"/>
      <w:r>
        <w:rPr>
          <w:rFonts w:ascii="Palatino Linotype" w:eastAsia="Arial" w:hAnsi="Palatino Linotype" w:cs="Arial"/>
          <w:sz w:val="21"/>
          <w:szCs w:val="21"/>
        </w:rPr>
        <w:t xml:space="preserve"> ve </w:t>
      </w:r>
      <w:proofErr w:type="spellStart"/>
      <w:r>
        <w:rPr>
          <w:rFonts w:ascii="Palatino Linotype" w:eastAsia="Arial" w:hAnsi="Palatino Linotype" w:cs="Arial"/>
          <w:sz w:val="21"/>
          <w:szCs w:val="21"/>
        </w:rPr>
        <w:t>Schmidt</w:t>
      </w:r>
      <w:proofErr w:type="spellEnd"/>
      <w:r>
        <w:rPr>
          <w:rFonts w:ascii="Palatino Linotype" w:eastAsia="Arial" w:hAnsi="Palatino Linotype" w:cs="Arial"/>
          <w:sz w:val="21"/>
          <w:szCs w:val="21"/>
        </w:rPr>
        <w:t>, 2004, s.</w:t>
      </w:r>
      <w:r w:rsidRPr="00637085">
        <w:rPr>
          <w:rFonts w:ascii="Palatino Linotype" w:eastAsia="Arial" w:hAnsi="Palatino Linotype" w:cs="Arial"/>
          <w:sz w:val="21"/>
          <w:szCs w:val="21"/>
        </w:rPr>
        <w:t xml:space="preserve">180). </w:t>
      </w:r>
    </w:p>
    <w:p w:rsidR="008763C8" w:rsidRPr="00637085" w:rsidRDefault="008763C8" w:rsidP="008763C8">
      <w:pPr>
        <w:ind w:firstLine="567"/>
        <w:jc w:val="both"/>
        <w:rPr>
          <w:rFonts w:ascii="Palatino Linotype" w:eastAsia="Arial" w:hAnsi="Palatino Linotype" w:cs="Arial"/>
          <w:sz w:val="21"/>
          <w:szCs w:val="21"/>
        </w:rPr>
      </w:pPr>
      <w:r w:rsidRPr="00637085">
        <w:rPr>
          <w:rFonts w:ascii="Palatino Linotype" w:eastAsia="Arial" w:hAnsi="Palatino Linotype" w:cs="Arial"/>
          <w:sz w:val="21"/>
          <w:szCs w:val="21"/>
        </w:rPr>
        <w:t xml:space="preserve">Göbekli Tepe kazılarında ortaya çıkan anıtsal yapılarda, çapları 10-20 metre arasında yaklaşık 20 yuvarlak ve oval yapının ortasında 2 adet T biçimli, 5 metre yüksekliğinde, ağırlığı 10 tona ulaşan kireçtaşından </w:t>
      </w:r>
      <w:proofErr w:type="spellStart"/>
      <w:r w:rsidRPr="00637085">
        <w:rPr>
          <w:rFonts w:ascii="Palatino Linotype" w:eastAsia="Arial" w:hAnsi="Palatino Linotype" w:cs="Arial"/>
          <w:sz w:val="21"/>
          <w:szCs w:val="21"/>
        </w:rPr>
        <w:t>s</w:t>
      </w:r>
      <w:r>
        <w:rPr>
          <w:rFonts w:ascii="Palatino Linotype" w:eastAsia="Arial" w:hAnsi="Palatino Linotype" w:cs="Arial"/>
          <w:sz w:val="21"/>
          <w:szCs w:val="21"/>
        </w:rPr>
        <w:t>teller</w:t>
      </w:r>
      <w:proofErr w:type="spellEnd"/>
      <w:r w:rsidRPr="00637085">
        <w:rPr>
          <w:rFonts w:ascii="Palatino Linotype" w:eastAsia="Arial" w:hAnsi="Palatino Linotype" w:cs="Arial"/>
          <w:sz w:val="21"/>
          <w:szCs w:val="21"/>
        </w:rPr>
        <w:t xml:space="preserve"> yer almaktadır. Bu iki </w:t>
      </w:r>
      <w:proofErr w:type="spellStart"/>
      <w:r w:rsidRPr="00637085">
        <w:rPr>
          <w:rFonts w:ascii="Palatino Linotype" w:eastAsia="Arial" w:hAnsi="Palatino Linotype" w:cs="Arial"/>
          <w:sz w:val="21"/>
          <w:szCs w:val="21"/>
        </w:rPr>
        <w:t>s</w:t>
      </w:r>
      <w:r>
        <w:rPr>
          <w:rFonts w:ascii="Palatino Linotype" w:eastAsia="Arial" w:hAnsi="Palatino Linotype" w:cs="Arial"/>
          <w:sz w:val="21"/>
          <w:szCs w:val="21"/>
        </w:rPr>
        <w:t>tel</w:t>
      </w:r>
      <w:proofErr w:type="spellEnd"/>
      <w:r w:rsidRPr="00637085">
        <w:rPr>
          <w:rFonts w:ascii="Palatino Linotype" w:eastAsia="Arial" w:hAnsi="Palatino Linotype" w:cs="Arial"/>
          <w:sz w:val="21"/>
          <w:szCs w:val="21"/>
        </w:rPr>
        <w:t xml:space="preserve"> kabartma olarak </w:t>
      </w:r>
      <w:r>
        <w:rPr>
          <w:rFonts w:ascii="Palatino Linotype" w:eastAsia="Arial" w:hAnsi="Palatino Linotype" w:cs="Arial"/>
          <w:sz w:val="21"/>
          <w:szCs w:val="21"/>
        </w:rPr>
        <w:t xml:space="preserve">kazınmış </w:t>
      </w:r>
      <w:r w:rsidRPr="00637085">
        <w:rPr>
          <w:rFonts w:ascii="Palatino Linotype" w:eastAsia="Arial" w:hAnsi="Palatino Linotype" w:cs="Arial"/>
          <w:sz w:val="21"/>
          <w:szCs w:val="21"/>
        </w:rPr>
        <w:t xml:space="preserve">kol ve ellerden dolayı, </w:t>
      </w:r>
      <w:proofErr w:type="spellStart"/>
      <w:r w:rsidRPr="00637085">
        <w:rPr>
          <w:rFonts w:ascii="Palatino Linotype" w:eastAsia="Arial" w:hAnsi="Palatino Linotype" w:cs="Arial"/>
          <w:sz w:val="21"/>
          <w:szCs w:val="21"/>
        </w:rPr>
        <w:t>sitilize</w:t>
      </w:r>
      <w:proofErr w:type="spellEnd"/>
      <w:r w:rsidRPr="00637085">
        <w:rPr>
          <w:rFonts w:ascii="Palatino Linotype" w:eastAsia="Arial" w:hAnsi="Palatino Linotype" w:cs="Arial"/>
          <w:sz w:val="21"/>
          <w:szCs w:val="21"/>
        </w:rPr>
        <w:t xml:space="preserve"> insan figürüne benzemekte ve kıyafete benzeyen süsleme öğeleri bulunmak</w:t>
      </w:r>
      <w:r>
        <w:rPr>
          <w:rFonts w:ascii="Palatino Linotype" w:eastAsia="Arial" w:hAnsi="Palatino Linotype" w:cs="Arial"/>
          <w:sz w:val="21"/>
          <w:szCs w:val="21"/>
        </w:rPr>
        <w:t>tadır (</w:t>
      </w:r>
      <w:proofErr w:type="spellStart"/>
      <w:r>
        <w:rPr>
          <w:rFonts w:ascii="Palatino Linotype" w:eastAsia="Arial" w:hAnsi="Palatino Linotype" w:cs="Arial"/>
          <w:sz w:val="21"/>
          <w:szCs w:val="21"/>
        </w:rPr>
        <w:t>Peters</w:t>
      </w:r>
      <w:proofErr w:type="spellEnd"/>
      <w:r>
        <w:rPr>
          <w:rFonts w:ascii="Palatino Linotype" w:eastAsia="Arial" w:hAnsi="Palatino Linotype" w:cs="Arial"/>
          <w:sz w:val="21"/>
          <w:szCs w:val="21"/>
        </w:rPr>
        <w:t xml:space="preserve"> ve </w:t>
      </w:r>
      <w:proofErr w:type="spellStart"/>
      <w:r>
        <w:rPr>
          <w:rFonts w:ascii="Palatino Linotype" w:eastAsia="Arial" w:hAnsi="Palatino Linotype" w:cs="Arial"/>
          <w:sz w:val="21"/>
          <w:szCs w:val="21"/>
        </w:rPr>
        <w:t>Schmidt</w:t>
      </w:r>
      <w:proofErr w:type="spellEnd"/>
      <w:r>
        <w:rPr>
          <w:rFonts w:ascii="Palatino Linotype" w:eastAsia="Arial" w:hAnsi="Palatino Linotype" w:cs="Arial"/>
          <w:sz w:val="21"/>
          <w:szCs w:val="21"/>
        </w:rPr>
        <w:t>, 2004, s.</w:t>
      </w:r>
      <w:r w:rsidRPr="00637085">
        <w:rPr>
          <w:rFonts w:ascii="Palatino Linotype" w:eastAsia="Arial" w:hAnsi="Palatino Linotype" w:cs="Arial"/>
          <w:sz w:val="21"/>
          <w:szCs w:val="21"/>
        </w:rPr>
        <w:t xml:space="preserve">182). Yapıların iç duvarlarında da daha küçük </w:t>
      </w:r>
      <w:proofErr w:type="spellStart"/>
      <w:r w:rsidRPr="00637085">
        <w:rPr>
          <w:rFonts w:ascii="Palatino Linotype" w:eastAsia="Arial" w:hAnsi="Palatino Linotype" w:cs="Arial"/>
          <w:sz w:val="21"/>
          <w:szCs w:val="21"/>
        </w:rPr>
        <w:t>s</w:t>
      </w:r>
      <w:r>
        <w:rPr>
          <w:rFonts w:ascii="Palatino Linotype" w:eastAsia="Arial" w:hAnsi="Palatino Linotype" w:cs="Arial"/>
          <w:sz w:val="21"/>
          <w:szCs w:val="21"/>
        </w:rPr>
        <w:t>teller</w:t>
      </w:r>
      <w:proofErr w:type="spellEnd"/>
      <w:r w:rsidRPr="00637085">
        <w:rPr>
          <w:rFonts w:ascii="Palatino Linotype" w:eastAsia="Arial" w:hAnsi="Palatino Linotype" w:cs="Arial"/>
          <w:sz w:val="21"/>
          <w:szCs w:val="21"/>
        </w:rPr>
        <w:t xml:space="preserve"> bulunmaktadır. Bu yapıların, tamamlanmasından sonra bilinçli bir şekilde toprak ve çakıl dolguyla örtülmüş olduğu kazılar sırasında anlaşılmış olduğundan bunların ölü kültüyle ilişkili olabileceği </w:t>
      </w:r>
      <w:r>
        <w:rPr>
          <w:rFonts w:ascii="Palatino Linotype" w:eastAsia="Arial" w:hAnsi="Palatino Linotype" w:cs="Arial"/>
          <w:sz w:val="21"/>
          <w:szCs w:val="21"/>
        </w:rPr>
        <w:t>düşünülmektedir (</w:t>
      </w:r>
      <w:proofErr w:type="spellStart"/>
      <w:r>
        <w:rPr>
          <w:rFonts w:ascii="Palatino Linotype" w:eastAsia="Arial" w:hAnsi="Palatino Linotype" w:cs="Arial"/>
          <w:sz w:val="21"/>
          <w:szCs w:val="21"/>
        </w:rPr>
        <w:t>Schmidt</w:t>
      </w:r>
      <w:proofErr w:type="spellEnd"/>
      <w:r>
        <w:rPr>
          <w:rFonts w:ascii="Palatino Linotype" w:eastAsia="Arial" w:hAnsi="Palatino Linotype" w:cs="Arial"/>
          <w:sz w:val="21"/>
          <w:szCs w:val="21"/>
        </w:rPr>
        <w:t>, 2014, s.</w:t>
      </w:r>
      <w:r w:rsidRPr="00637085">
        <w:rPr>
          <w:rFonts w:ascii="Palatino Linotype" w:eastAsia="Arial" w:hAnsi="Palatino Linotype" w:cs="Arial"/>
          <w:sz w:val="21"/>
          <w:szCs w:val="21"/>
        </w:rPr>
        <w:t xml:space="preserve">122-124). Şu ana kadar dört adet böyle anıtsal yapı açığa çıkartılmış olup, yapılan </w:t>
      </w:r>
      <w:proofErr w:type="spellStart"/>
      <w:r w:rsidRPr="00637085">
        <w:rPr>
          <w:rFonts w:ascii="Palatino Linotype" w:eastAsia="Arial" w:hAnsi="Palatino Linotype" w:cs="Arial"/>
          <w:sz w:val="21"/>
          <w:szCs w:val="21"/>
        </w:rPr>
        <w:t>jeomanyetik</w:t>
      </w:r>
      <w:proofErr w:type="spellEnd"/>
      <w:r w:rsidRPr="00637085">
        <w:rPr>
          <w:rFonts w:ascii="Palatino Linotype" w:eastAsia="Arial" w:hAnsi="Palatino Linotype" w:cs="Arial"/>
          <w:sz w:val="21"/>
          <w:szCs w:val="21"/>
        </w:rPr>
        <w:t xml:space="preserve"> ölçümler sonucunda Göbekli Tepe’de en az 20 anıtsal yapının olduğu anlaşılmıştır. Konumu itibariyle çevresinde geniş kayalık platolar bulunan Göbekli Tepe’de, dikilitaşlar bu platolardaki kayalardan yekpare halinde kesilerek elde edilmiştir. Arazide, işlenmemiş durumda bazı dikilitaşlar kesildiği yerde hala görülebilmektedir. Ayrıca bu platolarda, kayalar üzerinde, işlevleri henüz anlaşılamayan oyuklar ve birtakım işaretler bulunmaktadır. Dikilitaşların bazılarının üzerinde, kabartma olarak çoğunluğunu yılan, tilki, yaban domuzu ve kuşların oluşturduğu çeşitli hayvan tasvirleri bulunmaktadır. Kazılar sonucunda çok sayıda hayvan heykeli, çakmaktaşından aletler, taştan boncuklar ve kaplar ile </w:t>
      </w:r>
      <w:r>
        <w:rPr>
          <w:rFonts w:ascii="Palatino Linotype" w:eastAsia="Arial" w:hAnsi="Palatino Linotype" w:cs="Arial"/>
          <w:sz w:val="21"/>
          <w:szCs w:val="21"/>
        </w:rPr>
        <w:t xml:space="preserve">yaklaşık </w:t>
      </w:r>
      <w:r w:rsidRPr="00637085">
        <w:rPr>
          <w:rFonts w:ascii="Palatino Linotype" w:eastAsia="Arial" w:hAnsi="Palatino Linotype" w:cs="Arial"/>
          <w:sz w:val="21"/>
          <w:szCs w:val="21"/>
        </w:rPr>
        <w:t>65 cm uzunluğunda bir insan heykeli açığa çıkartılmıştır (</w:t>
      </w:r>
      <w:proofErr w:type="spellStart"/>
      <w:r>
        <w:rPr>
          <w:rFonts w:ascii="Palatino Linotype" w:eastAsia="Arial" w:hAnsi="Palatino Linotype" w:cs="Arial"/>
          <w:sz w:val="21"/>
          <w:szCs w:val="21"/>
        </w:rPr>
        <w:t>Schmidt</w:t>
      </w:r>
      <w:proofErr w:type="spellEnd"/>
      <w:r>
        <w:rPr>
          <w:rFonts w:ascii="Palatino Linotype" w:eastAsia="Arial" w:hAnsi="Palatino Linotype" w:cs="Arial"/>
          <w:sz w:val="21"/>
          <w:szCs w:val="21"/>
        </w:rPr>
        <w:t xml:space="preserve">, 2010, s. 249; </w:t>
      </w:r>
      <w:r w:rsidRPr="00637085">
        <w:rPr>
          <w:rFonts w:ascii="Palatino Linotype" w:eastAsia="Arial" w:hAnsi="Palatino Linotype" w:cs="Arial"/>
          <w:sz w:val="21"/>
          <w:szCs w:val="21"/>
        </w:rPr>
        <w:t>sanliurfa.gov.tr, 2019).</w:t>
      </w:r>
    </w:p>
    <w:p w:rsidR="008763C8" w:rsidRPr="007432C5" w:rsidRDefault="008763C8" w:rsidP="008763C8">
      <w:pPr>
        <w:ind w:firstLine="567"/>
        <w:jc w:val="both"/>
        <w:rPr>
          <w:rFonts w:ascii="Palatino Linotype" w:eastAsia="Arial" w:hAnsi="Palatino Linotype" w:cs="Arial"/>
          <w:sz w:val="21"/>
          <w:szCs w:val="21"/>
        </w:rPr>
      </w:pPr>
      <w:r w:rsidRPr="007432C5">
        <w:rPr>
          <w:rFonts w:ascii="Palatino Linotype" w:eastAsia="Arial" w:hAnsi="Palatino Linotype" w:cs="Arial"/>
          <w:sz w:val="21"/>
          <w:szCs w:val="21"/>
        </w:rPr>
        <w:t xml:space="preserve">Göbekli Tepe kazısı uygarlık tarihi açısından önemli bilgiler sunmaktadır. Uzmanlar insanların avcı toplayıcı toplum yapısından </w:t>
      </w:r>
      <w:r w:rsidRPr="007432C5">
        <w:rPr>
          <w:rFonts w:ascii="Palatino Linotype" w:eastAsia="Arial" w:hAnsi="Palatino Linotype" w:cs="Arial"/>
          <w:sz w:val="21"/>
          <w:szCs w:val="21"/>
        </w:rPr>
        <w:lastRenderedPageBreak/>
        <w:t xml:space="preserve">tarıma geçerek yerleşik hayata geçtiği ve bu şekilde daha karmaşık toplumsal yapıların içine girdiklerini kabul etmektedirler. Oysa Göbekli Tepe kazısıyla ortaya çıkan buluntular avcı toplayıcı toplumların da dinsel pratikler içine girebilecek örgütlü yapıları inşa edebildiklerini göstermektedir. Göbekli Tepe buluntuları </w:t>
      </w:r>
      <w:proofErr w:type="spellStart"/>
      <w:r w:rsidRPr="007432C5">
        <w:rPr>
          <w:rFonts w:ascii="Palatino Linotype" w:eastAsia="Arial" w:hAnsi="Palatino Linotype" w:cs="Arial"/>
          <w:sz w:val="21"/>
          <w:szCs w:val="21"/>
        </w:rPr>
        <w:t>konutsal</w:t>
      </w:r>
      <w:proofErr w:type="spellEnd"/>
      <w:r w:rsidRPr="007432C5">
        <w:rPr>
          <w:rFonts w:ascii="Palatino Linotype" w:eastAsia="Arial" w:hAnsi="Palatino Linotype" w:cs="Arial"/>
          <w:sz w:val="21"/>
          <w:szCs w:val="21"/>
        </w:rPr>
        <w:t xml:space="preserve"> bir yerleşime dair buluntu içermemekte, dinsel pratiklerin gerçekleştiği kutsal bir alan olarak eşsiz bir nitel</w:t>
      </w:r>
      <w:r>
        <w:rPr>
          <w:rFonts w:ascii="Palatino Linotype" w:eastAsia="Arial" w:hAnsi="Palatino Linotype" w:cs="Arial"/>
          <w:sz w:val="21"/>
          <w:szCs w:val="21"/>
        </w:rPr>
        <w:t>ik taşımaktadır (</w:t>
      </w:r>
      <w:proofErr w:type="spellStart"/>
      <w:r>
        <w:rPr>
          <w:rFonts w:ascii="Palatino Linotype" w:eastAsia="Arial" w:hAnsi="Palatino Linotype" w:cs="Arial"/>
          <w:sz w:val="21"/>
          <w:szCs w:val="21"/>
        </w:rPr>
        <w:t>Schmidt</w:t>
      </w:r>
      <w:proofErr w:type="spellEnd"/>
      <w:r>
        <w:rPr>
          <w:rFonts w:ascii="Palatino Linotype" w:eastAsia="Arial" w:hAnsi="Palatino Linotype" w:cs="Arial"/>
          <w:sz w:val="21"/>
          <w:szCs w:val="21"/>
        </w:rPr>
        <w:t>, 2010, s.</w:t>
      </w:r>
      <w:r w:rsidRPr="007432C5">
        <w:rPr>
          <w:rFonts w:ascii="Palatino Linotype" w:eastAsia="Arial" w:hAnsi="Palatino Linotype" w:cs="Arial"/>
          <w:sz w:val="21"/>
          <w:szCs w:val="21"/>
        </w:rPr>
        <w:t xml:space="preserve">240). </w:t>
      </w:r>
    </w:p>
    <w:p w:rsidR="008763C8" w:rsidRPr="007432C5" w:rsidRDefault="008763C8" w:rsidP="008763C8">
      <w:pPr>
        <w:ind w:firstLine="567"/>
        <w:jc w:val="both"/>
        <w:rPr>
          <w:rFonts w:ascii="Palatino Linotype" w:eastAsia="Arial" w:hAnsi="Palatino Linotype" w:cs="Arial"/>
          <w:sz w:val="21"/>
          <w:szCs w:val="21"/>
        </w:rPr>
      </w:pPr>
      <w:r w:rsidRPr="007432C5">
        <w:rPr>
          <w:rFonts w:ascii="Palatino Linotype" w:eastAsia="Arial" w:hAnsi="Palatino Linotype" w:cs="Arial"/>
          <w:sz w:val="21"/>
          <w:szCs w:val="21"/>
        </w:rPr>
        <w:t>Göbekli Tepe 2011 yılında UNESCO Dünya Mirası Geçici Listesi’ne alınmış 1 Temmuz 2018 tarihinde Bahreyn, Manama’da gerçekleşen Dünya Miras Komitesi 42. Oturumunda UNESCO Dünya Mirası Listesi’ne dahil edilmiştir. Göbekli Tepe’nin dünya kültürel miras listesine girmesini sağlayan özellikleri UNESCO tarafından şu şekilde açıklanmaktadır (whc.unesco.org, 2019):</w:t>
      </w:r>
    </w:p>
    <w:p w:rsidR="008763C8" w:rsidRPr="007432C5" w:rsidRDefault="008763C8" w:rsidP="008763C8">
      <w:pPr>
        <w:ind w:firstLine="567"/>
        <w:jc w:val="both"/>
        <w:rPr>
          <w:rFonts w:ascii="Palatino Linotype" w:eastAsia="Arial" w:hAnsi="Palatino Linotype" w:cs="Arial"/>
          <w:sz w:val="21"/>
          <w:szCs w:val="21"/>
        </w:rPr>
      </w:pPr>
      <w:r w:rsidRPr="007432C5">
        <w:rPr>
          <w:rFonts w:ascii="Palatino Linotype" w:eastAsia="Arial" w:hAnsi="Palatino Linotype" w:cs="Arial"/>
          <w:sz w:val="21"/>
          <w:szCs w:val="21"/>
        </w:rPr>
        <w:t xml:space="preserve">Kriter (1), İnsanoğlunun yaratıcı dehasının bir şaheserini temsil eder. Göbekli Tepe taş yapılarını inşa eden topluluklar insanlığın çok önemli bir aşaması olan avcı-toplayıcılıktan tarım topluluklarına dönüş döneminde yaşamışlardır. Göbekli Tepe erken toplumların (Çanak </w:t>
      </w:r>
      <w:proofErr w:type="spellStart"/>
      <w:r w:rsidRPr="007432C5">
        <w:rPr>
          <w:rFonts w:ascii="Palatino Linotype" w:eastAsia="Arial" w:hAnsi="Palatino Linotype" w:cs="Arial"/>
          <w:sz w:val="21"/>
          <w:szCs w:val="21"/>
        </w:rPr>
        <w:t>Çömleksiz</w:t>
      </w:r>
      <w:proofErr w:type="spellEnd"/>
      <w:r w:rsidRPr="007432C5">
        <w:rPr>
          <w:rFonts w:ascii="Palatino Linotype" w:eastAsia="Arial" w:hAnsi="Palatino Linotype" w:cs="Arial"/>
          <w:sz w:val="21"/>
          <w:szCs w:val="21"/>
        </w:rPr>
        <w:t xml:space="preserve"> Neolitik) yaratıcı insan zekasını gösteren </w:t>
      </w:r>
      <w:proofErr w:type="spellStart"/>
      <w:r w:rsidRPr="007432C5">
        <w:rPr>
          <w:rFonts w:ascii="Palatino Linotype" w:eastAsia="Arial" w:hAnsi="Palatino Linotype" w:cs="Arial"/>
          <w:sz w:val="21"/>
          <w:szCs w:val="21"/>
        </w:rPr>
        <w:t>anıtsat</w:t>
      </w:r>
      <w:proofErr w:type="spellEnd"/>
      <w:r w:rsidRPr="007432C5">
        <w:rPr>
          <w:rFonts w:ascii="Palatino Linotype" w:eastAsia="Arial" w:hAnsi="Palatino Linotype" w:cs="Arial"/>
          <w:sz w:val="21"/>
          <w:szCs w:val="21"/>
        </w:rPr>
        <w:t xml:space="preserve"> yapılardır. Kriter (2), Mimari veya teknoloji, abidevi sanatlar, şehir planlama veya peyzaj tasarımı konusundaki gelişmeler üzerine bir zaman zarfı içinde dünyanın belli bir kültürel alanında insan değerleri arasındaki önemli alışverişi sergiler. Göbekli Tepe bilinen ilk insan yapısı anıtsal yapıdır. Site, çoğu dekore edilmiş T şeklinde kireçtaşı </w:t>
      </w:r>
      <w:proofErr w:type="spellStart"/>
      <w:r w:rsidRPr="007432C5">
        <w:rPr>
          <w:rFonts w:ascii="Palatino Linotype" w:eastAsia="Arial" w:hAnsi="Palatino Linotype" w:cs="Arial"/>
          <w:sz w:val="21"/>
          <w:szCs w:val="21"/>
        </w:rPr>
        <w:t>sütünların</w:t>
      </w:r>
      <w:proofErr w:type="spellEnd"/>
      <w:r w:rsidRPr="007432C5">
        <w:rPr>
          <w:rFonts w:ascii="Palatino Linotype" w:eastAsia="Arial" w:hAnsi="Palatino Linotype" w:cs="Arial"/>
          <w:sz w:val="21"/>
          <w:szCs w:val="21"/>
        </w:rPr>
        <w:t xml:space="preserve"> entegre edildiği yaratıcı inşa yöntemleriyle mimarı işlevli yapıları barındırmaktadır. Göbekli Tepe’de bulunan tasvirler, T sütunlarındaki süslemeler ve taş kaplar gibi küçük buluntular Yukarı Mezopotamya bölgesindeki sitelerde de bulunmuş bu da Neolitik bölge içinde toplumsal bir bağ olduğunu kanıtlamaktadır. Kriter (4), İnsanlık tarihinde önemli bir aşamayı veya aşamaları gösteren bir yapı türü, mimari veya teknolojik grup veya peyzaj için istisnai bir örnek olur. Göbekli Tepe’nin insanlık tarihindeki anıtsal yapılar içinde ayırt edici bir yeri olmasıdır. Taştan yapılmış T şeklindeki sütunlar kireç taşı bir platodan oyularak çıkarılmış ve mimari ve mühendislik teknolojisi ile üretilmiştir. Bu durum, uzman zanaatkarların ve daha hiyerarşik yapılarda insan toplumunun varlığına işaret etmektedir. </w:t>
      </w:r>
    </w:p>
    <w:p w:rsidR="008763C8" w:rsidRDefault="008763C8" w:rsidP="008763C8">
      <w:pPr>
        <w:ind w:firstLine="567"/>
        <w:jc w:val="both"/>
        <w:rPr>
          <w:rFonts w:ascii="Palatino Linotype" w:eastAsia="Arial" w:hAnsi="Palatino Linotype" w:cs="Arial"/>
          <w:sz w:val="21"/>
          <w:szCs w:val="21"/>
        </w:rPr>
      </w:pPr>
      <w:r w:rsidRPr="007432C5">
        <w:rPr>
          <w:rFonts w:ascii="Palatino Linotype" w:eastAsia="Arial" w:hAnsi="Palatino Linotype" w:cs="Arial"/>
          <w:sz w:val="21"/>
          <w:szCs w:val="21"/>
        </w:rPr>
        <w:lastRenderedPageBreak/>
        <w:t xml:space="preserve">Göbekli Tepe </w:t>
      </w:r>
      <w:proofErr w:type="spellStart"/>
      <w:r w:rsidRPr="007432C5">
        <w:rPr>
          <w:rFonts w:ascii="Palatino Linotype" w:eastAsia="Arial" w:hAnsi="Palatino Linotype" w:cs="Arial"/>
          <w:sz w:val="21"/>
          <w:szCs w:val="21"/>
        </w:rPr>
        <w:t>Örenyeri</w:t>
      </w:r>
      <w:proofErr w:type="spellEnd"/>
      <w:r w:rsidRPr="007432C5">
        <w:rPr>
          <w:rFonts w:ascii="Palatino Linotype" w:eastAsia="Arial" w:hAnsi="Palatino Linotype" w:cs="Arial"/>
          <w:sz w:val="21"/>
          <w:szCs w:val="21"/>
        </w:rPr>
        <w:t xml:space="preserve"> mevcut durumda erişilebilirliği yüksek</w:t>
      </w:r>
      <w:r>
        <w:rPr>
          <w:rFonts w:ascii="Palatino Linotype" w:eastAsia="Arial" w:hAnsi="Palatino Linotype" w:cs="Arial"/>
          <w:sz w:val="21"/>
          <w:szCs w:val="21"/>
        </w:rPr>
        <w:t xml:space="preserve"> bir alandır (Birinci vd. 2018, s.</w:t>
      </w:r>
      <w:r w:rsidRPr="007432C5">
        <w:rPr>
          <w:rFonts w:ascii="Palatino Linotype" w:eastAsia="Arial" w:hAnsi="Palatino Linotype" w:cs="Arial"/>
          <w:sz w:val="21"/>
          <w:szCs w:val="21"/>
        </w:rPr>
        <w:t xml:space="preserve">1361). Göbekli Tepe’ye Şanlıurfa-Mardin karayolu üzerinden gidilmekte ve Örencik mahallesi sapağından itibaren yol göstericiler Göbekli Tepe’nin de simgesi durumunda olan T şeklinde </w:t>
      </w:r>
      <w:proofErr w:type="spellStart"/>
      <w:r w:rsidRPr="007432C5">
        <w:rPr>
          <w:rFonts w:ascii="Palatino Linotype" w:eastAsia="Arial" w:hAnsi="Palatino Linotype" w:cs="Arial"/>
          <w:sz w:val="21"/>
          <w:szCs w:val="21"/>
        </w:rPr>
        <w:t>stellerle</w:t>
      </w:r>
      <w:proofErr w:type="spellEnd"/>
      <w:r w:rsidRPr="007432C5">
        <w:rPr>
          <w:rFonts w:ascii="Palatino Linotype" w:eastAsia="Arial" w:hAnsi="Palatino Linotype" w:cs="Arial"/>
          <w:sz w:val="21"/>
          <w:szCs w:val="21"/>
        </w:rPr>
        <w:t xml:space="preserve"> oluşturulmuştur. Ören yeri girişinde hem otobüslerin hem de özel araçların park edebilecekleri bir alan bulunmaktadır. Bu alandan ziyaretçi alanına ücretsiz ring servis bulunmaktadır. Varılan alanda iki dairesel tek katlı bina bulunmakta, biri müze diğeri ise bilet satış, hediyelik satış ve kafeterya hizmeti sunan bir ziyaretçi ofisi işlevi görmektedir.  Bu alandan Göbekli Tepe kazı alanına doğru bir platform üzerinde çıkılmakta ve bitmiş kazı alanı gezilebilmektedir. Kazı alanın üstü eliptik formda bir çatı ile kaplıdır ve çevresinde bir yürüyüş platformu bulunmaktadır. Böylece ziyaretçilerin her mevsim alanı rahatça gezebilmesi sağlanmıştır. Ören yerinde ikinci bir üstü kapalı alan bulunmakta, bu alan bu bölgede süren kazıların yürütülmesi ve kazı alanın korunması için yapılmıştır. Mevcut durumda ziyaretçilerin bu alana erişimi bulunmamaktadır. Alandaki mimari yapı öğelerinin Türkiye’de önemli arkeolojik alanlardaki yapı öğelerinden farklı bir niteliği olduğu görülmektedir. Örneğin Efes Antik Kenti içinde yer alan Teras </w:t>
      </w:r>
      <w:proofErr w:type="spellStart"/>
      <w:r w:rsidRPr="007432C5">
        <w:rPr>
          <w:rFonts w:ascii="Palatino Linotype" w:eastAsia="Arial" w:hAnsi="Palatino Linotype" w:cs="Arial"/>
          <w:sz w:val="21"/>
          <w:szCs w:val="21"/>
        </w:rPr>
        <w:t>Evler’in</w:t>
      </w:r>
      <w:proofErr w:type="spellEnd"/>
      <w:r w:rsidRPr="007432C5">
        <w:rPr>
          <w:rFonts w:ascii="Palatino Linotype" w:eastAsia="Arial" w:hAnsi="Palatino Linotype" w:cs="Arial"/>
          <w:sz w:val="21"/>
          <w:szCs w:val="21"/>
        </w:rPr>
        <w:t xml:space="preserve"> de üzerinde bir koruyucu çatı bulunmakta ancak bu çatı işlevsel bir nitelik taşımakta, arkeolojik alan içinde mimari ve sembolik bir vurgu oluşturmamaktadır. Göbekli Tepe’de mimari çözüm tercihlerinin bu şekilde yapılmadığı tespit edilmiştir.</w:t>
      </w:r>
    </w:p>
    <w:p w:rsidR="008763C8" w:rsidRPr="007432C5" w:rsidRDefault="008763C8" w:rsidP="008763C8">
      <w:pPr>
        <w:ind w:firstLine="567"/>
        <w:jc w:val="both"/>
        <w:rPr>
          <w:rFonts w:ascii="Palatino Linotype" w:eastAsia="Arial" w:hAnsi="Palatino Linotype" w:cs="Arial"/>
          <w:sz w:val="21"/>
          <w:szCs w:val="21"/>
        </w:rPr>
      </w:pPr>
    </w:p>
    <w:p w:rsidR="008763C8" w:rsidRDefault="008763C8" w:rsidP="008763C8">
      <w:pPr>
        <w:jc w:val="both"/>
        <w:rPr>
          <w:rFonts w:ascii="Palatino Linotype" w:eastAsia="Arial" w:hAnsi="Palatino Linotype" w:cs="Arial"/>
          <w:b/>
          <w:bCs/>
          <w:sz w:val="21"/>
          <w:szCs w:val="21"/>
        </w:rPr>
      </w:pPr>
      <w:r w:rsidRPr="007432C5">
        <w:rPr>
          <w:rFonts w:ascii="Palatino Linotype" w:eastAsia="Arial" w:hAnsi="Palatino Linotype" w:cs="Arial"/>
          <w:b/>
          <w:bCs/>
          <w:sz w:val="21"/>
          <w:szCs w:val="21"/>
        </w:rPr>
        <w:t>Kamu Diplomasisi Aracı Olarak Göbekli Tepe</w:t>
      </w:r>
    </w:p>
    <w:p w:rsidR="008763C8" w:rsidRDefault="008763C8" w:rsidP="008763C8">
      <w:pPr>
        <w:jc w:val="both"/>
        <w:rPr>
          <w:rFonts w:ascii="Palatino Linotype" w:eastAsia="Arial" w:hAnsi="Palatino Linotype" w:cs="Arial"/>
          <w:sz w:val="21"/>
          <w:szCs w:val="21"/>
        </w:rPr>
      </w:pPr>
    </w:p>
    <w:p w:rsidR="008763C8" w:rsidRPr="001F594B" w:rsidRDefault="008763C8" w:rsidP="008763C8">
      <w:pPr>
        <w:jc w:val="both"/>
        <w:rPr>
          <w:rFonts w:ascii="Palatino Linotype" w:eastAsia="Arial" w:hAnsi="Palatino Linotype" w:cs="Arial"/>
          <w:sz w:val="21"/>
          <w:szCs w:val="21"/>
        </w:rPr>
      </w:pPr>
      <w:r w:rsidRPr="001F594B">
        <w:rPr>
          <w:rFonts w:ascii="Palatino Linotype" w:eastAsia="Arial" w:hAnsi="Palatino Linotype" w:cs="Arial"/>
          <w:sz w:val="21"/>
          <w:szCs w:val="21"/>
        </w:rPr>
        <w:t xml:space="preserve">Göbekli Tepe, dünya mirası seçilme sürecinde, sonrasında ve Göbekli Tepe yılı çerçevesinde yürütülen çalışmalar kamu diplomasisi etkinliği olarak değerlendirilmektedir. Göbekli Tepe’nin koruma, arkeoloji alanında ve uluslararası kamuoyunda tanınırlığını arttırmaya yönelik farklı aktörler tarafından çok çeşitli kampanyalar düzenlenmiştir.  Yürütülen çalışmalar, yerel yönetim, merkezi yönetim, STK’lar, bilimsel kurumlar gibi farklı paydaşlar tarafından bazen </w:t>
      </w:r>
      <w:proofErr w:type="gramStart"/>
      <w:r w:rsidRPr="001F594B">
        <w:rPr>
          <w:rFonts w:ascii="Palatino Linotype" w:eastAsia="Arial" w:hAnsi="Palatino Linotype" w:cs="Arial"/>
          <w:sz w:val="21"/>
          <w:szCs w:val="21"/>
        </w:rPr>
        <w:t>işbirliği</w:t>
      </w:r>
      <w:proofErr w:type="gramEnd"/>
      <w:r w:rsidRPr="001F594B">
        <w:rPr>
          <w:rFonts w:ascii="Palatino Linotype" w:eastAsia="Arial" w:hAnsi="Palatino Linotype" w:cs="Arial"/>
          <w:sz w:val="21"/>
          <w:szCs w:val="21"/>
        </w:rPr>
        <w:t xml:space="preserve"> ile bazen de tek başına hazırlanmıştır. Göbekli Tepe ile ilgili bilinçlenme ve farkındalık geliştirmeye yönelik çalışmalar UNESCO Dünya Mirası Listesi’ne sunulan rapor içinde de yer almaktadır. Yapılan inceleme sonunda </w:t>
      </w:r>
      <w:r w:rsidRPr="001F594B">
        <w:rPr>
          <w:rFonts w:ascii="Palatino Linotype" w:eastAsia="Arial" w:hAnsi="Palatino Linotype" w:cs="Arial"/>
          <w:sz w:val="21"/>
          <w:szCs w:val="21"/>
        </w:rPr>
        <w:lastRenderedPageBreak/>
        <w:t xml:space="preserve">Göbekli Tepe ile ilgili olarak hem uluslararası düzeyde pek çok tanıtım çalışmasının hem kitle iletişim araçları üzerinden hem de </w:t>
      </w:r>
      <w:proofErr w:type="spellStart"/>
      <w:r w:rsidRPr="001F594B">
        <w:rPr>
          <w:rFonts w:ascii="Palatino Linotype" w:eastAsia="Arial" w:hAnsi="Palatino Linotype" w:cs="Arial"/>
          <w:sz w:val="21"/>
          <w:szCs w:val="21"/>
        </w:rPr>
        <w:t>yüzyüze</w:t>
      </w:r>
      <w:proofErr w:type="spellEnd"/>
      <w:r w:rsidRPr="001F594B">
        <w:rPr>
          <w:rFonts w:ascii="Palatino Linotype" w:eastAsia="Arial" w:hAnsi="Palatino Linotype" w:cs="Arial"/>
          <w:sz w:val="21"/>
          <w:szCs w:val="21"/>
        </w:rPr>
        <w:t xml:space="preserve"> iletişim faaliyetlerini içeren sosyal etkinlikler aracılığıyla yapıldığı tespit edilmektedir. Kamu diplomasisi açısından önemli görülen etkinlikler aşağıda sıralanmaktadır. </w:t>
      </w:r>
    </w:p>
    <w:p w:rsidR="008763C8" w:rsidRPr="001F594B" w:rsidRDefault="008763C8" w:rsidP="008763C8">
      <w:pPr>
        <w:ind w:firstLine="567"/>
        <w:jc w:val="both"/>
        <w:rPr>
          <w:rFonts w:ascii="Palatino Linotype" w:eastAsia="Arial" w:hAnsi="Palatino Linotype" w:cs="Arial"/>
          <w:sz w:val="21"/>
          <w:szCs w:val="21"/>
        </w:rPr>
      </w:pPr>
      <w:r w:rsidRPr="001F594B">
        <w:rPr>
          <w:rFonts w:ascii="Palatino Linotype" w:eastAsia="Arial" w:hAnsi="Palatino Linotype" w:cs="Arial"/>
          <w:sz w:val="21"/>
          <w:szCs w:val="21"/>
        </w:rPr>
        <w:t xml:space="preserve">Kamu diplomasisi bağlamında kitle iletişim araçlarının önemli bir işlevi bulunmaktadır. Göbekli Tepe ile ilgili olarak uluslararası yayın organlarında ve özellikle arkeoloji, kültür, tarih ve turizm alanında prestijli dergilerde yayın yapılması sağlanmıştır. Bu sayede hedef gruplardaki kamulara ulaşma amaçlanmıştır. Charles C. Mann tarafından </w:t>
      </w:r>
      <w:proofErr w:type="spellStart"/>
      <w:r w:rsidRPr="001F594B">
        <w:rPr>
          <w:rFonts w:ascii="Palatino Linotype" w:eastAsia="Arial" w:hAnsi="Palatino Linotype" w:cs="Arial"/>
          <w:sz w:val="21"/>
          <w:szCs w:val="21"/>
        </w:rPr>
        <w:t>National</w:t>
      </w:r>
      <w:proofErr w:type="spellEnd"/>
      <w:r w:rsidRPr="001F594B">
        <w:rPr>
          <w:rFonts w:ascii="Palatino Linotype" w:eastAsia="Arial" w:hAnsi="Palatino Linotype" w:cs="Arial"/>
          <w:sz w:val="21"/>
          <w:szCs w:val="21"/>
        </w:rPr>
        <w:t xml:space="preserve"> </w:t>
      </w:r>
      <w:proofErr w:type="spellStart"/>
      <w:r w:rsidRPr="001F594B">
        <w:rPr>
          <w:rFonts w:ascii="Palatino Linotype" w:eastAsia="Arial" w:hAnsi="Palatino Linotype" w:cs="Arial"/>
          <w:sz w:val="21"/>
          <w:szCs w:val="21"/>
        </w:rPr>
        <w:t>Geographic</w:t>
      </w:r>
      <w:proofErr w:type="spellEnd"/>
      <w:r w:rsidRPr="001F594B">
        <w:rPr>
          <w:rFonts w:ascii="Palatino Linotype" w:eastAsia="Arial" w:hAnsi="Palatino Linotype" w:cs="Arial"/>
          <w:sz w:val="21"/>
          <w:szCs w:val="21"/>
        </w:rPr>
        <w:t xml:space="preserve"> dergisinin Haziran 2011 tarihli uluslararası baskısında “Dinin Doğuşu” başlığında Göbekli Tepe ile ilgili bir yazı çıkmıştır. Aynı dergide, Ocak 2016 sayısında Andrew </w:t>
      </w:r>
      <w:proofErr w:type="spellStart"/>
      <w:r w:rsidRPr="001F594B">
        <w:rPr>
          <w:rFonts w:ascii="Palatino Linotype" w:eastAsia="Arial" w:hAnsi="Palatino Linotype" w:cs="Arial"/>
          <w:sz w:val="21"/>
          <w:szCs w:val="21"/>
        </w:rPr>
        <w:t>Curry</w:t>
      </w:r>
      <w:proofErr w:type="spellEnd"/>
      <w:r w:rsidRPr="001F594B">
        <w:rPr>
          <w:rFonts w:ascii="Palatino Linotype" w:eastAsia="Arial" w:hAnsi="Palatino Linotype" w:cs="Arial"/>
          <w:sz w:val="21"/>
          <w:szCs w:val="21"/>
        </w:rPr>
        <w:t xml:space="preserve"> imzalı “Dünyanın En Eski Tapınağı Restore Ediliyor” başlıklı yazı ve Haziran 2017’de yayınlanan </w:t>
      </w:r>
      <w:proofErr w:type="spellStart"/>
      <w:r w:rsidRPr="001F594B">
        <w:rPr>
          <w:rFonts w:ascii="Palatino Linotype" w:eastAsia="Arial" w:hAnsi="Palatino Linotype" w:cs="Arial"/>
          <w:sz w:val="21"/>
          <w:szCs w:val="21"/>
        </w:rPr>
        <w:t>Shaena</w:t>
      </w:r>
      <w:proofErr w:type="spellEnd"/>
      <w:r w:rsidRPr="001F594B">
        <w:rPr>
          <w:rFonts w:ascii="Palatino Linotype" w:eastAsia="Arial" w:hAnsi="Palatino Linotype" w:cs="Arial"/>
          <w:sz w:val="21"/>
          <w:szCs w:val="21"/>
        </w:rPr>
        <w:t xml:space="preserve"> </w:t>
      </w:r>
      <w:proofErr w:type="spellStart"/>
      <w:r w:rsidRPr="001F594B">
        <w:rPr>
          <w:rFonts w:ascii="Palatino Linotype" w:eastAsia="Arial" w:hAnsi="Palatino Linotype" w:cs="Arial"/>
          <w:sz w:val="21"/>
          <w:szCs w:val="21"/>
        </w:rPr>
        <w:t>Nontanari</w:t>
      </w:r>
      <w:proofErr w:type="spellEnd"/>
      <w:r w:rsidRPr="001F594B">
        <w:rPr>
          <w:rFonts w:ascii="Palatino Linotype" w:eastAsia="Arial" w:hAnsi="Palatino Linotype" w:cs="Arial"/>
          <w:sz w:val="21"/>
          <w:szCs w:val="21"/>
        </w:rPr>
        <w:t xml:space="preserve"> tarafından yazılmış “Dünyanın En Eski Tapınağında Kemik Kültleri Bulundu” yazısı bu bağlamda önemlidir. Bu yazılar Göbekli Tepe ile ilgili farkındalık sağlaması yönünden etkili olmuştur. Göbekli Tepe Dünya Miras Listesine seçildikten sonra gerçekleşen yayınlar da bu bölgenin cazibesini arttırmaya katkı yapmıştır. Bu tür yayınlara örnek olarak 4 Temmuz 2018 tarihli </w:t>
      </w:r>
      <w:proofErr w:type="spellStart"/>
      <w:r w:rsidRPr="001F594B">
        <w:rPr>
          <w:rFonts w:ascii="Palatino Linotype" w:eastAsia="Arial" w:hAnsi="Palatino Linotype" w:cs="Arial"/>
          <w:sz w:val="21"/>
          <w:szCs w:val="21"/>
        </w:rPr>
        <w:t>Guardian</w:t>
      </w:r>
      <w:proofErr w:type="spellEnd"/>
      <w:r w:rsidRPr="001F594B">
        <w:rPr>
          <w:rFonts w:ascii="Palatino Linotype" w:eastAsia="Arial" w:hAnsi="Palatino Linotype" w:cs="Arial"/>
          <w:sz w:val="21"/>
          <w:szCs w:val="21"/>
        </w:rPr>
        <w:t xml:space="preserve"> Gazetesinde yer alan Göbekli Tepe makalesi ve gezi yayıncılığında çok önemli bir kuruluş olan </w:t>
      </w:r>
      <w:proofErr w:type="spellStart"/>
      <w:r w:rsidRPr="001F594B">
        <w:rPr>
          <w:rFonts w:ascii="Palatino Linotype" w:eastAsia="Arial" w:hAnsi="Palatino Linotype" w:cs="Arial"/>
          <w:sz w:val="21"/>
          <w:szCs w:val="21"/>
        </w:rPr>
        <w:t>Lonely</w:t>
      </w:r>
      <w:proofErr w:type="spellEnd"/>
      <w:r w:rsidRPr="001F594B">
        <w:rPr>
          <w:rFonts w:ascii="Palatino Linotype" w:eastAsia="Arial" w:hAnsi="Palatino Linotype" w:cs="Arial"/>
          <w:sz w:val="21"/>
          <w:szCs w:val="21"/>
        </w:rPr>
        <w:t xml:space="preserve"> </w:t>
      </w:r>
      <w:proofErr w:type="spellStart"/>
      <w:r w:rsidRPr="001F594B">
        <w:rPr>
          <w:rFonts w:ascii="Palatino Linotype" w:eastAsia="Arial" w:hAnsi="Palatino Linotype" w:cs="Arial"/>
          <w:sz w:val="21"/>
          <w:szCs w:val="21"/>
        </w:rPr>
        <w:t>Planet’de</w:t>
      </w:r>
      <w:proofErr w:type="spellEnd"/>
      <w:r w:rsidRPr="001F594B">
        <w:rPr>
          <w:rFonts w:ascii="Palatino Linotype" w:eastAsia="Arial" w:hAnsi="Palatino Linotype" w:cs="Arial"/>
          <w:sz w:val="21"/>
          <w:szCs w:val="21"/>
        </w:rPr>
        <w:t xml:space="preserve"> 27 Eylül 2018 tarihinde Anne Marie </w:t>
      </w:r>
      <w:proofErr w:type="spellStart"/>
      <w:r w:rsidRPr="001F594B">
        <w:rPr>
          <w:rFonts w:ascii="Palatino Linotype" w:eastAsia="Arial" w:hAnsi="Palatino Linotype" w:cs="Arial"/>
          <w:sz w:val="21"/>
          <w:szCs w:val="21"/>
        </w:rPr>
        <w:t>McCarthy</w:t>
      </w:r>
      <w:proofErr w:type="spellEnd"/>
      <w:r w:rsidRPr="001F594B">
        <w:rPr>
          <w:rFonts w:ascii="Palatino Linotype" w:eastAsia="Arial" w:hAnsi="Palatino Linotype" w:cs="Arial"/>
          <w:sz w:val="21"/>
          <w:szCs w:val="21"/>
        </w:rPr>
        <w:t xml:space="preserve"> tarafından yazılmış Göbekli Tepe makalesi verilebilir. Makale, internet sitesinde yayınlanmış ve bölgeye yapılacak bir gezi ile ilgili tur programlarına da ayrıca yer verilmiştir. </w:t>
      </w:r>
    </w:p>
    <w:p w:rsidR="008763C8" w:rsidRPr="001F594B" w:rsidRDefault="008763C8" w:rsidP="008763C8">
      <w:pPr>
        <w:ind w:firstLine="567"/>
        <w:jc w:val="both"/>
        <w:rPr>
          <w:rFonts w:ascii="Palatino Linotype" w:eastAsia="Arial" w:hAnsi="Palatino Linotype" w:cs="Arial"/>
          <w:sz w:val="21"/>
          <w:szCs w:val="21"/>
        </w:rPr>
      </w:pPr>
      <w:r w:rsidRPr="001F594B">
        <w:rPr>
          <w:rFonts w:ascii="Palatino Linotype" w:eastAsia="Arial" w:hAnsi="Palatino Linotype" w:cs="Arial"/>
          <w:sz w:val="21"/>
          <w:szCs w:val="21"/>
        </w:rPr>
        <w:t xml:space="preserve">Türkiye’nin yumuşak gücünün bir bileşeni olarak kabul edilen ulusal havayolu THY uçaklarında verilen </w:t>
      </w:r>
      <w:proofErr w:type="spellStart"/>
      <w:r w:rsidRPr="001F594B">
        <w:rPr>
          <w:rFonts w:ascii="Palatino Linotype" w:eastAsia="Arial" w:hAnsi="Palatino Linotype" w:cs="Arial"/>
          <w:sz w:val="21"/>
          <w:szCs w:val="21"/>
        </w:rPr>
        <w:t>Skylife</w:t>
      </w:r>
      <w:proofErr w:type="spellEnd"/>
      <w:r w:rsidRPr="001F594B">
        <w:rPr>
          <w:rFonts w:ascii="Palatino Linotype" w:eastAsia="Arial" w:hAnsi="Palatino Linotype" w:cs="Arial"/>
          <w:sz w:val="21"/>
          <w:szCs w:val="21"/>
        </w:rPr>
        <w:t xml:space="preserve"> dergisi içinde Göbekli Tepe ile ilgili tanıtıcı makalelere yer vermiştir; Medeniyetin Anlatılmamış Tarihi (Nisan 2012), Tarihi Değiştiren </w:t>
      </w:r>
      <w:proofErr w:type="spellStart"/>
      <w:r w:rsidRPr="001F594B">
        <w:rPr>
          <w:rFonts w:ascii="Palatino Linotype" w:eastAsia="Arial" w:hAnsi="Palatino Linotype" w:cs="Arial"/>
          <w:sz w:val="21"/>
          <w:szCs w:val="21"/>
        </w:rPr>
        <w:t>Göbeklitepe</w:t>
      </w:r>
      <w:proofErr w:type="spellEnd"/>
      <w:r w:rsidRPr="001F594B">
        <w:rPr>
          <w:rFonts w:ascii="Palatino Linotype" w:eastAsia="Arial" w:hAnsi="Palatino Linotype" w:cs="Arial"/>
          <w:sz w:val="21"/>
          <w:szCs w:val="21"/>
        </w:rPr>
        <w:t xml:space="preserve"> (Şubat 2016), Efsaneler Şehri Şanlıurfa (Haziran 2018), </w:t>
      </w:r>
      <w:proofErr w:type="spellStart"/>
      <w:r w:rsidRPr="001F594B">
        <w:rPr>
          <w:rFonts w:ascii="Palatino Linotype" w:eastAsia="Arial" w:hAnsi="Palatino Linotype" w:cs="Arial"/>
          <w:sz w:val="21"/>
          <w:szCs w:val="21"/>
        </w:rPr>
        <w:t>Göbeklitepe</w:t>
      </w:r>
      <w:proofErr w:type="spellEnd"/>
      <w:r w:rsidRPr="001F594B">
        <w:rPr>
          <w:rFonts w:ascii="Palatino Linotype" w:eastAsia="Arial" w:hAnsi="Palatino Linotype" w:cs="Arial"/>
          <w:sz w:val="21"/>
          <w:szCs w:val="21"/>
        </w:rPr>
        <w:t xml:space="preserve">: Taş Çağı’nın Elitleri (Ağustos 2018), </w:t>
      </w:r>
      <w:proofErr w:type="spellStart"/>
      <w:r w:rsidRPr="001F594B">
        <w:rPr>
          <w:rFonts w:ascii="Palatino Linotype" w:eastAsia="Arial" w:hAnsi="Palatino Linotype" w:cs="Arial"/>
          <w:sz w:val="21"/>
          <w:szCs w:val="21"/>
        </w:rPr>
        <w:t>Göbeklitepe</w:t>
      </w:r>
      <w:proofErr w:type="spellEnd"/>
      <w:r w:rsidRPr="001F594B">
        <w:rPr>
          <w:rFonts w:ascii="Palatino Linotype" w:eastAsia="Arial" w:hAnsi="Palatino Linotype" w:cs="Arial"/>
          <w:sz w:val="21"/>
          <w:szCs w:val="21"/>
        </w:rPr>
        <w:t xml:space="preserve"> Tarihi Nasıl Değiştirdi (Nisan 2019), </w:t>
      </w:r>
      <w:proofErr w:type="spellStart"/>
      <w:r w:rsidRPr="001F594B">
        <w:rPr>
          <w:rFonts w:ascii="Palatino Linotype" w:eastAsia="Arial" w:hAnsi="Palatino Linotype" w:cs="Arial"/>
          <w:sz w:val="21"/>
          <w:szCs w:val="21"/>
        </w:rPr>
        <w:t>Göbeklitepe</w:t>
      </w:r>
      <w:proofErr w:type="spellEnd"/>
      <w:r w:rsidRPr="001F594B">
        <w:rPr>
          <w:rFonts w:ascii="Palatino Linotype" w:eastAsia="Arial" w:hAnsi="Palatino Linotype" w:cs="Arial"/>
          <w:sz w:val="21"/>
          <w:szCs w:val="21"/>
        </w:rPr>
        <w:t xml:space="preserve">: Sembollerde Gizli Bilmece (Şubat 2020). </w:t>
      </w:r>
    </w:p>
    <w:p w:rsidR="008763C8" w:rsidRPr="001F594B" w:rsidRDefault="008763C8" w:rsidP="008763C8">
      <w:pPr>
        <w:ind w:firstLine="567"/>
        <w:jc w:val="both"/>
        <w:rPr>
          <w:rFonts w:ascii="Palatino Linotype" w:eastAsia="Arial" w:hAnsi="Palatino Linotype" w:cs="Arial"/>
          <w:sz w:val="21"/>
          <w:szCs w:val="21"/>
        </w:rPr>
      </w:pPr>
      <w:r w:rsidRPr="001F594B">
        <w:rPr>
          <w:rFonts w:ascii="Palatino Linotype" w:eastAsia="Arial" w:hAnsi="Palatino Linotype" w:cs="Arial"/>
          <w:sz w:val="21"/>
          <w:szCs w:val="21"/>
        </w:rPr>
        <w:t xml:space="preserve">TRT </w:t>
      </w:r>
      <w:proofErr w:type="gramStart"/>
      <w:r w:rsidRPr="001F594B">
        <w:rPr>
          <w:rFonts w:ascii="Palatino Linotype" w:eastAsia="Arial" w:hAnsi="Palatino Linotype" w:cs="Arial"/>
          <w:sz w:val="21"/>
          <w:szCs w:val="21"/>
        </w:rPr>
        <w:t>World  kamu</w:t>
      </w:r>
      <w:proofErr w:type="gramEnd"/>
      <w:r w:rsidRPr="001F594B">
        <w:rPr>
          <w:rFonts w:ascii="Palatino Linotype" w:eastAsia="Arial" w:hAnsi="Palatino Linotype" w:cs="Arial"/>
          <w:sz w:val="21"/>
          <w:szCs w:val="21"/>
        </w:rPr>
        <w:t xml:space="preserve"> diplomasisi uygulamaları içinde yer alan dış yayınlar örneği olarak değerlendirilmektedir. Türkiye’nin bir kamu diplomasisi aracı olarak yapmakta olduğu çeşitli programlar içinde Göbekli Tepe ile ilgili yayınlar yapmıştır. 13 Mart tarihli “</w:t>
      </w:r>
      <w:proofErr w:type="spellStart"/>
      <w:r w:rsidRPr="001F594B">
        <w:rPr>
          <w:rFonts w:ascii="Palatino Linotype" w:eastAsia="Arial" w:hAnsi="Palatino Linotype" w:cs="Arial"/>
          <w:sz w:val="21"/>
          <w:szCs w:val="21"/>
        </w:rPr>
        <w:t>Gobekli</w:t>
      </w:r>
      <w:proofErr w:type="spellEnd"/>
      <w:r w:rsidRPr="001F594B">
        <w:rPr>
          <w:rFonts w:ascii="Palatino Linotype" w:eastAsia="Arial" w:hAnsi="Palatino Linotype" w:cs="Arial"/>
          <w:sz w:val="21"/>
          <w:szCs w:val="21"/>
        </w:rPr>
        <w:t xml:space="preserve"> Tepe: </w:t>
      </w:r>
      <w:proofErr w:type="spellStart"/>
      <w:r w:rsidRPr="001F594B">
        <w:rPr>
          <w:rFonts w:ascii="Palatino Linotype" w:eastAsia="Arial" w:hAnsi="Palatino Linotype" w:cs="Arial"/>
          <w:sz w:val="21"/>
          <w:szCs w:val="21"/>
        </w:rPr>
        <w:lastRenderedPageBreak/>
        <w:t>The</w:t>
      </w:r>
      <w:proofErr w:type="spellEnd"/>
      <w:r w:rsidRPr="001F594B">
        <w:rPr>
          <w:rFonts w:ascii="Palatino Linotype" w:eastAsia="Arial" w:hAnsi="Palatino Linotype" w:cs="Arial"/>
          <w:sz w:val="21"/>
          <w:szCs w:val="21"/>
        </w:rPr>
        <w:t xml:space="preserve"> </w:t>
      </w:r>
      <w:proofErr w:type="spellStart"/>
      <w:r w:rsidRPr="001F594B">
        <w:rPr>
          <w:rFonts w:ascii="Palatino Linotype" w:eastAsia="Arial" w:hAnsi="Palatino Linotype" w:cs="Arial"/>
          <w:sz w:val="21"/>
          <w:szCs w:val="21"/>
        </w:rPr>
        <w:t>Oldest</w:t>
      </w:r>
      <w:proofErr w:type="spellEnd"/>
      <w:r w:rsidRPr="001F594B">
        <w:rPr>
          <w:rFonts w:ascii="Palatino Linotype" w:eastAsia="Arial" w:hAnsi="Palatino Linotype" w:cs="Arial"/>
          <w:sz w:val="21"/>
          <w:szCs w:val="21"/>
        </w:rPr>
        <w:t xml:space="preserve"> </w:t>
      </w:r>
      <w:proofErr w:type="spellStart"/>
      <w:r w:rsidRPr="001F594B">
        <w:rPr>
          <w:rFonts w:ascii="Palatino Linotype" w:eastAsia="Arial" w:hAnsi="Palatino Linotype" w:cs="Arial"/>
          <w:sz w:val="21"/>
          <w:szCs w:val="21"/>
        </w:rPr>
        <w:t>Temple</w:t>
      </w:r>
      <w:proofErr w:type="spellEnd"/>
      <w:r w:rsidRPr="001F594B">
        <w:rPr>
          <w:rFonts w:ascii="Palatino Linotype" w:eastAsia="Arial" w:hAnsi="Palatino Linotype" w:cs="Arial"/>
          <w:sz w:val="21"/>
          <w:szCs w:val="21"/>
        </w:rPr>
        <w:t xml:space="preserve">” ve 13 </w:t>
      </w:r>
      <w:proofErr w:type="spellStart"/>
      <w:r w:rsidRPr="001F594B">
        <w:rPr>
          <w:rFonts w:ascii="Palatino Linotype" w:eastAsia="Arial" w:hAnsi="Palatino Linotype" w:cs="Arial"/>
          <w:sz w:val="21"/>
          <w:szCs w:val="21"/>
        </w:rPr>
        <w:t>Ağutos</w:t>
      </w:r>
      <w:proofErr w:type="spellEnd"/>
      <w:r w:rsidRPr="001F594B">
        <w:rPr>
          <w:rFonts w:ascii="Palatino Linotype" w:eastAsia="Arial" w:hAnsi="Palatino Linotype" w:cs="Arial"/>
          <w:sz w:val="21"/>
          <w:szCs w:val="21"/>
        </w:rPr>
        <w:t xml:space="preserve"> 2018 tarihli “</w:t>
      </w:r>
      <w:proofErr w:type="spellStart"/>
      <w:r w:rsidRPr="001F594B">
        <w:rPr>
          <w:rFonts w:ascii="Palatino Linotype" w:eastAsia="Arial" w:hAnsi="Palatino Linotype" w:cs="Arial"/>
          <w:sz w:val="21"/>
          <w:szCs w:val="21"/>
        </w:rPr>
        <w:t>Turkey’s</w:t>
      </w:r>
      <w:proofErr w:type="spellEnd"/>
      <w:r w:rsidRPr="001F594B">
        <w:rPr>
          <w:rFonts w:ascii="Palatino Linotype" w:eastAsia="Arial" w:hAnsi="Palatino Linotype" w:cs="Arial"/>
          <w:sz w:val="21"/>
          <w:szCs w:val="21"/>
        </w:rPr>
        <w:t xml:space="preserve"> </w:t>
      </w:r>
      <w:proofErr w:type="spellStart"/>
      <w:r w:rsidRPr="001F594B">
        <w:rPr>
          <w:rFonts w:ascii="Palatino Linotype" w:eastAsia="Arial" w:hAnsi="Palatino Linotype" w:cs="Arial"/>
          <w:sz w:val="21"/>
          <w:szCs w:val="21"/>
        </w:rPr>
        <w:t>Historic</w:t>
      </w:r>
      <w:proofErr w:type="spellEnd"/>
      <w:r w:rsidRPr="001F594B">
        <w:rPr>
          <w:rFonts w:ascii="Palatino Linotype" w:eastAsia="Arial" w:hAnsi="Palatino Linotype" w:cs="Arial"/>
          <w:sz w:val="21"/>
          <w:szCs w:val="21"/>
        </w:rPr>
        <w:t xml:space="preserve"> </w:t>
      </w:r>
      <w:proofErr w:type="spellStart"/>
      <w:r w:rsidRPr="001F594B">
        <w:rPr>
          <w:rFonts w:ascii="Palatino Linotype" w:eastAsia="Arial" w:hAnsi="Palatino Linotype" w:cs="Arial"/>
          <w:sz w:val="21"/>
          <w:szCs w:val="21"/>
        </w:rPr>
        <w:t>Museum</w:t>
      </w:r>
      <w:proofErr w:type="spellEnd"/>
      <w:r w:rsidRPr="001F594B">
        <w:rPr>
          <w:rFonts w:ascii="Palatino Linotype" w:eastAsia="Arial" w:hAnsi="Palatino Linotype" w:cs="Arial"/>
          <w:sz w:val="21"/>
          <w:szCs w:val="21"/>
        </w:rPr>
        <w:t xml:space="preserve">: </w:t>
      </w:r>
      <w:proofErr w:type="spellStart"/>
      <w:r w:rsidRPr="001F594B">
        <w:rPr>
          <w:rFonts w:ascii="Palatino Linotype" w:eastAsia="Arial" w:hAnsi="Palatino Linotype" w:cs="Arial"/>
          <w:sz w:val="21"/>
          <w:szCs w:val="21"/>
        </w:rPr>
        <w:t>Gobeklitepe</w:t>
      </w:r>
      <w:proofErr w:type="spellEnd"/>
      <w:r w:rsidRPr="001F594B">
        <w:rPr>
          <w:rFonts w:ascii="Palatino Linotype" w:eastAsia="Arial" w:hAnsi="Palatino Linotype" w:cs="Arial"/>
          <w:sz w:val="21"/>
          <w:szCs w:val="21"/>
        </w:rPr>
        <w:t xml:space="preserve"> </w:t>
      </w:r>
      <w:proofErr w:type="spellStart"/>
      <w:r w:rsidRPr="001F594B">
        <w:rPr>
          <w:rFonts w:ascii="Palatino Linotype" w:eastAsia="Arial" w:hAnsi="Palatino Linotype" w:cs="Arial"/>
          <w:sz w:val="21"/>
          <w:szCs w:val="21"/>
        </w:rPr>
        <w:t>Reveals</w:t>
      </w:r>
      <w:proofErr w:type="spellEnd"/>
      <w:r w:rsidRPr="001F594B">
        <w:rPr>
          <w:rFonts w:ascii="Palatino Linotype" w:eastAsia="Arial" w:hAnsi="Palatino Linotype" w:cs="Arial"/>
          <w:sz w:val="21"/>
          <w:szCs w:val="21"/>
        </w:rPr>
        <w:t xml:space="preserve"> </w:t>
      </w:r>
      <w:proofErr w:type="spellStart"/>
      <w:r w:rsidRPr="001F594B">
        <w:rPr>
          <w:rFonts w:ascii="Palatino Linotype" w:eastAsia="Arial" w:hAnsi="Palatino Linotype" w:cs="Arial"/>
          <w:sz w:val="21"/>
          <w:szCs w:val="21"/>
        </w:rPr>
        <w:t>Deails</w:t>
      </w:r>
      <w:proofErr w:type="spellEnd"/>
      <w:r w:rsidRPr="001F594B">
        <w:rPr>
          <w:rFonts w:ascii="Palatino Linotype" w:eastAsia="Arial" w:hAnsi="Palatino Linotype" w:cs="Arial"/>
          <w:sz w:val="21"/>
          <w:szCs w:val="21"/>
        </w:rPr>
        <w:t xml:space="preserve"> of </w:t>
      </w:r>
      <w:proofErr w:type="spellStart"/>
      <w:r w:rsidRPr="001F594B">
        <w:rPr>
          <w:rFonts w:ascii="Palatino Linotype" w:eastAsia="Arial" w:hAnsi="Palatino Linotype" w:cs="Arial"/>
          <w:sz w:val="21"/>
          <w:szCs w:val="21"/>
        </w:rPr>
        <w:t>Early</w:t>
      </w:r>
      <w:proofErr w:type="spellEnd"/>
      <w:r w:rsidRPr="001F594B">
        <w:rPr>
          <w:rFonts w:ascii="Palatino Linotype" w:eastAsia="Arial" w:hAnsi="Palatino Linotype" w:cs="Arial"/>
          <w:sz w:val="21"/>
          <w:szCs w:val="21"/>
        </w:rPr>
        <w:t xml:space="preserve"> Human Life” başlıklı belgesel nitelikli yayınlar bunlara örnek olarak verilebilir. Bu içerikler aynı zamanda </w:t>
      </w:r>
      <w:proofErr w:type="spellStart"/>
      <w:r w:rsidRPr="001F594B">
        <w:rPr>
          <w:rFonts w:ascii="Palatino Linotype" w:eastAsia="Arial" w:hAnsi="Palatino Linotype" w:cs="Arial"/>
          <w:sz w:val="21"/>
          <w:szCs w:val="21"/>
        </w:rPr>
        <w:t>YouTube’da</w:t>
      </w:r>
      <w:proofErr w:type="spellEnd"/>
      <w:r w:rsidRPr="001F594B">
        <w:rPr>
          <w:rFonts w:ascii="Palatino Linotype" w:eastAsia="Arial" w:hAnsi="Palatino Linotype" w:cs="Arial"/>
          <w:sz w:val="21"/>
          <w:szCs w:val="21"/>
        </w:rPr>
        <w:t xml:space="preserve"> da servis edilmekte ve önemli bir bilgilendirme içeriği oluşturmaktadır.</w:t>
      </w:r>
    </w:p>
    <w:p w:rsidR="008763C8" w:rsidRPr="001F594B" w:rsidRDefault="008763C8" w:rsidP="008763C8">
      <w:pPr>
        <w:ind w:firstLine="567"/>
        <w:jc w:val="both"/>
        <w:rPr>
          <w:rFonts w:ascii="Palatino Linotype" w:eastAsia="Arial" w:hAnsi="Palatino Linotype" w:cs="Arial"/>
          <w:sz w:val="21"/>
          <w:szCs w:val="21"/>
        </w:rPr>
      </w:pPr>
      <w:r w:rsidRPr="001F594B">
        <w:rPr>
          <w:rFonts w:ascii="Palatino Linotype" w:eastAsia="Arial" w:hAnsi="Palatino Linotype" w:cs="Arial"/>
          <w:sz w:val="21"/>
          <w:szCs w:val="21"/>
        </w:rPr>
        <w:t>Kitle iletişim araçları başlığında sayılabilecek dikkat çekici bir örnek Atiye (</w:t>
      </w:r>
      <w:proofErr w:type="spellStart"/>
      <w:r w:rsidRPr="001F594B">
        <w:rPr>
          <w:rFonts w:ascii="Palatino Linotype" w:eastAsia="Arial" w:hAnsi="Palatino Linotype" w:cs="Arial"/>
          <w:sz w:val="21"/>
          <w:szCs w:val="21"/>
        </w:rPr>
        <w:t>The</w:t>
      </w:r>
      <w:proofErr w:type="spellEnd"/>
      <w:r w:rsidRPr="001F594B">
        <w:rPr>
          <w:rFonts w:ascii="Palatino Linotype" w:eastAsia="Arial" w:hAnsi="Palatino Linotype" w:cs="Arial"/>
          <w:sz w:val="21"/>
          <w:szCs w:val="21"/>
        </w:rPr>
        <w:t xml:space="preserve"> </w:t>
      </w:r>
      <w:proofErr w:type="spellStart"/>
      <w:r w:rsidRPr="001F594B">
        <w:rPr>
          <w:rFonts w:ascii="Palatino Linotype" w:eastAsia="Arial" w:hAnsi="Palatino Linotype" w:cs="Arial"/>
          <w:sz w:val="21"/>
          <w:szCs w:val="21"/>
        </w:rPr>
        <w:t>Gift</w:t>
      </w:r>
      <w:proofErr w:type="spellEnd"/>
      <w:r w:rsidRPr="001F594B">
        <w:rPr>
          <w:rFonts w:ascii="Palatino Linotype" w:eastAsia="Arial" w:hAnsi="Palatino Linotype" w:cs="Arial"/>
          <w:sz w:val="21"/>
          <w:szCs w:val="21"/>
        </w:rPr>
        <w:t xml:space="preserve">) adlı </w:t>
      </w:r>
      <w:proofErr w:type="spellStart"/>
      <w:r w:rsidRPr="001F594B">
        <w:rPr>
          <w:rFonts w:ascii="Palatino Linotype" w:eastAsia="Arial" w:hAnsi="Palatino Linotype" w:cs="Arial"/>
          <w:sz w:val="21"/>
          <w:szCs w:val="21"/>
        </w:rPr>
        <w:t>Netflix</w:t>
      </w:r>
      <w:proofErr w:type="spellEnd"/>
      <w:r w:rsidRPr="001F594B">
        <w:rPr>
          <w:rFonts w:ascii="Palatino Linotype" w:eastAsia="Arial" w:hAnsi="Palatino Linotype" w:cs="Arial"/>
          <w:sz w:val="21"/>
          <w:szCs w:val="21"/>
        </w:rPr>
        <w:t xml:space="preserve"> orijinal dizisidir. Diziler yarattıkları olumlu intiba nedeniyle uzun zamandan beri kamu diplomasisi aracı olarak değerlendirilmektedir. Türk dizilerinin son yirmi yıldır uluslararası pazarda dolaşımda olması önemli bir kamu diplomasisi kaynağı olarak anılmasını sağlamaktadır. Dizinin ilk sezonu 27 Aralık 2018 tarihinde ikinci sezonu ise 26 Nisan 2019 tarihinde 8 bölüm halinde 190 ülkede yayınlanmıştır. Dizinin ana karakteri olan Atiye ile Göbekli Tepe arasındaki gizemli bir bağ kurulmakta ve dizi Göbekli Tepe dışında Nemrut ve İstanbul gibi mekanlarda geçmektedir. Nasıl Game of </w:t>
      </w:r>
      <w:proofErr w:type="spellStart"/>
      <w:r w:rsidRPr="001F594B">
        <w:rPr>
          <w:rFonts w:ascii="Palatino Linotype" w:eastAsia="Arial" w:hAnsi="Palatino Linotype" w:cs="Arial"/>
          <w:sz w:val="21"/>
          <w:szCs w:val="21"/>
        </w:rPr>
        <w:t>Thrones</w:t>
      </w:r>
      <w:proofErr w:type="spellEnd"/>
      <w:r w:rsidRPr="001F594B">
        <w:rPr>
          <w:rFonts w:ascii="Palatino Linotype" w:eastAsia="Arial" w:hAnsi="Palatino Linotype" w:cs="Arial"/>
          <w:sz w:val="21"/>
          <w:szCs w:val="21"/>
        </w:rPr>
        <w:t xml:space="preserve"> dizisi Hırvatistan’a önemli bir tanıtım ve bilinirlik etkisi yaratmışsa, bu dizinin de böyle bir etki yaratabilme potansiyeli bulunmaktadır. </w:t>
      </w:r>
    </w:p>
    <w:p w:rsidR="008763C8" w:rsidRPr="001F594B" w:rsidRDefault="008763C8" w:rsidP="008763C8">
      <w:pPr>
        <w:ind w:firstLine="567"/>
        <w:jc w:val="both"/>
        <w:rPr>
          <w:rFonts w:ascii="Palatino Linotype" w:eastAsia="Arial" w:hAnsi="Palatino Linotype" w:cs="Arial"/>
          <w:sz w:val="21"/>
          <w:szCs w:val="21"/>
        </w:rPr>
      </w:pPr>
      <w:r w:rsidRPr="001F594B">
        <w:rPr>
          <w:rFonts w:ascii="Palatino Linotype" w:eastAsia="Arial" w:hAnsi="Palatino Linotype" w:cs="Arial"/>
          <w:sz w:val="21"/>
          <w:szCs w:val="21"/>
        </w:rPr>
        <w:t>Göbekli Tepe’nin tanıtımı yurtdışında gerçekleşen sergiler ile yürütülmüştür. Ülkelerin kültürel mirasının sunumunu içeren sergiler hem özel ilgi gruplarındaki kamulara hem de genel kamuya yönelik olarak değerlendirilmektedir. Sergiler süresince orada gerçekleşen katılım sosyal bir etkinlik olarak etkileşim yaratırken, sergilerin kitle iletişim araçlarında yer bulması ise daha geniş kitlelere yönelik bir iletişim etkinliğinin gerçekleşmesini sağlamaktadır. Bu etkinliklere çeşitli örnekler verilebilmektedir. Göbekli Tepe kazılarında önemli rol oynayan Alman Arkeoloji Enstitüsü ile Kültür ve Turizm Bakanlığı tarafından “12.000 Yıl Önce Anadolu- İnsanlık Tarihinin En Eski Anıtları Sergisi” 20 Ocak- 17 Haziran 2007 tarihinde Almanya, Baden-</w:t>
      </w:r>
      <w:proofErr w:type="spellStart"/>
      <w:r w:rsidRPr="001F594B">
        <w:rPr>
          <w:rFonts w:ascii="Palatino Linotype" w:eastAsia="Arial" w:hAnsi="Palatino Linotype" w:cs="Arial"/>
          <w:sz w:val="21"/>
          <w:szCs w:val="21"/>
        </w:rPr>
        <w:t>Württemberg</w:t>
      </w:r>
      <w:proofErr w:type="spellEnd"/>
      <w:r w:rsidRPr="001F594B">
        <w:rPr>
          <w:rFonts w:ascii="Palatino Linotype" w:eastAsia="Arial" w:hAnsi="Palatino Linotype" w:cs="Arial"/>
          <w:sz w:val="21"/>
          <w:szCs w:val="21"/>
        </w:rPr>
        <w:t xml:space="preserve"> </w:t>
      </w:r>
      <w:proofErr w:type="spellStart"/>
      <w:r w:rsidRPr="001F594B">
        <w:rPr>
          <w:rFonts w:ascii="Palatino Linotype" w:eastAsia="Arial" w:hAnsi="Palatino Linotype" w:cs="Arial"/>
          <w:sz w:val="21"/>
          <w:szCs w:val="21"/>
        </w:rPr>
        <w:t>Karlsruhe</w:t>
      </w:r>
      <w:proofErr w:type="spellEnd"/>
      <w:r w:rsidRPr="001F594B">
        <w:rPr>
          <w:rFonts w:ascii="Palatino Linotype" w:eastAsia="Arial" w:hAnsi="Palatino Linotype" w:cs="Arial"/>
          <w:sz w:val="21"/>
          <w:szCs w:val="21"/>
        </w:rPr>
        <w:t xml:space="preserve"> Eyalet Müzesinde gerçekleştirilmiştir. Sergide, 11 müzeden seçilen toplam 386 eser gösterime sunulmuştur. Göbekli Tepede bulunan </w:t>
      </w:r>
      <w:proofErr w:type="spellStart"/>
      <w:r w:rsidRPr="001F594B">
        <w:rPr>
          <w:rFonts w:ascii="Palatino Linotype" w:eastAsia="Arial" w:hAnsi="Palatino Linotype" w:cs="Arial"/>
          <w:sz w:val="21"/>
          <w:szCs w:val="21"/>
        </w:rPr>
        <w:t>stellerin</w:t>
      </w:r>
      <w:proofErr w:type="spellEnd"/>
      <w:r w:rsidRPr="001F594B">
        <w:rPr>
          <w:rFonts w:ascii="Palatino Linotype" w:eastAsia="Arial" w:hAnsi="Palatino Linotype" w:cs="Arial"/>
          <w:sz w:val="21"/>
          <w:szCs w:val="21"/>
        </w:rPr>
        <w:t xml:space="preserve"> bire bir ölçekli modelleri bir kült merkezi olarak sergilenmiştir. Göbekli Tepe için Yunus Emre Enstitüsü pek çok sergi, konferans ve toplantı gerçekleştirmiştir. Brüksel Yunus Emre Enstitüsü 4 Kasım 2015 tarihinde “Anadolu: Sonsuzluğun Evi” başlıklı ve Göbekli Tepe arkeolojik kazılarının buluşlarını ele alan bir panel gerçekleştirmiştir. </w:t>
      </w:r>
    </w:p>
    <w:p w:rsidR="008763C8" w:rsidRPr="001F594B" w:rsidRDefault="008763C8" w:rsidP="008763C8">
      <w:pPr>
        <w:ind w:firstLine="567"/>
        <w:jc w:val="both"/>
        <w:rPr>
          <w:rFonts w:ascii="Palatino Linotype" w:eastAsia="Arial" w:hAnsi="Palatino Linotype" w:cs="Arial"/>
          <w:sz w:val="21"/>
          <w:szCs w:val="21"/>
        </w:rPr>
      </w:pPr>
      <w:r w:rsidRPr="001F594B">
        <w:rPr>
          <w:rFonts w:ascii="Palatino Linotype" w:eastAsia="Arial" w:hAnsi="Palatino Linotype" w:cs="Arial"/>
          <w:sz w:val="21"/>
          <w:szCs w:val="21"/>
        </w:rPr>
        <w:lastRenderedPageBreak/>
        <w:t xml:space="preserve">Göbekli Tepe ile ilgili kamu ve özel sektör </w:t>
      </w:r>
      <w:proofErr w:type="gramStart"/>
      <w:r w:rsidRPr="001F594B">
        <w:rPr>
          <w:rFonts w:ascii="Palatino Linotype" w:eastAsia="Arial" w:hAnsi="Palatino Linotype" w:cs="Arial"/>
          <w:sz w:val="21"/>
          <w:szCs w:val="21"/>
        </w:rPr>
        <w:t>işbirliği</w:t>
      </w:r>
      <w:proofErr w:type="gramEnd"/>
      <w:r w:rsidRPr="001F594B">
        <w:rPr>
          <w:rFonts w:ascii="Palatino Linotype" w:eastAsia="Arial" w:hAnsi="Palatino Linotype" w:cs="Arial"/>
          <w:sz w:val="21"/>
          <w:szCs w:val="21"/>
        </w:rPr>
        <w:t xml:space="preserve"> gerçekleştirilmiştir. Doğuş Grubundan gelen maddi destek Göbekli Tepe ile ilgili faaliyetlere ivme kazandırmıştır. 2015 yılında Kültür ve Turizm Bakanlığı ve Doğuş Grubu arasında gerçekleştirilen anlaşma kapsamında Göbekli Tepe için önemli yatırımlar gerçekleştirmiştir. 20 yıl için 20 milyon dolarlık bir desteği içeren bu ortaklık, 2016 yılında Davos’taki Dünya Ekonomik Forumu’nda tanıtılmıştır. Doğuş Grubu tarafından Göbekli Tepe ören yerindeki ziyaretçi merkezi, otoparklar, meydan düzenlemeleri inşa edilmiş ayrıca kazı alanın korunmasına yönelik Avrupa Birliği projesi olarak üst örtü inşa edilmiştir. Doğuş Grubunun Göbekli Tepe sponsorluğu, 2016 Temmuz ayında İstanbul’da gerçekleşen 40. UNESCO Dünya Miras Komitesi tarafından özel kurumların kültürel mirasları desteklemesiyle ilgili örnek olarak gösterilmiştir (dogusgrubu.com.tr, 2019). </w:t>
      </w:r>
    </w:p>
    <w:p w:rsidR="008763C8" w:rsidRPr="001F594B" w:rsidRDefault="008763C8" w:rsidP="008763C8">
      <w:pPr>
        <w:ind w:firstLine="567"/>
        <w:jc w:val="both"/>
        <w:rPr>
          <w:rFonts w:ascii="Palatino Linotype" w:eastAsia="Arial" w:hAnsi="Palatino Linotype" w:cs="Arial"/>
          <w:sz w:val="21"/>
          <w:szCs w:val="21"/>
        </w:rPr>
      </w:pPr>
      <w:r w:rsidRPr="001F594B">
        <w:rPr>
          <w:rFonts w:ascii="Palatino Linotype" w:eastAsia="Arial" w:hAnsi="Palatino Linotype" w:cs="Arial"/>
          <w:sz w:val="21"/>
          <w:szCs w:val="21"/>
        </w:rPr>
        <w:t>Şanlıurfa bölgesindeki yerel unsurlar da Göbekli Tepe’nin tanıtımı için etkinliklere dahil olmuşturlar. Örneğin, 3-6 Kasım 2018 tarihinde Türk Araştırma Geliştirme, Anadolu Halk Mutfağı Derneği, Şanlıurfa Ticaret ve Sanayi Odası ortaklığıyla Brüksel’de Göbekli Tepe temalı sergi gerçekleştirilmiştir (sutso.org.tr, 2019).</w:t>
      </w:r>
    </w:p>
    <w:p w:rsidR="008763C8" w:rsidRPr="001F594B" w:rsidRDefault="008763C8" w:rsidP="008763C8">
      <w:pPr>
        <w:ind w:firstLine="567"/>
        <w:jc w:val="both"/>
        <w:rPr>
          <w:rFonts w:ascii="Palatino Linotype" w:eastAsia="Arial" w:hAnsi="Palatino Linotype" w:cs="Arial"/>
          <w:sz w:val="21"/>
          <w:szCs w:val="21"/>
        </w:rPr>
      </w:pPr>
      <w:r w:rsidRPr="001F594B">
        <w:rPr>
          <w:rFonts w:ascii="Palatino Linotype" w:eastAsia="Arial" w:hAnsi="Palatino Linotype" w:cs="Arial"/>
          <w:sz w:val="21"/>
          <w:szCs w:val="21"/>
        </w:rPr>
        <w:t xml:space="preserve">2019 yılının Türkiye’de Cumhurbaşkanlığı tarafından “Göbekli Tepe Yılı” seçilmesi üzerine çeşitli kurum ve kuruluşlar tarafından yurt dışında tanıtım etkinlikleri gerçekleştirilmiştir.  Yunus Emre Enstitüsü tarafından Hırvatistan-Zagreb, İspanya-Madrid ve Sırbistan-Belgrad olmak üzere 3 ülkede “Göbekli Tepe: İnsan ve Hayat” ana temasıyla organize edilen Türkiye Haftası etkinliklerinde 4 sergi; Göbekli Tepe Kazı Heyeti Başkanı ve Şanlıurfa Müze Müdürü Celal Uludağ ve arkeologların katılımıyla 6 farklı konferans gerçekleştirilmiştir. Göbekli Tepe’nin keşfinden günümüze tarihsel yolculuğunu fotoğraflar aracılığıyla aktarmak üzere hazırlanan “Tarihin Sıfır Noktası: Göbekli Tepe” fotoğraf sergisi ise 24 farklı ülkede 32 farklı şehirde arkeoloji müzeleri, milli kütüphaneler ve turistik meydanlar gibi pek çok noktada sergilenmiştir. İspanya, Hırvatistan, Güney-Kore, Katar ve Ürdün’de Göbekli Tepe temalı ahşap oyuncakların kullanıldığı “Çocuk Festivali” etkinlikleri sergilenmiştir. Göbekli Tepe ana temalı Türkiye Haftası, Kasım ayında Gürcistan ve Lübnan’da gerçekleştirilmiştir (yee.org.tr, 2019). </w:t>
      </w:r>
    </w:p>
    <w:p w:rsidR="008763C8" w:rsidRPr="001F594B" w:rsidRDefault="008763C8" w:rsidP="008763C8">
      <w:pPr>
        <w:ind w:firstLine="567"/>
        <w:jc w:val="both"/>
        <w:rPr>
          <w:rFonts w:ascii="Palatino Linotype" w:eastAsia="Arial" w:hAnsi="Palatino Linotype" w:cs="Arial"/>
          <w:sz w:val="21"/>
          <w:szCs w:val="21"/>
        </w:rPr>
      </w:pPr>
      <w:r w:rsidRPr="001F594B">
        <w:rPr>
          <w:rFonts w:ascii="Palatino Linotype" w:eastAsia="Arial" w:hAnsi="Palatino Linotype" w:cs="Arial"/>
          <w:sz w:val="21"/>
          <w:szCs w:val="21"/>
        </w:rPr>
        <w:lastRenderedPageBreak/>
        <w:t xml:space="preserve">Sergi başlığında yer alan son faaliyet grubu, Göbekli Tepe’nin tanıtımı için dünyanın birçok başkentinde Türkiye Cumhuriyeti Büyükelçilikleri organizasyonunda, 29 Ekim 2019 tarihinde gerçekleştirilen sergilerdir. Göbekli Tepe, Cumhuriyet Bayramı resepsiyonlarında, Saraybosna, Amman, Lahor, Köln, Kabil, Bakü, Kazan, Bükreş, Berlin, Paris, </w:t>
      </w:r>
      <w:proofErr w:type="spellStart"/>
      <w:r w:rsidRPr="001F594B">
        <w:rPr>
          <w:rFonts w:ascii="Palatino Linotype" w:eastAsia="Arial" w:hAnsi="Palatino Linotype" w:cs="Arial"/>
          <w:sz w:val="21"/>
          <w:szCs w:val="21"/>
        </w:rPr>
        <w:t>Priştine</w:t>
      </w:r>
      <w:proofErr w:type="spellEnd"/>
      <w:r w:rsidRPr="001F594B">
        <w:rPr>
          <w:rFonts w:ascii="Palatino Linotype" w:eastAsia="Arial" w:hAnsi="Palatino Linotype" w:cs="Arial"/>
          <w:sz w:val="21"/>
          <w:szCs w:val="21"/>
        </w:rPr>
        <w:t xml:space="preserve">, Kuala Lumpur, Nur Sultan, Kahire, </w:t>
      </w:r>
      <w:proofErr w:type="spellStart"/>
      <w:r w:rsidRPr="001F594B">
        <w:rPr>
          <w:rFonts w:ascii="Palatino Linotype" w:eastAsia="Arial" w:hAnsi="Palatino Linotype" w:cs="Arial"/>
          <w:sz w:val="21"/>
          <w:szCs w:val="21"/>
        </w:rPr>
        <w:t>Podgoritsa</w:t>
      </w:r>
      <w:proofErr w:type="spellEnd"/>
      <w:r w:rsidRPr="001F594B">
        <w:rPr>
          <w:rFonts w:ascii="Palatino Linotype" w:eastAsia="Arial" w:hAnsi="Palatino Linotype" w:cs="Arial"/>
          <w:sz w:val="21"/>
          <w:szCs w:val="21"/>
        </w:rPr>
        <w:t>, Üsküp, Belgrad, Zagreb ve Dakar gibi ülkelerde sergilenmiştir.</w:t>
      </w:r>
    </w:p>
    <w:p w:rsidR="008763C8" w:rsidRPr="001F594B" w:rsidRDefault="008763C8" w:rsidP="008763C8">
      <w:pPr>
        <w:ind w:firstLine="567"/>
        <w:jc w:val="both"/>
        <w:rPr>
          <w:rFonts w:ascii="Palatino Linotype" w:eastAsia="Arial" w:hAnsi="Palatino Linotype" w:cs="Arial"/>
          <w:sz w:val="21"/>
          <w:szCs w:val="21"/>
        </w:rPr>
      </w:pPr>
      <w:r w:rsidRPr="001F594B">
        <w:rPr>
          <w:rFonts w:ascii="Palatino Linotype" w:eastAsia="Arial" w:hAnsi="Palatino Linotype" w:cs="Arial"/>
          <w:sz w:val="21"/>
          <w:szCs w:val="21"/>
        </w:rPr>
        <w:t xml:space="preserve">Yunus Emre Enstitüsü’nün önemli bir Göbekli Tepe etkinliği, Yunus Emre Enstitüsü’nün 2019 Yaz Okulları başlıklarından biri olan “Dünya Mirasında Türkiye: Arkeoloji” başlıklı Yaz Okulu’na ABD, Almanya, Arnavutluk, Avusturya, Bosna-Hersek, </w:t>
      </w:r>
      <w:proofErr w:type="spellStart"/>
      <w:r w:rsidRPr="001F594B">
        <w:rPr>
          <w:rFonts w:ascii="Palatino Linotype" w:eastAsia="Arial" w:hAnsi="Palatino Linotype" w:cs="Arial"/>
          <w:sz w:val="21"/>
          <w:szCs w:val="21"/>
        </w:rPr>
        <w:t>Çekya</w:t>
      </w:r>
      <w:proofErr w:type="spellEnd"/>
      <w:r w:rsidRPr="001F594B">
        <w:rPr>
          <w:rFonts w:ascii="Palatino Linotype" w:eastAsia="Arial" w:hAnsi="Palatino Linotype" w:cs="Arial"/>
          <w:sz w:val="21"/>
          <w:szCs w:val="21"/>
        </w:rPr>
        <w:t xml:space="preserve">, Çin, Fas, Güney Kore, Gürcistan, Hırvatistan, Hindistan, İtalya, Kazakistan, İngiltere, İran, Lübnan, Malezya, Mısır, Romanya, Tunus, Ukrayna’dan arkeoloji, sanat tarihi, tarih ve coğrafya gibi bölümlerde okuyan veya mezun 21 kişi katılmıştır. </w:t>
      </w:r>
      <w:r w:rsidRPr="00886EFB">
        <w:rPr>
          <w:rFonts w:ascii="Palatino Linotype" w:eastAsia="Arial" w:hAnsi="Palatino Linotype" w:cs="Arial"/>
          <w:sz w:val="21"/>
          <w:szCs w:val="21"/>
        </w:rPr>
        <w:t>“Devletin üst-kültür alışverişlerine verdiği desteğin, kilit konumdaki seçkin yabancılar üzerinde genellikle önemli etkileri olmuştur” (</w:t>
      </w:r>
      <w:proofErr w:type="spellStart"/>
      <w:r w:rsidRPr="00886EFB">
        <w:rPr>
          <w:rFonts w:ascii="Palatino Linotype" w:eastAsia="Arial" w:hAnsi="Palatino Linotype" w:cs="Arial"/>
          <w:sz w:val="21"/>
          <w:szCs w:val="21"/>
        </w:rPr>
        <w:t>Nye</w:t>
      </w:r>
      <w:proofErr w:type="spellEnd"/>
      <w:r w:rsidRPr="00886EFB">
        <w:rPr>
          <w:rFonts w:ascii="Palatino Linotype" w:eastAsia="Arial" w:hAnsi="Palatino Linotype" w:cs="Arial"/>
          <w:sz w:val="21"/>
          <w:szCs w:val="21"/>
        </w:rPr>
        <w:t>,</w:t>
      </w:r>
      <w:r>
        <w:rPr>
          <w:rFonts w:ascii="Palatino Linotype" w:eastAsia="Arial" w:hAnsi="Palatino Linotype" w:cs="Arial"/>
          <w:sz w:val="21"/>
          <w:szCs w:val="21"/>
        </w:rPr>
        <w:t xml:space="preserve"> 2016, s.</w:t>
      </w:r>
      <w:r w:rsidRPr="00886EFB">
        <w:rPr>
          <w:rFonts w:ascii="Palatino Linotype" w:eastAsia="Arial" w:hAnsi="Palatino Linotype" w:cs="Arial"/>
          <w:sz w:val="21"/>
          <w:szCs w:val="21"/>
        </w:rPr>
        <w:t>161).</w:t>
      </w:r>
      <w:r>
        <w:rPr>
          <w:rFonts w:ascii="Palatino Linotype" w:eastAsia="Arial" w:hAnsi="Palatino Linotype" w:cs="Arial"/>
          <w:sz w:val="21"/>
          <w:szCs w:val="21"/>
        </w:rPr>
        <w:t xml:space="preserve"> </w:t>
      </w:r>
      <w:r w:rsidRPr="001F594B">
        <w:rPr>
          <w:rFonts w:ascii="Palatino Linotype" w:eastAsia="Arial" w:hAnsi="Palatino Linotype" w:cs="Arial"/>
          <w:sz w:val="21"/>
          <w:szCs w:val="21"/>
        </w:rPr>
        <w:t xml:space="preserve">Bu </w:t>
      </w:r>
      <w:r>
        <w:rPr>
          <w:rFonts w:ascii="Palatino Linotype" w:eastAsia="Arial" w:hAnsi="Palatino Linotype" w:cs="Arial"/>
          <w:sz w:val="21"/>
          <w:szCs w:val="21"/>
        </w:rPr>
        <w:t xml:space="preserve">bağlamda gerçekleştirilen </w:t>
      </w:r>
      <w:r w:rsidRPr="001F594B">
        <w:rPr>
          <w:rFonts w:ascii="Palatino Linotype" w:eastAsia="Arial" w:hAnsi="Palatino Linotype" w:cs="Arial"/>
          <w:sz w:val="21"/>
          <w:szCs w:val="21"/>
        </w:rPr>
        <w:t xml:space="preserve">program içinde Göbekli Tepe gezisi de yer almaktadır ve Şanlıurfa Müze Müdürü ve Göbekli Tepe Kazı Heyeti Başkanı Celal Uludağ tarafından katılımcılara bilgilendirme sunusu yapılmıştır (gap.gov.tr, 2019). Bu çalışma kamu diplomasisinin ruhuna uygun olarak ülkemizdeki arkeolojik alanları akademisyen ve uzmanların sunumlarıyla aktarmakta, müze ve ören yerlerinde çalışmalara doğrudan gözlem yapabilmeleri sağlanmaktadır. Yaz Okulu etkinliği kamu diplomasisi içinde değişim diplomasisi etkinliğine çok iyi bir örnek oluşturmakta, arkeoloji ile ilgili olan seçkin öğrencilerin ülkemizdeki alanlarla ilgili farkındalığını yükseltme </w:t>
      </w:r>
      <w:proofErr w:type="gramStart"/>
      <w:r w:rsidRPr="001F594B">
        <w:rPr>
          <w:rFonts w:ascii="Palatino Linotype" w:eastAsia="Arial" w:hAnsi="Palatino Linotype" w:cs="Arial"/>
          <w:sz w:val="21"/>
          <w:szCs w:val="21"/>
        </w:rPr>
        <w:t>imkanı</w:t>
      </w:r>
      <w:proofErr w:type="gramEnd"/>
      <w:r w:rsidRPr="001F594B">
        <w:rPr>
          <w:rFonts w:ascii="Palatino Linotype" w:eastAsia="Arial" w:hAnsi="Palatino Linotype" w:cs="Arial"/>
          <w:sz w:val="21"/>
          <w:szCs w:val="21"/>
        </w:rPr>
        <w:t xml:space="preserve"> sağlamaktadır. </w:t>
      </w:r>
    </w:p>
    <w:p w:rsidR="008763C8" w:rsidRPr="001F594B" w:rsidRDefault="008763C8" w:rsidP="008763C8">
      <w:pPr>
        <w:ind w:firstLine="567"/>
        <w:jc w:val="both"/>
        <w:rPr>
          <w:rFonts w:ascii="Palatino Linotype" w:eastAsia="Arial" w:hAnsi="Palatino Linotype" w:cs="Arial"/>
          <w:sz w:val="21"/>
          <w:szCs w:val="21"/>
        </w:rPr>
      </w:pPr>
      <w:r w:rsidRPr="001F594B">
        <w:rPr>
          <w:rFonts w:ascii="Palatino Linotype" w:eastAsia="Arial" w:hAnsi="Palatino Linotype" w:cs="Arial"/>
          <w:sz w:val="21"/>
          <w:szCs w:val="21"/>
        </w:rPr>
        <w:t xml:space="preserve">Göbekli Tepe hakkında pek çok uluslararası bilimsel eser ortaya koyulmuştur. Bilimsel yayınlar, Göbekli Tepe’nin hem öneminin hem de bilinirliğinin yayılması için araçtırlar. Kazı başkanı </w:t>
      </w:r>
      <w:proofErr w:type="spellStart"/>
      <w:r w:rsidRPr="001F594B">
        <w:rPr>
          <w:rFonts w:ascii="Palatino Linotype" w:eastAsia="Arial" w:hAnsi="Palatino Linotype" w:cs="Arial"/>
          <w:sz w:val="21"/>
          <w:szCs w:val="21"/>
        </w:rPr>
        <w:t>Klaus</w:t>
      </w:r>
      <w:proofErr w:type="spellEnd"/>
      <w:r w:rsidRPr="001F594B">
        <w:rPr>
          <w:rFonts w:ascii="Palatino Linotype" w:eastAsia="Arial" w:hAnsi="Palatino Linotype" w:cs="Arial"/>
          <w:sz w:val="21"/>
          <w:szCs w:val="21"/>
        </w:rPr>
        <w:t xml:space="preserve"> </w:t>
      </w:r>
      <w:proofErr w:type="spellStart"/>
      <w:r w:rsidRPr="001F594B">
        <w:rPr>
          <w:rFonts w:ascii="Palatino Linotype" w:eastAsia="Arial" w:hAnsi="Palatino Linotype" w:cs="Arial"/>
          <w:sz w:val="21"/>
          <w:szCs w:val="21"/>
        </w:rPr>
        <w:t>Schmidt’in</w:t>
      </w:r>
      <w:proofErr w:type="spellEnd"/>
      <w:r w:rsidRPr="001F594B">
        <w:rPr>
          <w:rFonts w:ascii="Palatino Linotype" w:eastAsia="Arial" w:hAnsi="Palatino Linotype" w:cs="Arial"/>
          <w:sz w:val="21"/>
          <w:szCs w:val="21"/>
        </w:rPr>
        <w:t xml:space="preserve"> “En Eski Tapınağı Yapanlar” kitabı, kazı raporu (</w:t>
      </w:r>
      <w:proofErr w:type="spellStart"/>
      <w:r w:rsidRPr="001F594B">
        <w:rPr>
          <w:rFonts w:ascii="Palatino Linotype" w:eastAsia="Arial" w:hAnsi="Palatino Linotype" w:cs="Arial"/>
          <w:sz w:val="21"/>
          <w:szCs w:val="21"/>
        </w:rPr>
        <w:t>Schmidt</w:t>
      </w:r>
      <w:proofErr w:type="spellEnd"/>
      <w:r w:rsidRPr="001F594B">
        <w:rPr>
          <w:rFonts w:ascii="Palatino Linotype" w:eastAsia="Arial" w:hAnsi="Palatino Linotype" w:cs="Arial"/>
          <w:sz w:val="21"/>
          <w:szCs w:val="21"/>
        </w:rPr>
        <w:t>, 2000), makaleleri (</w:t>
      </w:r>
      <w:proofErr w:type="spellStart"/>
      <w:r w:rsidRPr="001F594B">
        <w:rPr>
          <w:rFonts w:ascii="Palatino Linotype" w:eastAsia="Arial" w:hAnsi="Palatino Linotype" w:cs="Arial"/>
          <w:sz w:val="21"/>
          <w:szCs w:val="21"/>
        </w:rPr>
        <w:t>örn</w:t>
      </w:r>
      <w:proofErr w:type="spellEnd"/>
      <w:r w:rsidRPr="001F594B">
        <w:rPr>
          <w:rFonts w:ascii="Palatino Linotype" w:eastAsia="Arial" w:hAnsi="Palatino Linotype" w:cs="Arial"/>
          <w:sz w:val="21"/>
          <w:szCs w:val="21"/>
        </w:rPr>
        <w:t xml:space="preserve">, </w:t>
      </w:r>
      <w:proofErr w:type="spellStart"/>
      <w:r w:rsidRPr="001F594B">
        <w:rPr>
          <w:rFonts w:ascii="Palatino Linotype" w:eastAsia="Arial" w:hAnsi="Palatino Linotype" w:cs="Arial"/>
          <w:sz w:val="21"/>
          <w:szCs w:val="21"/>
        </w:rPr>
        <w:t>Beile-Bohn</w:t>
      </w:r>
      <w:proofErr w:type="spellEnd"/>
      <w:r w:rsidRPr="001F594B">
        <w:rPr>
          <w:rFonts w:ascii="Palatino Linotype" w:eastAsia="Arial" w:hAnsi="Palatino Linotype" w:cs="Arial"/>
          <w:sz w:val="21"/>
          <w:szCs w:val="21"/>
        </w:rPr>
        <w:t xml:space="preserve"> vd., 1998; </w:t>
      </w:r>
      <w:proofErr w:type="spellStart"/>
      <w:r w:rsidRPr="001F594B">
        <w:rPr>
          <w:rFonts w:ascii="Palatino Linotype" w:eastAsia="Arial" w:hAnsi="Palatino Linotype" w:cs="Arial"/>
          <w:sz w:val="21"/>
          <w:szCs w:val="21"/>
        </w:rPr>
        <w:t>Schmidt</w:t>
      </w:r>
      <w:proofErr w:type="spellEnd"/>
      <w:r w:rsidRPr="001F594B">
        <w:rPr>
          <w:rFonts w:ascii="Palatino Linotype" w:eastAsia="Arial" w:hAnsi="Palatino Linotype" w:cs="Arial"/>
          <w:sz w:val="21"/>
          <w:szCs w:val="21"/>
        </w:rPr>
        <w:t xml:space="preserve">, 2003; </w:t>
      </w:r>
      <w:proofErr w:type="spellStart"/>
      <w:r w:rsidRPr="001F594B">
        <w:rPr>
          <w:rFonts w:ascii="Palatino Linotype" w:eastAsia="Arial" w:hAnsi="Palatino Linotype" w:cs="Arial"/>
          <w:sz w:val="21"/>
          <w:szCs w:val="21"/>
        </w:rPr>
        <w:t>Peters</w:t>
      </w:r>
      <w:proofErr w:type="spellEnd"/>
      <w:r w:rsidRPr="001F594B">
        <w:rPr>
          <w:rFonts w:ascii="Palatino Linotype" w:eastAsia="Arial" w:hAnsi="Palatino Linotype" w:cs="Arial"/>
          <w:sz w:val="21"/>
          <w:szCs w:val="21"/>
        </w:rPr>
        <w:t xml:space="preserve"> ve </w:t>
      </w:r>
      <w:proofErr w:type="spellStart"/>
      <w:r w:rsidRPr="001F594B">
        <w:rPr>
          <w:rFonts w:ascii="Palatino Linotype" w:eastAsia="Arial" w:hAnsi="Palatino Linotype" w:cs="Arial"/>
          <w:sz w:val="21"/>
          <w:szCs w:val="21"/>
        </w:rPr>
        <w:t>Schmidt</w:t>
      </w:r>
      <w:proofErr w:type="spellEnd"/>
      <w:r w:rsidRPr="001F594B">
        <w:rPr>
          <w:rFonts w:ascii="Palatino Linotype" w:eastAsia="Arial" w:hAnsi="Palatino Linotype" w:cs="Arial"/>
          <w:sz w:val="21"/>
          <w:szCs w:val="21"/>
        </w:rPr>
        <w:t xml:space="preserve">, 2004; </w:t>
      </w:r>
      <w:proofErr w:type="spellStart"/>
      <w:r w:rsidRPr="001F594B">
        <w:rPr>
          <w:rFonts w:ascii="Palatino Linotype" w:eastAsia="Arial" w:hAnsi="Palatino Linotype" w:cs="Arial"/>
          <w:sz w:val="21"/>
          <w:szCs w:val="21"/>
        </w:rPr>
        <w:t>Schmidt</w:t>
      </w:r>
      <w:proofErr w:type="spellEnd"/>
      <w:r w:rsidRPr="001F594B">
        <w:rPr>
          <w:rFonts w:ascii="Palatino Linotype" w:eastAsia="Arial" w:hAnsi="Palatino Linotype" w:cs="Arial"/>
          <w:sz w:val="21"/>
          <w:szCs w:val="21"/>
        </w:rPr>
        <w:t xml:space="preserve"> 2006; </w:t>
      </w:r>
      <w:proofErr w:type="spellStart"/>
      <w:r w:rsidRPr="001F594B">
        <w:rPr>
          <w:rFonts w:ascii="Palatino Linotype" w:eastAsia="Arial" w:hAnsi="Palatino Linotype" w:cs="Arial"/>
          <w:sz w:val="21"/>
          <w:szCs w:val="21"/>
        </w:rPr>
        <w:t>Schmidt</w:t>
      </w:r>
      <w:proofErr w:type="spellEnd"/>
      <w:r w:rsidRPr="001F594B">
        <w:rPr>
          <w:rFonts w:ascii="Palatino Linotype" w:eastAsia="Arial" w:hAnsi="Palatino Linotype" w:cs="Arial"/>
          <w:sz w:val="21"/>
          <w:szCs w:val="21"/>
        </w:rPr>
        <w:t>, 2010; Köksal-</w:t>
      </w:r>
      <w:proofErr w:type="spellStart"/>
      <w:r w:rsidRPr="001F594B">
        <w:rPr>
          <w:rFonts w:ascii="Palatino Linotype" w:eastAsia="Arial" w:hAnsi="Palatino Linotype" w:cs="Arial"/>
          <w:sz w:val="21"/>
          <w:szCs w:val="21"/>
        </w:rPr>
        <w:t>Schmidt</w:t>
      </w:r>
      <w:proofErr w:type="spellEnd"/>
      <w:r w:rsidRPr="001F594B">
        <w:rPr>
          <w:rFonts w:ascii="Palatino Linotype" w:eastAsia="Arial" w:hAnsi="Palatino Linotype" w:cs="Arial"/>
          <w:sz w:val="21"/>
          <w:szCs w:val="21"/>
        </w:rPr>
        <w:t xml:space="preserve"> ve </w:t>
      </w:r>
      <w:proofErr w:type="spellStart"/>
      <w:r w:rsidRPr="001F594B">
        <w:rPr>
          <w:rFonts w:ascii="Palatino Linotype" w:eastAsia="Arial" w:hAnsi="Palatino Linotype" w:cs="Arial"/>
          <w:sz w:val="21"/>
          <w:szCs w:val="21"/>
        </w:rPr>
        <w:t>Schmidt</w:t>
      </w:r>
      <w:proofErr w:type="spellEnd"/>
      <w:r w:rsidRPr="001F594B">
        <w:rPr>
          <w:rFonts w:ascii="Palatino Linotype" w:eastAsia="Arial" w:hAnsi="Palatino Linotype" w:cs="Arial"/>
          <w:sz w:val="21"/>
          <w:szCs w:val="21"/>
        </w:rPr>
        <w:t xml:space="preserve">, 2010; </w:t>
      </w:r>
      <w:proofErr w:type="spellStart"/>
      <w:r w:rsidRPr="001F594B">
        <w:rPr>
          <w:rFonts w:ascii="Palatino Linotype" w:eastAsia="Arial" w:hAnsi="Palatino Linotype" w:cs="Arial"/>
          <w:sz w:val="21"/>
          <w:szCs w:val="21"/>
        </w:rPr>
        <w:t>Schmidt</w:t>
      </w:r>
      <w:proofErr w:type="spellEnd"/>
      <w:r w:rsidRPr="001F594B">
        <w:rPr>
          <w:rFonts w:ascii="Palatino Linotype" w:eastAsia="Arial" w:hAnsi="Palatino Linotype" w:cs="Arial"/>
          <w:sz w:val="21"/>
          <w:szCs w:val="21"/>
        </w:rPr>
        <w:t xml:space="preserve">, 2011) dışında çok geniş bir yelpazede Göbekli Tepe bilimsel çalışmaların konusunu oluşturmaktadır. Göbekli Tepe başlığı Google Akademik </w:t>
      </w:r>
      <w:r w:rsidRPr="001F594B">
        <w:rPr>
          <w:rFonts w:ascii="Palatino Linotype" w:eastAsia="Arial" w:hAnsi="Palatino Linotype" w:cs="Arial"/>
          <w:sz w:val="21"/>
          <w:szCs w:val="21"/>
        </w:rPr>
        <w:lastRenderedPageBreak/>
        <w:t xml:space="preserve">içinde 5.620 sonuç vermektedir (scholar.google.com.tr, 2019). Akademik çalışmaların arkeoloji ve sanat tarihi dışında, turizm, ilahiyat, tarih, mimarlık ve mühendislik gibi alanlarla ilişkilendirildiği görülmektedir. Alman Arkeoloji Enstitüsü’nün katkısı yazında da görülmekte ve İngilizce ile Almanca makalelerin ağırlıklı olduğu değerlendirilmektedir. Göbekli Tepe buluntularının akademik camiada uluslararası düzeyde ilgi çektiği açıktır ve bu yörenin daha sonraki araştırmalar için de cazibesini arttırıcı bir öğedir. Akademik yayınlar dışında da Göbekli Tepe kazı ve buluntuları pek çok akademik konferans içinde yer almaktadır. </w:t>
      </w:r>
      <w:r>
        <w:rPr>
          <w:rFonts w:ascii="Palatino Linotype" w:eastAsia="Arial" w:hAnsi="Palatino Linotype" w:cs="Arial"/>
          <w:sz w:val="21"/>
          <w:szCs w:val="21"/>
        </w:rPr>
        <w:t xml:space="preserve">Örneğin Harran Üniversitesi, 28-30 Kasım 2019 tarihleri arasında “Harran Üniversitesi Uluslararası </w:t>
      </w:r>
      <w:proofErr w:type="spellStart"/>
      <w:r>
        <w:rPr>
          <w:rFonts w:ascii="Palatino Linotype" w:eastAsia="Arial" w:hAnsi="Palatino Linotype" w:cs="Arial"/>
          <w:sz w:val="21"/>
          <w:szCs w:val="21"/>
        </w:rPr>
        <w:t>Göbeklitepe</w:t>
      </w:r>
      <w:proofErr w:type="spellEnd"/>
      <w:r>
        <w:rPr>
          <w:rFonts w:ascii="Palatino Linotype" w:eastAsia="Arial" w:hAnsi="Palatino Linotype" w:cs="Arial"/>
          <w:sz w:val="21"/>
          <w:szCs w:val="21"/>
        </w:rPr>
        <w:t xml:space="preserve"> ve </w:t>
      </w:r>
      <w:proofErr w:type="spellStart"/>
      <w:r>
        <w:rPr>
          <w:rFonts w:ascii="Palatino Linotype" w:eastAsia="Arial" w:hAnsi="Palatino Linotype" w:cs="Arial"/>
          <w:sz w:val="21"/>
          <w:szCs w:val="21"/>
        </w:rPr>
        <w:t>Neoltik</w:t>
      </w:r>
      <w:proofErr w:type="spellEnd"/>
      <w:r>
        <w:rPr>
          <w:rFonts w:ascii="Palatino Linotype" w:eastAsia="Arial" w:hAnsi="Palatino Linotype" w:cs="Arial"/>
          <w:sz w:val="21"/>
          <w:szCs w:val="21"/>
        </w:rPr>
        <w:t xml:space="preserve"> Çağ Yerleşimleri Kongresi” düzenlemiştir. Bir başka örnek olarak üniversite, 2019 yılında Türk ve yabancı bilim insanlarının katılımıyla gerçekleşen “Disiplinler Arası Perspektiften </w:t>
      </w:r>
      <w:proofErr w:type="spellStart"/>
      <w:r>
        <w:rPr>
          <w:rFonts w:ascii="Palatino Linotype" w:eastAsia="Arial" w:hAnsi="Palatino Linotype" w:cs="Arial"/>
          <w:sz w:val="21"/>
          <w:szCs w:val="21"/>
        </w:rPr>
        <w:t>Göbeklitepe</w:t>
      </w:r>
      <w:proofErr w:type="spellEnd"/>
      <w:r>
        <w:rPr>
          <w:rFonts w:ascii="Palatino Linotype" w:eastAsia="Arial" w:hAnsi="Palatino Linotype" w:cs="Arial"/>
          <w:sz w:val="21"/>
          <w:szCs w:val="21"/>
        </w:rPr>
        <w:t xml:space="preserve">” adı altında bir panel düzenlemiştir. </w:t>
      </w:r>
      <w:r w:rsidRPr="001F594B">
        <w:rPr>
          <w:rFonts w:ascii="Palatino Linotype" w:eastAsia="Arial" w:hAnsi="Palatino Linotype" w:cs="Arial"/>
          <w:sz w:val="21"/>
          <w:szCs w:val="21"/>
        </w:rPr>
        <w:t xml:space="preserve">Göbekli Tepe arkeolojik kazısının kamu diplomasisinin </w:t>
      </w:r>
      <w:proofErr w:type="gramStart"/>
      <w:r w:rsidRPr="001F594B">
        <w:rPr>
          <w:rFonts w:ascii="Palatino Linotype" w:eastAsia="Arial" w:hAnsi="Palatino Linotype" w:cs="Arial"/>
          <w:sz w:val="21"/>
          <w:szCs w:val="21"/>
        </w:rPr>
        <w:t>işbirliği</w:t>
      </w:r>
      <w:proofErr w:type="gramEnd"/>
      <w:r w:rsidRPr="001F594B">
        <w:rPr>
          <w:rFonts w:ascii="Palatino Linotype" w:eastAsia="Arial" w:hAnsi="Palatino Linotype" w:cs="Arial"/>
          <w:sz w:val="21"/>
          <w:szCs w:val="21"/>
        </w:rPr>
        <w:t xml:space="preserve"> yaratıcı bir </w:t>
      </w:r>
      <w:r>
        <w:rPr>
          <w:rFonts w:ascii="Palatino Linotype" w:eastAsia="Arial" w:hAnsi="Palatino Linotype" w:cs="Arial"/>
          <w:sz w:val="21"/>
          <w:szCs w:val="21"/>
        </w:rPr>
        <w:t>unsur</w:t>
      </w:r>
      <w:r w:rsidRPr="001F594B">
        <w:rPr>
          <w:rFonts w:ascii="Palatino Linotype" w:eastAsia="Arial" w:hAnsi="Palatino Linotype" w:cs="Arial"/>
          <w:sz w:val="21"/>
          <w:szCs w:val="21"/>
        </w:rPr>
        <w:t xml:space="preserve"> olarak işlerliğinin olduğunun bir göstergesidir. İşbirliğinin özünde farklı geçmişlerden gelen insanların bir araya gelmesi ve ortak bir amaç için güçlerini birleştirmesi yatmaktadır. Özellikle farklı </w:t>
      </w:r>
      <w:r>
        <w:rPr>
          <w:rFonts w:ascii="Palatino Linotype" w:eastAsia="Arial" w:hAnsi="Palatino Linotype" w:cs="Arial"/>
          <w:sz w:val="21"/>
          <w:szCs w:val="21"/>
        </w:rPr>
        <w:t>ülke</w:t>
      </w:r>
      <w:r w:rsidRPr="001F594B">
        <w:rPr>
          <w:rFonts w:ascii="Palatino Linotype" w:eastAsia="Arial" w:hAnsi="Palatino Linotype" w:cs="Arial"/>
          <w:sz w:val="21"/>
          <w:szCs w:val="21"/>
        </w:rPr>
        <w:t xml:space="preserve"> ve kültürel kökenlerden gelen insanların bir arada çalışması sinerji yaratarak etkileşim yaratmaktadır (</w:t>
      </w:r>
      <w:proofErr w:type="spellStart"/>
      <w:r w:rsidRPr="001F594B">
        <w:rPr>
          <w:rFonts w:ascii="Palatino Linotype" w:eastAsia="Arial" w:hAnsi="Palatino Linotype" w:cs="Arial"/>
          <w:sz w:val="21"/>
          <w:szCs w:val="21"/>
        </w:rPr>
        <w:t>Zaharna</w:t>
      </w:r>
      <w:proofErr w:type="spellEnd"/>
      <w:r w:rsidRPr="001F594B">
        <w:rPr>
          <w:rFonts w:ascii="Palatino Linotype" w:eastAsia="Arial" w:hAnsi="Palatino Linotype" w:cs="Arial"/>
          <w:sz w:val="21"/>
          <w:szCs w:val="21"/>
        </w:rPr>
        <w:t>, 2012: 27).</w:t>
      </w:r>
    </w:p>
    <w:p w:rsidR="008763C8" w:rsidRPr="001F594B" w:rsidRDefault="008763C8" w:rsidP="008763C8">
      <w:pPr>
        <w:ind w:firstLine="567"/>
        <w:jc w:val="both"/>
        <w:rPr>
          <w:rFonts w:ascii="Palatino Linotype" w:eastAsia="Arial" w:hAnsi="Palatino Linotype" w:cs="Arial"/>
          <w:sz w:val="21"/>
          <w:szCs w:val="21"/>
        </w:rPr>
      </w:pPr>
      <w:r w:rsidRPr="001F594B">
        <w:rPr>
          <w:rFonts w:ascii="Palatino Linotype" w:eastAsia="Arial" w:hAnsi="Palatino Linotype" w:cs="Arial"/>
          <w:sz w:val="21"/>
          <w:szCs w:val="21"/>
        </w:rPr>
        <w:t xml:space="preserve">Göbekli Tepe arkeolojik kazıların önemi onun oldukça hızlı bir şekilde Dünya Mirası Listesine dahil olmasını sağlarken aynı zamanda Şanlıurfa şehrinin de turizm potansiyelini arttırarak marka değerini yükseltmiştir. Kültürel mirasın turizm amaçlı olarak kullanılması bölge imajını olumlu şekilde etkileyerek önemli bir fırsat doğurmaktadır (Karapınar ve </w:t>
      </w:r>
      <w:proofErr w:type="spellStart"/>
      <w:r w:rsidRPr="001F594B">
        <w:rPr>
          <w:rFonts w:ascii="Palatino Linotype" w:eastAsia="Arial" w:hAnsi="Palatino Linotype" w:cs="Arial"/>
          <w:sz w:val="21"/>
          <w:szCs w:val="21"/>
        </w:rPr>
        <w:t>Barakazı</w:t>
      </w:r>
      <w:proofErr w:type="spellEnd"/>
      <w:r w:rsidRPr="001F594B">
        <w:rPr>
          <w:rFonts w:ascii="Palatino Linotype" w:eastAsia="Arial" w:hAnsi="Palatino Linotype" w:cs="Arial"/>
          <w:sz w:val="21"/>
          <w:szCs w:val="21"/>
        </w:rPr>
        <w:t xml:space="preserve">, 2017: 14). Kültürlerarası diyalog geliştirilmesinde, doğal, tarihsel ve kültürel mirasın korunmasında, gelecek kuşaklara taşınmasında kültür turizmi önem taşımaktadır (Pekin, 2011: 13). Doğru bir hamleyle Şanlıurfa Müzesi taşınarak </w:t>
      </w:r>
      <w:proofErr w:type="spellStart"/>
      <w:r w:rsidRPr="001F594B">
        <w:rPr>
          <w:rFonts w:ascii="Palatino Linotype" w:eastAsia="Arial" w:hAnsi="Palatino Linotype" w:cs="Arial"/>
          <w:sz w:val="21"/>
          <w:szCs w:val="21"/>
        </w:rPr>
        <w:t>Haleplibahçe</w:t>
      </w:r>
      <w:proofErr w:type="spellEnd"/>
      <w:r w:rsidRPr="001F594B">
        <w:rPr>
          <w:rFonts w:ascii="Palatino Linotype" w:eastAsia="Arial" w:hAnsi="Palatino Linotype" w:cs="Arial"/>
          <w:sz w:val="21"/>
          <w:szCs w:val="21"/>
        </w:rPr>
        <w:t xml:space="preserve"> Mevkiinde 57 bin metrekare alan üzerinde yeni bir müze inşa edilmiştir. Göbekli Tepe’de çıkarılan eserlerin sergilendiği yeni Şanlıurfa Arkeoloji Müzesi ve </w:t>
      </w:r>
      <w:proofErr w:type="spellStart"/>
      <w:r w:rsidRPr="001F594B">
        <w:rPr>
          <w:rFonts w:ascii="Palatino Linotype" w:eastAsia="Arial" w:hAnsi="Palatino Linotype" w:cs="Arial"/>
          <w:sz w:val="21"/>
          <w:szCs w:val="21"/>
        </w:rPr>
        <w:t>Haleplibahçe’de</w:t>
      </w:r>
      <w:proofErr w:type="spellEnd"/>
      <w:r w:rsidRPr="001F594B">
        <w:rPr>
          <w:rFonts w:ascii="Palatino Linotype" w:eastAsia="Arial" w:hAnsi="Palatino Linotype" w:cs="Arial"/>
          <w:sz w:val="21"/>
          <w:szCs w:val="21"/>
        </w:rPr>
        <w:t xml:space="preserve"> ortaya çıkarılan mozaiklerin ortaya çıkarıldığı mozaiklerin üzerinin kapatılmasıyla oluşturulan </w:t>
      </w:r>
      <w:proofErr w:type="spellStart"/>
      <w:r w:rsidRPr="001F594B">
        <w:rPr>
          <w:rFonts w:ascii="Palatino Linotype" w:eastAsia="Arial" w:hAnsi="Palatino Linotype" w:cs="Arial"/>
          <w:sz w:val="21"/>
          <w:szCs w:val="21"/>
        </w:rPr>
        <w:t>Halepçibahçe</w:t>
      </w:r>
      <w:proofErr w:type="spellEnd"/>
      <w:r w:rsidRPr="001F594B">
        <w:rPr>
          <w:rFonts w:ascii="Palatino Linotype" w:eastAsia="Arial" w:hAnsi="Palatino Linotype" w:cs="Arial"/>
          <w:sz w:val="21"/>
          <w:szCs w:val="21"/>
        </w:rPr>
        <w:t xml:space="preserve"> Mozaik Müzesi çevresi bahçelerle çevrili bir alanda bir kültür kompleksi şeklinde yer almaktadır. Göbekli Tepe’nin Kültürel Miras olarak tescillenmesi bu bölgeye gelen turistlerin sayısını arttırmış ve gelen turistlerin kentte vakit </w:t>
      </w:r>
      <w:r w:rsidRPr="001F594B">
        <w:rPr>
          <w:rFonts w:ascii="Palatino Linotype" w:eastAsia="Arial" w:hAnsi="Palatino Linotype" w:cs="Arial"/>
          <w:sz w:val="21"/>
          <w:szCs w:val="21"/>
        </w:rPr>
        <w:lastRenderedPageBreak/>
        <w:t xml:space="preserve">geçirebilecekleri mekanların da artması kentin önemini arttırmıştır. Türkiye’deki terör ve güvenlik kaygıları ne yazık ki bu artışın yabancı turist sayılarında aynı oranda yansımamasına neden olmaktadır (Birinci vd. 2018: 1362). Dünyadaki turizm anlayışı değişme eğilimi göstermekte, doğa ile bütünleşme, geçmiş kültürlerin izlerini yerinde görme, kültürel temaslar, yaşam tarzı, inanç sistemleri, el sanatları alışverişi gibi etkinlikler ilgi çeker olmuştur (Emekli, 2006: 54-55). Şanlıurfa bu turizm anlayışına cevap verebilecek yeterli kaynaklara sahiptir ve bu bakış doğrultusunda yapılacak stratejik adımlarla kentin potansiyelinin giderek artması mümkün gözükmektedir. Bu bağlamda özgün bir yapılanma olarak 2018 yılında Şanlıurfa Turizmi Geliştirme Anonim Şirketi kurulmuştur. Şirket, Karacadağ Kalkınma Ajansı ve Avrupa Birliği </w:t>
      </w:r>
      <w:proofErr w:type="gramStart"/>
      <w:r w:rsidRPr="001F594B">
        <w:rPr>
          <w:rFonts w:ascii="Palatino Linotype" w:eastAsia="Arial" w:hAnsi="Palatino Linotype" w:cs="Arial"/>
          <w:sz w:val="21"/>
          <w:szCs w:val="21"/>
        </w:rPr>
        <w:t>işbirliği</w:t>
      </w:r>
      <w:proofErr w:type="gramEnd"/>
      <w:r w:rsidRPr="001F594B">
        <w:rPr>
          <w:rFonts w:ascii="Palatino Linotype" w:eastAsia="Arial" w:hAnsi="Palatino Linotype" w:cs="Arial"/>
          <w:sz w:val="21"/>
          <w:szCs w:val="21"/>
        </w:rPr>
        <w:t xml:space="preserve"> ile yürütülmüş olan Tarih Yeniden Canlanıyor Projesi’nin bir çıktısı olarak Şanlıurfa’da turizm paydaşları arasında işbirliğini geliştirmek üzere bir yönetişim modeli olarak kurulmuştur. Şanlıurfa Valiliği, Büyükşehir Belediyesi, Ticaret Sanayi Odası gibi toplam 17 </w:t>
      </w:r>
      <w:proofErr w:type="spellStart"/>
      <w:r w:rsidRPr="001F594B">
        <w:rPr>
          <w:rFonts w:ascii="Palatino Linotype" w:eastAsia="Arial" w:hAnsi="Palatino Linotype" w:cs="Arial"/>
          <w:sz w:val="21"/>
          <w:szCs w:val="21"/>
        </w:rPr>
        <w:t>paydaşlı</w:t>
      </w:r>
      <w:proofErr w:type="spellEnd"/>
      <w:r w:rsidRPr="001F594B">
        <w:rPr>
          <w:rFonts w:ascii="Palatino Linotype" w:eastAsia="Arial" w:hAnsi="Palatino Linotype" w:cs="Arial"/>
          <w:sz w:val="21"/>
          <w:szCs w:val="21"/>
        </w:rPr>
        <w:t xml:space="preserve"> bir yapıyla oluşturulmuştur. Şirket, Göbekli Tepe için kısa film çekimi, dergi ilanları, dijital platformlarda yayınlar, belgesel çekimleri, fuar katılımları, </w:t>
      </w:r>
      <w:proofErr w:type="spellStart"/>
      <w:r w:rsidRPr="001F594B">
        <w:rPr>
          <w:rFonts w:ascii="Palatino Linotype" w:eastAsia="Arial" w:hAnsi="Palatino Linotype" w:cs="Arial"/>
          <w:sz w:val="21"/>
          <w:szCs w:val="21"/>
        </w:rPr>
        <w:t>Klaus</w:t>
      </w:r>
      <w:proofErr w:type="spellEnd"/>
      <w:r w:rsidRPr="001F594B">
        <w:rPr>
          <w:rFonts w:ascii="Palatino Linotype" w:eastAsia="Arial" w:hAnsi="Palatino Linotype" w:cs="Arial"/>
          <w:sz w:val="21"/>
          <w:szCs w:val="21"/>
        </w:rPr>
        <w:t xml:space="preserve"> </w:t>
      </w:r>
      <w:proofErr w:type="spellStart"/>
      <w:r w:rsidRPr="001F594B">
        <w:rPr>
          <w:rFonts w:ascii="Palatino Linotype" w:eastAsia="Arial" w:hAnsi="Palatino Linotype" w:cs="Arial"/>
          <w:sz w:val="21"/>
          <w:szCs w:val="21"/>
        </w:rPr>
        <w:t>Schmidt’in</w:t>
      </w:r>
      <w:proofErr w:type="spellEnd"/>
      <w:r w:rsidRPr="001F594B">
        <w:rPr>
          <w:rFonts w:ascii="Palatino Linotype" w:eastAsia="Arial" w:hAnsi="Palatino Linotype" w:cs="Arial"/>
          <w:sz w:val="21"/>
          <w:szCs w:val="21"/>
        </w:rPr>
        <w:t xml:space="preserve"> İzinde </w:t>
      </w:r>
      <w:proofErr w:type="spellStart"/>
      <w:r w:rsidRPr="001F594B">
        <w:rPr>
          <w:rFonts w:ascii="Palatino Linotype" w:eastAsia="Arial" w:hAnsi="Palatino Linotype" w:cs="Arial"/>
          <w:sz w:val="21"/>
          <w:szCs w:val="21"/>
        </w:rPr>
        <w:t>Göbeklitepe</w:t>
      </w:r>
      <w:proofErr w:type="spellEnd"/>
      <w:r w:rsidRPr="001F594B">
        <w:rPr>
          <w:rFonts w:ascii="Palatino Linotype" w:eastAsia="Arial" w:hAnsi="Palatino Linotype" w:cs="Arial"/>
          <w:sz w:val="21"/>
          <w:szCs w:val="21"/>
        </w:rPr>
        <w:t xml:space="preserve"> Bisiklet Turu gibi etkinlikleri yürütmektedir.</w:t>
      </w:r>
    </w:p>
    <w:p w:rsidR="008763C8" w:rsidRPr="007432C5" w:rsidRDefault="008763C8" w:rsidP="008763C8">
      <w:pPr>
        <w:ind w:firstLine="567"/>
        <w:jc w:val="both"/>
        <w:rPr>
          <w:rFonts w:ascii="Palatino Linotype" w:eastAsia="Arial" w:hAnsi="Palatino Linotype" w:cs="Arial"/>
          <w:b/>
          <w:bCs/>
          <w:sz w:val="21"/>
          <w:szCs w:val="21"/>
        </w:rPr>
      </w:pPr>
    </w:p>
    <w:p w:rsidR="008763C8" w:rsidRDefault="008763C8" w:rsidP="008763C8">
      <w:pPr>
        <w:jc w:val="both"/>
        <w:rPr>
          <w:rFonts w:ascii="Palatino Linotype" w:hAnsi="Palatino Linotype" w:cs="Arial"/>
          <w:b/>
          <w:bCs/>
          <w:color w:val="000000"/>
          <w:sz w:val="21"/>
          <w:szCs w:val="21"/>
        </w:rPr>
      </w:pPr>
      <w:r w:rsidRPr="007432C5">
        <w:rPr>
          <w:rFonts w:ascii="Palatino Linotype" w:hAnsi="Palatino Linotype" w:cs="Arial"/>
          <w:b/>
          <w:bCs/>
          <w:color w:val="000000"/>
          <w:sz w:val="21"/>
          <w:szCs w:val="21"/>
        </w:rPr>
        <w:t>Sonuç</w:t>
      </w:r>
    </w:p>
    <w:p w:rsidR="008763C8" w:rsidRPr="007432C5" w:rsidRDefault="008763C8" w:rsidP="008763C8">
      <w:pPr>
        <w:jc w:val="both"/>
        <w:rPr>
          <w:rFonts w:ascii="Palatino Linotype" w:hAnsi="Palatino Linotype" w:cs="Arial"/>
          <w:b/>
          <w:bCs/>
          <w:color w:val="000000"/>
          <w:sz w:val="21"/>
          <w:szCs w:val="21"/>
        </w:rPr>
      </w:pPr>
    </w:p>
    <w:p w:rsidR="008763C8" w:rsidRPr="006D2729" w:rsidRDefault="008763C8" w:rsidP="008763C8">
      <w:pPr>
        <w:jc w:val="both"/>
        <w:rPr>
          <w:rFonts w:ascii="Palatino Linotype" w:hAnsi="Palatino Linotype" w:cs="Arial"/>
          <w:color w:val="000000"/>
          <w:sz w:val="21"/>
          <w:szCs w:val="21"/>
        </w:rPr>
      </w:pPr>
      <w:r w:rsidRPr="006D2729">
        <w:rPr>
          <w:rFonts w:ascii="Palatino Linotype" w:hAnsi="Palatino Linotype" w:cs="Arial"/>
          <w:color w:val="000000"/>
          <w:sz w:val="21"/>
          <w:szCs w:val="21"/>
        </w:rPr>
        <w:t xml:space="preserve">Kamu diplomasisi ulusların yumuşak güçlerini arttırmak için yürüttükleri faaliyetlerdir. Ülkeler siyasi değerleri, kültürü ve dış politikaları ile uluslararası kamularda sempati ve hayranlık yaratmayı başarırlarsa kendi pozisyonunu güçlendirecek şekilde </w:t>
      </w:r>
      <w:proofErr w:type="gramStart"/>
      <w:r w:rsidRPr="006D2729">
        <w:rPr>
          <w:rFonts w:ascii="Palatino Linotype" w:hAnsi="Palatino Linotype" w:cs="Arial"/>
          <w:color w:val="000000"/>
          <w:sz w:val="21"/>
          <w:szCs w:val="21"/>
        </w:rPr>
        <w:t>işbirliği</w:t>
      </w:r>
      <w:proofErr w:type="gramEnd"/>
      <w:r w:rsidRPr="006D2729">
        <w:rPr>
          <w:rFonts w:ascii="Palatino Linotype" w:hAnsi="Palatino Linotype" w:cs="Arial"/>
          <w:color w:val="000000"/>
          <w:sz w:val="21"/>
          <w:szCs w:val="21"/>
        </w:rPr>
        <w:t xml:space="preserve"> ve ortaklıklar kurma imkanları o kadar yüksek olmaktadır. Kamu diplomasisi bu amaçla dinleme, savunma, değişim diplomasisi, uluslararası yayıncılık ve kültürel diplomasi etkinlikleri yürütmektedir. Çalışma kamu diplomasisi içinde kültürel diplomasi etkinliği olarak kabul edilen bir UNESCO Dünya Mirası öğesi olan Göbekli Tepe’yi ele almıştır. Bir ülkenin Dünya Mirası öğe sayısı o ülkenin yumuşak gücü ifade eden bir unsurdur ve Göbekli Tepe Türkiye’nin 18. Kültürel Miras öğesidir. </w:t>
      </w:r>
    </w:p>
    <w:p w:rsidR="008763C8" w:rsidRPr="006D2729" w:rsidRDefault="008763C8" w:rsidP="008763C8">
      <w:pPr>
        <w:ind w:firstLine="567"/>
        <w:jc w:val="both"/>
        <w:rPr>
          <w:rFonts w:ascii="Palatino Linotype" w:hAnsi="Palatino Linotype" w:cs="Arial"/>
          <w:color w:val="000000"/>
          <w:sz w:val="21"/>
          <w:szCs w:val="21"/>
        </w:rPr>
      </w:pPr>
      <w:r w:rsidRPr="006D2729">
        <w:rPr>
          <w:rFonts w:ascii="Palatino Linotype" w:hAnsi="Palatino Linotype" w:cs="Arial"/>
          <w:color w:val="000000"/>
          <w:sz w:val="21"/>
          <w:szCs w:val="21"/>
        </w:rPr>
        <w:lastRenderedPageBreak/>
        <w:t xml:space="preserve">Göbekli Tepe günümüzden 12 bin yıl önce avcı toplayıcı olarak ifade edilen insan toplulukları tarafından yapılmış dini bir tapınak alanıdır. Daha henüz çanak çömlek yapmayı bilmeyen toplumların böylesine büyük bir organizasyon gerektiren yapılar yapmış olması ve yaklaşık 1500 yıl kullandıktan sonra bilinçli bir şekilde gömmüş olmaları tüm dünyada yankı uyandıran önemli bir keşiftir. Bu nedenden dolayıdır ki Göbekli Tepe 2011 yılında UNESCO Dünya Mirası Geçici Listesine dahil olduktan yedi yıl sonra oldukça hızlı bir şekilde 2018 yılında UNESCO Dünya Mirası Listesine dahil olarak tescillenmiştir. Bir ülkenin Dünya Miras Listesindeki varlık sayısı o ülkenin evrensel değer olarak nitelenebilecek insanın eşsiz yaratıcı dehasını veya istisnai doğal bir alanı içeren habitatları kapsayan varlıklardan oluşmaktadır. Ülkelerin kendi sınırları içindeki bu tür insan yapısı veya doğal miras alanlarını korumaları, sürdürülebilir ve evrensel bir değer olarak yüceltmeleri o ülkenin yumuşak güç öğesi olarak tanımlanmaktadır. Göbekli Tepe Ören Yeri Türkiye için ulusal marka imajını yükseltecek önemli bir öğedir. Alan özel sektör tarafından desteklenerek benzer ören yerlerinden farklı olarak tamamen buraya özel tasarımlarla simgeleştirilerek inşa edilen bir arkeolojik alandır. Göbekli Tepe’ye verilen önem 2019 yılının Göbekli Tepe yılı olarak Cumhurbaşkanlığı tarafından da ilan edilmesinde açıkça görülmektedir. Ancak büyük bir eksiklik olarak kamu yönetimi tarafından yürütülen etkinliklerin planlı ve eşgüdümle yürütülmediği yapılan çalışma dökümlerinde tespit edilmektedir. Göbekli Tepe ile ilgili etkinlik yürüten kamu kurumları olarak, Dışişleri Bakanlığı, Kültür ve Turizm Bakanlığı, Yunus Emre Enstitüsü, TRT World, Şanlıurfa Müzesi, Şanlıurfa Belediyesi, Şanlıurfa Valiliği, Harran Üniversitesi sayılabilir. Sivil toplum örgütü olarak ise, Alman Arkeoloji Enstitüsü ve Şanlıurfa Ticaret ve Sanayi Odası </w:t>
      </w:r>
      <w:r>
        <w:rPr>
          <w:rFonts w:ascii="Palatino Linotype" w:hAnsi="Palatino Linotype" w:cs="Arial"/>
          <w:color w:val="000000"/>
          <w:sz w:val="21"/>
          <w:szCs w:val="21"/>
        </w:rPr>
        <w:t>örnek olarak verilebilir</w:t>
      </w:r>
      <w:r w:rsidRPr="006D2729">
        <w:rPr>
          <w:rFonts w:ascii="Palatino Linotype" w:hAnsi="Palatino Linotype" w:cs="Arial"/>
          <w:color w:val="000000"/>
          <w:sz w:val="21"/>
          <w:szCs w:val="21"/>
        </w:rPr>
        <w:t xml:space="preserve">. Özel sektör örgütleri ise Doğuş Grubu, THY ve Şanlıurfa Turizmi Geliştirme Anonim Şirketi olarak örneklendirilebilir. Görüldüğü gibi farklı paydaşlar Göbekli Tepe için farklı şekillerde katkı yapmışlardır. Etkinlikler geniş bir yelpazede, sergi, bilimsel yayın, dizi, akademik değişim programı, dergi-televizyon yayını, belgesel, akademik toplantılar ile uluslararası düzeyde tanıtılmıştır. </w:t>
      </w:r>
    </w:p>
    <w:p w:rsidR="008763C8" w:rsidRPr="006D2729" w:rsidRDefault="008763C8" w:rsidP="008763C8">
      <w:pPr>
        <w:ind w:firstLine="567"/>
        <w:jc w:val="both"/>
        <w:rPr>
          <w:rFonts w:ascii="Palatino Linotype" w:hAnsi="Palatino Linotype" w:cs="Arial"/>
          <w:color w:val="000000"/>
          <w:sz w:val="21"/>
          <w:szCs w:val="21"/>
        </w:rPr>
      </w:pPr>
      <w:r w:rsidRPr="006D2729">
        <w:rPr>
          <w:rFonts w:ascii="Palatino Linotype" w:hAnsi="Palatino Linotype" w:cs="Arial"/>
          <w:color w:val="000000"/>
          <w:sz w:val="21"/>
          <w:szCs w:val="21"/>
        </w:rPr>
        <w:t xml:space="preserve">Arkeoloji seçkin gruplar arasında </w:t>
      </w:r>
      <w:proofErr w:type="gramStart"/>
      <w:r w:rsidRPr="006D2729">
        <w:rPr>
          <w:rFonts w:ascii="Palatino Linotype" w:hAnsi="Palatino Linotype" w:cs="Arial"/>
          <w:color w:val="000000"/>
          <w:sz w:val="21"/>
          <w:szCs w:val="21"/>
        </w:rPr>
        <w:t>işbirliğini</w:t>
      </w:r>
      <w:proofErr w:type="gramEnd"/>
      <w:r w:rsidRPr="006D2729">
        <w:rPr>
          <w:rFonts w:ascii="Palatino Linotype" w:hAnsi="Palatino Linotype" w:cs="Arial"/>
          <w:color w:val="000000"/>
          <w:sz w:val="21"/>
          <w:szCs w:val="21"/>
        </w:rPr>
        <w:t xml:space="preserve"> arttırıcı bir nitelik taşımaktadır. Göbekli Tepe kazıları Alman Arkeoloji Enstitüsü ve </w:t>
      </w:r>
      <w:r w:rsidRPr="006D2729">
        <w:rPr>
          <w:rFonts w:ascii="Palatino Linotype" w:hAnsi="Palatino Linotype" w:cs="Arial"/>
          <w:color w:val="000000"/>
          <w:sz w:val="21"/>
          <w:szCs w:val="21"/>
        </w:rPr>
        <w:lastRenderedPageBreak/>
        <w:t xml:space="preserve">Şanlıurfa Müzesi </w:t>
      </w:r>
      <w:proofErr w:type="gramStart"/>
      <w:r w:rsidRPr="006D2729">
        <w:rPr>
          <w:rFonts w:ascii="Palatino Linotype" w:hAnsi="Palatino Linotype" w:cs="Arial"/>
          <w:color w:val="000000"/>
          <w:sz w:val="21"/>
          <w:szCs w:val="21"/>
        </w:rPr>
        <w:t>işbirliği</w:t>
      </w:r>
      <w:proofErr w:type="gramEnd"/>
      <w:r w:rsidRPr="006D2729">
        <w:rPr>
          <w:rFonts w:ascii="Palatino Linotype" w:hAnsi="Palatino Linotype" w:cs="Arial"/>
          <w:color w:val="000000"/>
          <w:sz w:val="21"/>
          <w:szCs w:val="21"/>
        </w:rPr>
        <w:t xml:space="preserve"> ile gerçekleştirilmiştir. Özellikle yurt dışından gerçekleştirilen bilimsel çalışma, yayın, konferans, kitap ve belgesel gibi katkılar ve Dünya Mirası Listesine dahil olması Göbekli Tepe’nin önemini tescilleyen unsurlardır. Belki de bu tescilin en görünür sonucu turizm gelirlerinde ortaya çıkan artıştır, her ne kadar bölgenin mevcut gergin jeopolitik durumu bu artışın istenen seviyede olmasını engellese de önümüzdeki on yıla dair olumlu öngörüler bulunmaktadır. Alanın turizme kazandırılması için yürütülen çalışmalar ulusal ve uluslararası </w:t>
      </w:r>
      <w:proofErr w:type="gramStart"/>
      <w:r w:rsidRPr="006D2729">
        <w:rPr>
          <w:rFonts w:ascii="Palatino Linotype" w:hAnsi="Palatino Linotype" w:cs="Arial"/>
          <w:color w:val="000000"/>
          <w:sz w:val="21"/>
          <w:szCs w:val="21"/>
        </w:rPr>
        <w:t>işbirliği</w:t>
      </w:r>
      <w:proofErr w:type="gramEnd"/>
      <w:r w:rsidRPr="006D2729">
        <w:rPr>
          <w:rFonts w:ascii="Palatino Linotype" w:hAnsi="Palatino Linotype" w:cs="Arial"/>
          <w:color w:val="000000"/>
          <w:sz w:val="21"/>
          <w:szCs w:val="21"/>
        </w:rPr>
        <w:t xml:space="preserve"> ile sivil toplum, özel sektör ve kamu yönetimi ortaklıklarıyla gerçekleştirilmiştir. Sonuç olarak, Türkiye’nin Göbekli Tepe ile sergilediği evrensel kültür hassasiyeti uluslararası düzeyde kamu diplomasi etkinlikleri ile bilinir hale getirilmiş ve ülkenin yumuşak gücünü arttırmıştır.</w:t>
      </w:r>
    </w:p>
    <w:p w:rsidR="008763C8" w:rsidRPr="007432C5" w:rsidRDefault="008763C8" w:rsidP="008763C8">
      <w:pPr>
        <w:ind w:firstLine="567"/>
        <w:jc w:val="both"/>
        <w:rPr>
          <w:rFonts w:ascii="Palatino Linotype" w:hAnsi="Palatino Linotype" w:cs="Arial"/>
          <w:color w:val="000000"/>
          <w:sz w:val="21"/>
          <w:szCs w:val="21"/>
        </w:rPr>
      </w:pPr>
    </w:p>
    <w:p w:rsidR="008763C8" w:rsidRPr="00674831" w:rsidRDefault="008763C8" w:rsidP="008763C8">
      <w:pPr>
        <w:jc w:val="both"/>
        <w:rPr>
          <w:rFonts w:ascii="Palatino Linotype" w:eastAsia="Arial" w:hAnsi="Palatino Linotype" w:cs="Arial"/>
          <w:b/>
          <w:sz w:val="21"/>
          <w:szCs w:val="21"/>
        </w:rPr>
      </w:pPr>
      <w:r w:rsidRPr="00674831">
        <w:rPr>
          <w:rFonts w:ascii="Palatino Linotype" w:eastAsia="Arial" w:hAnsi="Palatino Linotype" w:cs="Arial"/>
          <w:b/>
          <w:sz w:val="21"/>
          <w:szCs w:val="21"/>
        </w:rPr>
        <w:t>Kaynakça</w:t>
      </w:r>
    </w:p>
    <w:p w:rsidR="008763C8" w:rsidRPr="006905FC" w:rsidRDefault="008763C8" w:rsidP="008763C8">
      <w:pPr>
        <w:ind w:left="567" w:hanging="567"/>
        <w:jc w:val="both"/>
        <w:rPr>
          <w:rFonts w:ascii="Palatino Linotype" w:eastAsia="Arial" w:hAnsi="Palatino Linotype" w:cs="Arial"/>
          <w:sz w:val="19"/>
          <w:szCs w:val="19"/>
        </w:rPr>
      </w:pPr>
      <w:r w:rsidRPr="006905FC">
        <w:rPr>
          <w:rFonts w:ascii="Palatino Linotype" w:eastAsia="Arial" w:hAnsi="Palatino Linotype" w:cs="Arial"/>
          <w:sz w:val="19"/>
          <w:szCs w:val="19"/>
        </w:rPr>
        <w:t xml:space="preserve">Andrew C. (2014) </w:t>
      </w:r>
      <w:proofErr w:type="spellStart"/>
      <w:r w:rsidRPr="006905FC">
        <w:rPr>
          <w:rFonts w:ascii="Palatino Linotype" w:eastAsia="Arial" w:hAnsi="Palatino Linotype" w:cs="Arial"/>
          <w:sz w:val="19"/>
          <w:szCs w:val="19"/>
        </w:rPr>
        <w:t>Gobekli</w:t>
      </w:r>
      <w:proofErr w:type="spellEnd"/>
      <w:r w:rsidRPr="006905FC">
        <w:rPr>
          <w:rFonts w:ascii="Palatino Linotype" w:eastAsia="Arial" w:hAnsi="Palatino Linotype" w:cs="Arial"/>
          <w:sz w:val="19"/>
          <w:szCs w:val="19"/>
        </w:rPr>
        <w:t xml:space="preserve"> Tepe </w:t>
      </w:r>
      <w:proofErr w:type="spellStart"/>
      <w:r w:rsidRPr="006905FC">
        <w:rPr>
          <w:rFonts w:ascii="Palatino Linotype" w:eastAsia="Arial" w:hAnsi="Palatino Linotype" w:cs="Arial"/>
          <w:sz w:val="19"/>
          <w:szCs w:val="19"/>
        </w:rPr>
        <w:t>genesis</w:t>
      </w:r>
      <w:proofErr w:type="spellEnd"/>
      <w:r w:rsidRPr="006905FC">
        <w:rPr>
          <w:rFonts w:ascii="Palatino Linotype" w:eastAsia="Arial" w:hAnsi="Palatino Linotype" w:cs="Arial"/>
          <w:sz w:val="19"/>
          <w:szCs w:val="19"/>
        </w:rPr>
        <w:t xml:space="preserve"> of </w:t>
      </w:r>
      <w:proofErr w:type="spellStart"/>
      <w:r w:rsidRPr="006905FC">
        <w:rPr>
          <w:rFonts w:ascii="Palatino Linotype" w:eastAsia="Arial" w:hAnsi="Palatino Linotype" w:cs="Arial"/>
          <w:sz w:val="19"/>
          <w:szCs w:val="19"/>
        </w:rPr>
        <w:t>the</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gods</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The</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temple</w:t>
      </w:r>
      <w:proofErr w:type="spellEnd"/>
      <w:r w:rsidRPr="006905FC">
        <w:rPr>
          <w:rFonts w:ascii="Palatino Linotype" w:eastAsia="Arial" w:hAnsi="Palatino Linotype" w:cs="Arial"/>
          <w:sz w:val="19"/>
          <w:szCs w:val="19"/>
        </w:rPr>
        <w:t xml:space="preserve"> of </w:t>
      </w:r>
      <w:proofErr w:type="spellStart"/>
      <w:r w:rsidRPr="006905FC">
        <w:rPr>
          <w:rFonts w:ascii="Palatino Linotype" w:eastAsia="Arial" w:hAnsi="Palatino Linotype" w:cs="Arial"/>
          <w:sz w:val="19"/>
          <w:szCs w:val="19"/>
        </w:rPr>
        <w:t>the</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watchers</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and</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the</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discovery</w:t>
      </w:r>
      <w:proofErr w:type="spellEnd"/>
      <w:r w:rsidRPr="006905FC">
        <w:rPr>
          <w:rFonts w:ascii="Palatino Linotype" w:eastAsia="Arial" w:hAnsi="Palatino Linotype" w:cs="Arial"/>
          <w:sz w:val="19"/>
          <w:szCs w:val="19"/>
        </w:rPr>
        <w:t xml:space="preserve"> of eden. Vermont: </w:t>
      </w:r>
      <w:proofErr w:type="spellStart"/>
      <w:r w:rsidRPr="006905FC">
        <w:rPr>
          <w:rFonts w:ascii="Palatino Linotype" w:eastAsia="Arial" w:hAnsi="Palatino Linotype" w:cs="Arial"/>
          <w:sz w:val="19"/>
          <w:szCs w:val="19"/>
        </w:rPr>
        <w:t>Bear</w:t>
      </w:r>
      <w:proofErr w:type="spellEnd"/>
      <w:r w:rsidRPr="006905FC">
        <w:rPr>
          <w:rFonts w:ascii="Palatino Linotype" w:eastAsia="Arial" w:hAnsi="Palatino Linotype" w:cs="Arial"/>
          <w:sz w:val="19"/>
          <w:szCs w:val="19"/>
        </w:rPr>
        <w:t xml:space="preserve"> &amp; </w:t>
      </w:r>
      <w:proofErr w:type="spellStart"/>
      <w:r w:rsidRPr="006905FC">
        <w:rPr>
          <w:rFonts w:ascii="Palatino Linotype" w:eastAsia="Arial" w:hAnsi="Palatino Linotype" w:cs="Arial"/>
          <w:sz w:val="19"/>
          <w:szCs w:val="19"/>
        </w:rPr>
        <w:t>Company</w:t>
      </w:r>
      <w:proofErr w:type="spellEnd"/>
      <w:r w:rsidRPr="006905FC">
        <w:rPr>
          <w:rFonts w:ascii="Palatino Linotype" w:eastAsia="Arial" w:hAnsi="Palatino Linotype" w:cs="Arial"/>
          <w:sz w:val="19"/>
          <w:szCs w:val="19"/>
        </w:rPr>
        <w:t>.</w:t>
      </w:r>
    </w:p>
    <w:p w:rsidR="008763C8" w:rsidRPr="006905FC" w:rsidRDefault="008763C8" w:rsidP="008763C8">
      <w:pPr>
        <w:ind w:left="567" w:hanging="567"/>
        <w:jc w:val="both"/>
        <w:rPr>
          <w:rFonts w:ascii="Palatino Linotype" w:eastAsia="Arial" w:hAnsi="Palatino Linotype" w:cs="Arial"/>
          <w:sz w:val="19"/>
          <w:szCs w:val="19"/>
        </w:rPr>
      </w:pPr>
      <w:proofErr w:type="spellStart"/>
      <w:r w:rsidRPr="006905FC">
        <w:rPr>
          <w:rFonts w:ascii="Palatino Linotype" w:eastAsia="Arial" w:hAnsi="Palatino Linotype" w:cs="Arial"/>
          <w:sz w:val="19"/>
          <w:szCs w:val="19"/>
        </w:rPr>
        <w:t>Beile-Bohn</w:t>
      </w:r>
      <w:proofErr w:type="spellEnd"/>
      <w:r w:rsidRPr="006905FC">
        <w:rPr>
          <w:rFonts w:ascii="Palatino Linotype" w:eastAsia="Arial" w:hAnsi="Palatino Linotype" w:cs="Arial"/>
          <w:sz w:val="19"/>
          <w:szCs w:val="19"/>
        </w:rPr>
        <w:t xml:space="preserve">, M., </w:t>
      </w:r>
      <w:proofErr w:type="spellStart"/>
      <w:r w:rsidRPr="006905FC">
        <w:rPr>
          <w:rFonts w:ascii="Palatino Linotype" w:eastAsia="Arial" w:hAnsi="Palatino Linotype" w:cs="Arial"/>
          <w:sz w:val="19"/>
          <w:szCs w:val="19"/>
        </w:rPr>
        <w:t>Gerber</w:t>
      </w:r>
      <w:proofErr w:type="spellEnd"/>
      <w:r w:rsidRPr="006905FC">
        <w:rPr>
          <w:rFonts w:ascii="Palatino Linotype" w:eastAsia="Arial" w:hAnsi="Palatino Linotype" w:cs="Arial"/>
          <w:sz w:val="19"/>
          <w:szCs w:val="19"/>
        </w:rPr>
        <w:t xml:space="preserve">, C., </w:t>
      </w:r>
      <w:proofErr w:type="spellStart"/>
      <w:r w:rsidRPr="006905FC">
        <w:rPr>
          <w:rFonts w:ascii="Palatino Linotype" w:eastAsia="Arial" w:hAnsi="Palatino Linotype" w:cs="Arial"/>
          <w:sz w:val="19"/>
          <w:szCs w:val="19"/>
        </w:rPr>
        <w:t>Morsch</w:t>
      </w:r>
      <w:proofErr w:type="spellEnd"/>
      <w:r w:rsidRPr="006905FC">
        <w:rPr>
          <w:rFonts w:ascii="Palatino Linotype" w:eastAsia="Arial" w:hAnsi="Palatino Linotype" w:cs="Arial"/>
          <w:sz w:val="19"/>
          <w:szCs w:val="19"/>
        </w:rPr>
        <w:t xml:space="preserve">, M., </w:t>
      </w:r>
      <w:proofErr w:type="spellStart"/>
      <w:r w:rsidRPr="006905FC">
        <w:rPr>
          <w:rFonts w:ascii="Palatino Linotype" w:eastAsia="Arial" w:hAnsi="Palatino Linotype" w:cs="Arial"/>
          <w:sz w:val="19"/>
          <w:szCs w:val="19"/>
        </w:rPr>
        <w:t>Schmidt</w:t>
      </w:r>
      <w:proofErr w:type="spellEnd"/>
      <w:r w:rsidRPr="006905FC">
        <w:rPr>
          <w:rFonts w:ascii="Palatino Linotype" w:eastAsia="Arial" w:hAnsi="Palatino Linotype" w:cs="Arial"/>
          <w:sz w:val="19"/>
          <w:szCs w:val="19"/>
        </w:rPr>
        <w:t xml:space="preserve">, K., </w:t>
      </w:r>
      <w:proofErr w:type="spellStart"/>
      <w:r w:rsidRPr="006905FC">
        <w:rPr>
          <w:rFonts w:ascii="Palatino Linotype" w:eastAsia="Arial" w:hAnsi="Palatino Linotype" w:cs="Arial"/>
          <w:sz w:val="19"/>
          <w:szCs w:val="19"/>
        </w:rPr>
        <w:t>Geiss</w:t>
      </w:r>
      <w:proofErr w:type="spellEnd"/>
      <w:r w:rsidRPr="006905FC">
        <w:rPr>
          <w:rFonts w:ascii="Palatino Linotype" w:eastAsia="Arial" w:hAnsi="Palatino Linotype" w:cs="Arial"/>
          <w:sz w:val="19"/>
          <w:szCs w:val="19"/>
        </w:rPr>
        <w:t xml:space="preserve">, M., ve </w:t>
      </w:r>
      <w:proofErr w:type="spellStart"/>
      <w:r w:rsidRPr="006905FC">
        <w:rPr>
          <w:rFonts w:ascii="Palatino Linotype" w:eastAsia="Arial" w:hAnsi="Palatino Linotype" w:cs="Arial"/>
          <w:sz w:val="19"/>
          <w:szCs w:val="19"/>
        </w:rPr>
        <w:t>Obermeier</w:t>
      </w:r>
      <w:proofErr w:type="spellEnd"/>
      <w:r w:rsidRPr="006905FC">
        <w:rPr>
          <w:rFonts w:ascii="Palatino Linotype" w:eastAsia="Arial" w:hAnsi="Palatino Linotype" w:cs="Arial"/>
          <w:sz w:val="19"/>
          <w:szCs w:val="19"/>
        </w:rPr>
        <w:t xml:space="preserve">, S. (1998). </w:t>
      </w:r>
      <w:proofErr w:type="spellStart"/>
      <w:r w:rsidRPr="006905FC">
        <w:rPr>
          <w:rFonts w:ascii="Palatino Linotype" w:eastAsia="Arial" w:hAnsi="Palatino Linotype" w:cs="Arial"/>
          <w:sz w:val="19"/>
          <w:szCs w:val="19"/>
        </w:rPr>
        <w:t>Neolithische</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forschungen</w:t>
      </w:r>
      <w:proofErr w:type="spellEnd"/>
      <w:r w:rsidRPr="006905FC">
        <w:rPr>
          <w:rFonts w:ascii="Palatino Linotype" w:eastAsia="Arial" w:hAnsi="Palatino Linotype" w:cs="Arial"/>
          <w:sz w:val="19"/>
          <w:szCs w:val="19"/>
        </w:rPr>
        <w:t xml:space="preserve"> in </w:t>
      </w:r>
      <w:proofErr w:type="spellStart"/>
      <w:r w:rsidRPr="006905FC">
        <w:rPr>
          <w:rFonts w:ascii="Palatino Linotype" w:eastAsia="Arial" w:hAnsi="Palatino Linotype" w:cs="Arial"/>
          <w:sz w:val="19"/>
          <w:szCs w:val="19"/>
        </w:rPr>
        <w:t>Obermesopotamien-Gürcütepe</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und</w:t>
      </w:r>
      <w:proofErr w:type="spellEnd"/>
      <w:r w:rsidRPr="006905FC">
        <w:rPr>
          <w:rFonts w:ascii="Palatino Linotype" w:eastAsia="Arial" w:hAnsi="Palatino Linotype" w:cs="Arial"/>
          <w:sz w:val="19"/>
          <w:szCs w:val="19"/>
        </w:rPr>
        <w:t xml:space="preserve"> Göbekli Tepe. </w:t>
      </w:r>
      <w:proofErr w:type="spellStart"/>
      <w:r w:rsidRPr="006905FC">
        <w:rPr>
          <w:rFonts w:ascii="Palatino Linotype" w:eastAsia="Arial" w:hAnsi="Palatino Linotype" w:cs="Arial"/>
          <w:i/>
          <w:sz w:val="19"/>
          <w:szCs w:val="19"/>
        </w:rPr>
        <w:t>Istanbuler</w:t>
      </w:r>
      <w:proofErr w:type="spellEnd"/>
      <w:r w:rsidRPr="006905FC">
        <w:rPr>
          <w:rFonts w:ascii="Palatino Linotype" w:eastAsia="Arial" w:hAnsi="Palatino Linotype" w:cs="Arial"/>
          <w:i/>
          <w:sz w:val="19"/>
          <w:szCs w:val="19"/>
        </w:rPr>
        <w:t xml:space="preserve"> </w:t>
      </w:r>
      <w:proofErr w:type="spellStart"/>
      <w:r w:rsidRPr="006905FC">
        <w:rPr>
          <w:rFonts w:ascii="Palatino Linotype" w:eastAsia="Arial" w:hAnsi="Palatino Linotype" w:cs="Arial"/>
          <w:i/>
          <w:sz w:val="19"/>
          <w:szCs w:val="19"/>
        </w:rPr>
        <w:t>Mitteilungen</w:t>
      </w:r>
      <w:proofErr w:type="spellEnd"/>
      <w:r w:rsidRPr="006905FC">
        <w:rPr>
          <w:rFonts w:ascii="Palatino Linotype" w:eastAsia="Arial" w:hAnsi="Palatino Linotype" w:cs="Arial"/>
          <w:sz w:val="19"/>
          <w:szCs w:val="19"/>
        </w:rPr>
        <w:t>, 48, 5-78.</w:t>
      </w:r>
    </w:p>
    <w:p w:rsidR="008763C8" w:rsidRPr="006905FC" w:rsidRDefault="008763C8" w:rsidP="008763C8">
      <w:pPr>
        <w:ind w:left="567" w:hanging="567"/>
        <w:jc w:val="both"/>
        <w:rPr>
          <w:rFonts w:ascii="Palatino Linotype" w:eastAsia="Arial" w:hAnsi="Palatino Linotype" w:cs="Arial"/>
          <w:sz w:val="19"/>
          <w:szCs w:val="19"/>
        </w:rPr>
      </w:pPr>
      <w:r w:rsidRPr="006905FC">
        <w:rPr>
          <w:rFonts w:ascii="Palatino Linotype" w:eastAsia="Arial" w:hAnsi="Palatino Linotype" w:cs="Arial"/>
          <w:sz w:val="19"/>
          <w:szCs w:val="19"/>
        </w:rPr>
        <w:t xml:space="preserve">Birinci, S., Kaymaz, Ç.K., ve Camcı, A. (2018). </w:t>
      </w:r>
      <w:proofErr w:type="spellStart"/>
      <w:r w:rsidRPr="006905FC">
        <w:rPr>
          <w:rFonts w:ascii="Palatino Linotype" w:eastAsia="Arial" w:hAnsi="Palatino Linotype" w:cs="Arial"/>
          <w:sz w:val="19"/>
          <w:szCs w:val="19"/>
        </w:rPr>
        <w:t>Gobekli</w:t>
      </w:r>
      <w:proofErr w:type="spellEnd"/>
      <w:r w:rsidRPr="006905FC">
        <w:rPr>
          <w:rFonts w:ascii="Palatino Linotype" w:eastAsia="Arial" w:hAnsi="Palatino Linotype" w:cs="Arial"/>
          <w:sz w:val="19"/>
          <w:szCs w:val="19"/>
        </w:rPr>
        <w:t xml:space="preserve"> Tepe’nin arkeolojik turizm potansiyelinin değerlendirilmesi (Şanlıurfa). </w:t>
      </w:r>
      <w:r w:rsidRPr="006905FC">
        <w:rPr>
          <w:rFonts w:ascii="Palatino Linotype" w:eastAsia="Arial" w:hAnsi="Palatino Linotype" w:cs="Arial"/>
          <w:i/>
          <w:sz w:val="19"/>
          <w:szCs w:val="19"/>
        </w:rPr>
        <w:t xml:space="preserve">Atatürk Üniversitesi Sosyal Bilimler </w:t>
      </w:r>
      <w:proofErr w:type="spellStart"/>
      <w:r w:rsidRPr="006905FC">
        <w:rPr>
          <w:rFonts w:ascii="Palatino Linotype" w:eastAsia="Arial" w:hAnsi="Palatino Linotype" w:cs="Arial"/>
          <w:i/>
          <w:sz w:val="19"/>
          <w:szCs w:val="19"/>
        </w:rPr>
        <w:t>Entitüsü</w:t>
      </w:r>
      <w:proofErr w:type="spellEnd"/>
      <w:r w:rsidRPr="006905FC">
        <w:rPr>
          <w:rFonts w:ascii="Palatino Linotype" w:eastAsia="Arial" w:hAnsi="Palatino Linotype" w:cs="Arial"/>
          <w:i/>
          <w:sz w:val="19"/>
          <w:szCs w:val="19"/>
        </w:rPr>
        <w:t xml:space="preserve"> Dergisi</w:t>
      </w:r>
      <w:r w:rsidRPr="006905FC">
        <w:rPr>
          <w:rFonts w:ascii="Palatino Linotype" w:eastAsia="Arial" w:hAnsi="Palatino Linotype" w:cs="Arial"/>
          <w:sz w:val="19"/>
          <w:szCs w:val="19"/>
        </w:rPr>
        <w:t>, 22(3), 1351-1367.</w:t>
      </w:r>
    </w:p>
    <w:p w:rsidR="008763C8" w:rsidRPr="006905FC" w:rsidRDefault="008763C8" w:rsidP="008763C8">
      <w:pPr>
        <w:ind w:left="567" w:hanging="567"/>
        <w:jc w:val="both"/>
        <w:rPr>
          <w:rFonts w:ascii="Palatino Linotype" w:eastAsia="Arial" w:hAnsi="Palatino Linotype" w:cs="Arial"/>
          <w:sz w:val="19"/>
          <w:szCs w:val="19"/>
        </w:rPr>
      </w:pPr>
      <w:proofErr w:type="spellStart"/>
      <w:r w:rsidRPr="006905FC">
        <w:rPr>
          <w:rFonts w:ascii="Palatino Linotype" w:eastAsia="Arial" w:hAnsi="Palatino Linotype" w:cs="Arial"/>
          <w:sz w:val="19"/>
          <w:szCs w:val="19"/>
        </w:rPr>
        <w:t>Brannagan</w:t>
      </w:r>
      <w:proofErr w:type="spellEnd"/>
      <w:r w:rsidRPr="006905FC">
        <w:rPr>
          <w:rFonts w:ascii="Palatino Linotype" w:eastAsia="Arial" w:hAnsi="Palatino Linotype" w:cs="Arial"/>
          <w:sz w:val="19"/>
          <w:szCs w:val="19"/>
        </w:rPr>
        <w:t xml:space="preserve">, P. M. ve </w:t>
      </w:r>
      <w:proofErr w:type="spellStart"/>
      <w:r w:rsidRPr="006905FC">
        <w:rPr>
          <w:rFonts w:ascii="Palatino Linotype" w:eastAsia="Arial" w:hAnsi="Palatino Linotype" w:cs="Arial"/>
          <w:sz w:val="19"/>
          <w:szCs w:val="19"/>
        </w:rPr>
        <w:t>Giulianotti</w:t>
      </w:r>
      <w:proofErr w:type="spellEnd"/>
      <w:r w:rsidRPr="006905FC">
        <w:rPr>
          <w:rFonts w:ascii="Palatino Linotype" w:eastAsia="Arial" w:hAnsi="Palatino Linotype" w:cs="Arial"/>
          <w:sz w:val="19"/>
          <w:szCs w:val="19"/>
        </w:rPr>
        <w:t xml:space="preserve">, R. (2018). </w:t>
      </w:r>
      <w:proofErr w:type="spellStart"/>
      <w:r w:rsidRPr="006905FC">
        <w:rPr>
          <w:rFonts w:ascii="Palatino Linotype" w:eastAsia="Arial" w:hAnsi="Palatino Linotype" w:cs="Arial"/>
          <w:sz w:val="19"/>
          <w:szCs w:val="19"/>
        </w:rPr>
        <w:t>The</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soft</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power</w:t>
      </w:r>
      <w:proofErr w:type="spellEnd"/>
      <w:r w:rsidRPr="006905FC">
        <w:rPr>
          <w:rFonts w:ascii="Palatino Linotype" w:eastAsia="Arial" w:hAnsi="Palatino Linotype" w:cs="Arial"/>
          <w:sz w:val="19"/>
          <w:szCs w:val="19"/>
        </w:rPr>
        <w:t>–</w:t>
      </w:r>
      <w:proofErr w:type="spellStart"/>
      <w:r w:rsidRPr="006905FC">
        <w:rPr>
          <w:rFonts w:ascii="Palatino Linotype" w:eastAsia="Arial" w:hAnsi="Palatino Linotype" w:cs="Arial"/>
          <w:sz w:val="19"/>
          <w:szCs w:val="19"/>
        </w:rPr>
        <w:t>soft</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disempowerment</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nexus</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the</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case</w:t>
      </w:r>
      <w:proofErr w:type="spellEnd"/>
      <w:r w:rsidRPr="006905FC">
        <w:rPr>
          <w:rFonts w:ascii="Palatino Linotype" w:eastAsia="Arial" w:hAnsi="Palatino Linotype" w:cs="Arial"/>
          <w:sz w:val="19"/>
          <w:szCs w:val="19"/>
        </w:rPr>
        <w:t xml:space="preserve"> of </w:t>
      </w:r>
      <w:proofErr w:type="spellStart"/>
      <w:r w:rsidRPr="006905FC">
        <w:rPr>
          <w:rFonts w:ascii="Palatino Linotype" w:eastAsia="Arial" w:hAnsi="Palatino Linotype" w:cs="Arial"/>
          <w:sz w:val="19"/>
          <w:szCs w:val="19"/>
        </w:rPr>
        <w:t>Qatar</w:t>
      </w:r>
      <w:proofErr w:type="spellEnd"/>
      <w:r w:rsidRPr="006905FC">
        <w:rPr>
          <w:rFonts w:ascii="Palatino Linotype" w:eastAsia="Arial" w:hAnsi="Palatino Linotype" w:cs="Arial"/>
          <w:sz w:val="19"/>
          <w:szCs w:val="19"/>
        </w:rPr>
        <w:t xml:space="preserve">. </w:t>
      </w:r>
      <w:r w:rsidRPr="006905FC">
        <w:rPr>
          <w:rFonts w:ascii="Palatino Linotype" w:eastAsia="Arial" w:hAnsi="Palatino Linotype" w:cs="Arial"/>
          <w:i/>
          <w:sz w:val="19"/>
          <w:szCs w:val="19"/>
        </w:rPr>
        <w:t xml:space="preserve">International </w:t>
      </w:r>
      <w:proofErr w:type="spellStart"/>
      <w:r w:rsidRPr="006905FC">
        <w:rPr>
          <w:rFonts w:ascii="Palatino Linotype" w:eastAsia="Arial" w:hAnsi="Palatino Linotype" w:cs="Arial"/>
          <w:i/>
          <w:sz w:val="19"/>
          <w:szCs w:val="19"/>
        </w:rPr>
        <w:t>Affairs</w:t>
      </w:r>
      <w:proofErr w:type="spellEnd"/>
      <w:r w:rsidRPr="006905FC">
        <w:rPr>
          <w:rFonts w:ascii="Palatino Linotype" w:eastAsia="Arial" w:hAnsi="Palatino Linotype" w:cs="Arial"/>
          <w:i/>
          <w:sz w:val="19"/>
          <w:szCs w:val="19"/>
        </w:rPr>
        <w:t>,</w:t>
      </w:r>
      <w:r w:rsidRPr="006905FC">
        <w:rPr>
          <w:rFonts w:ascii="Palatino Linotype" w:eastAsia="Arial" w:hAnsi="Palatino Linotype" w:cs="Arial"/>
          <w:sz w:val="19"/>
          <w:szCs w:val="19"/>
        </w:rPr>
        <w:t xml:space="preserve"> 94(5), 1139–1157. </w:t>
      </w:r>
      <w:proofErr w:type="spellStart"/>
      <w:proofErr w:type="gramStart"/>
      <w:r w:rsidRPr="006905FC">
        <w:rPr>
          <w:rFonts w:ascii="Palatino Linotype" w:eastAsia="Arial" w:hAnsi="Palatino Linotype" w:cs="Arial"/>
          <w:sz w:val="19"/>
          <w:szCs w:val="19"/>
        </w:rPr>
        <w:t>doi</w:t>
      </w:r>
      <w:proofErr w:type="spellEnd"/>
      <w:proofErr w:type="gramEnd"/>
      <w:r w:rsidRPr="006905FC">
        <w:rPr>
          <w:rFonts w:ascii="Palatino Linotype" w:eastAsia="Arial" w:hAnsi="Palatino Linotype" w:cs="Arial"/>
          <w:sz w:val="19"/>
          <w:szCs w:val="19"/>
        </w:rPr>
        <w:t>: 10.1093/</w:t>
      </w:r>
      <w:proofErr w:type="spellStart"/>
      <w:r w:rsidRPr="006905FC">
        <w:rPr>
          <w:rFonts w:ascii="Palatino Linotype" w:eastAsia="Arial" w:hAnsi="Palatino Linotype" w:cs="Arial"/>
          <w:sz w:val="19"/>
          <w:szCs w:val="19"/>
        </w:rPr>
        <w:t>ia</w:t>
      </w:r>
      <w:proofErr w:type="spellEnd"/>
      <w:r w:rsidRPr="006905FC">
        <w:rPr>
          <w:rFonts w:ascii="Palatino Linotype" w:eastAsia="Arial" w:hAnsi="Palatino Linotype" w:cs="Arial"/>
          <w:sz w:val="19"/>
          <w:szCs w:val="19"/>
        </w:rPr>
        <w:t>/iiy125</w:t>
      </w:r>
    </w:p>
    <w:p w:rsidR="008763C8" w:rsidRPr="006905FC" w:rsidRDefault="008763C8" w:rsidP="008763C8">
      <w:pPr>
        <w:ind w:left="567" w:hanging="567"/>
        <w:jc w:val="both"/>
        <w:rPr>
          <w:rFonts w:ascii="Palatino Linotype" w:eastAsia="Arial" w:hAnsi="Palatino Linotype" w:cs="Arial"/>
          <w:sz w:val="19"/>
          <w:szCs w:val="19"/>
        </w:rPr>
      </w:pPr>
      <w:proofErr w:type="spellStart"/>
      <w:r w:rsidRPr="006905FC">
        <w:rPr>
          <w:rFonts w:ascii="Palatino Linotype" w:eastAsia="Arial" w:hAnsi="Palatino Linotype" w:cs="Arial"/>
          <w:sz w:val="19"/>
          <w:szCs w:val="19"/>
        </w:rPr>
        <w:t>Clare</w:t>
      </w:r>
      <w:proofErr w:type="spellEnd"/>
      <w:r w:rsidRPr="006905FC">
        <w:rPr>
          <w:rFonts w:ascii="Palatino Linotype" w:eastAsia="Arial" w:hAnsi="Palatino Linotype" w:cs="Arial"/>
          <w:sz w:val="19"/>
          <w:szCs w:val="19"/>
        </w:rPr>
        <w:t xml:space="preserve">, L., </w:t>
      </w:r>
      <w:proofErr w:type="spellStart"/>
      <w:r w:rsidRPr="006905FC">
        <w:rPr>
          <w:rFonts w:ascii="Palatino Linotype" w:eastAsia="Arial" w:hAnsi="Palatino Linotype" w:cs="Arial"/>
          <w:sz w:val="19"/>
          <w:szCs w:val="19"/>
        </w:rPr>
        <w:t>Kinzel</w:t>
      </w:r>
      <w:proofErr w:type="spellEnd"/>
      <w:r w:rsidRPr="006905FC">
        <w:rPr>
          <w:rFonts w:ascii="Palatino Linotype" w:eastAsia="Arial" w:hAnsi="Palatino Linotype" w:cs="Arial"/>
          <w:sz w:val="19"/>
          <w:szCs w:val="19"/>
        </w:rPr>
        <w:t xml:space="preserve">, M., Sönmez, D. ve Uludağ, C. (2019). Göbekli Tepe: UNESCO dünya miras alanı ve değişen yaklaşımlar (Çev. Sera </w:t>
      </w:r>
      <w:proofErr w:type="spellStart"/>
      <w:r w:rsidRPr="006905FC">
        <w:rPr>
          <w:rFonts w:ascii="Palatino Linotype" w:eastAsia="Arial" w:hAnsi="Palatino Linotype" w:cs="Arial"/>
          <w:sz w:val="19"/>
          <w:szCs w:val="19"/>
        </w:rPr>
        <w:t>Yelözer</w:t>
      </w:r>
      <w:proofErr w:type="spellEnd"/>
      <w:r w:rsidRPr="006905FC">
        <w:rPr>
          <w:rFonts w:ascii="Palatino Linotype" w:eastAsia="Arial" w:hAnsi="Palatino Linotype" w:cs="Arial"/>
          <w:sz w:val="19"/>
          <w:szCs w:val="19"/>
        </w:rPr>
        <w:t xml:space="preserve">). </w:t>
      </w:r>
      <w:r w:rsidRPr="006905FC">
        <w:rPr>
          <w:rFonts w:ascii="Palatino Linotype" w:eastAsia="Arial" w:hAnsi="Palatino Linotype" w:cs="Arial"/>
          <w:i/>
          <w:sz w:val="19"/>
          <w:szCs w:val="19"/>
        </w:rPr>
        <w:t>Mimarlık</w:t>
      </w:r>
      <w:r w:rsidRPr="006905FC">
        <w:rPr>
          <w:rFonts w:ascii="Palatino Linotype" w:eastAsia="Arial" w:hAnsi="Palatino Linotype" w:cs="Arial"/>
          <w:sz w:val="19"/>
          <w:szCs w:val="19"/>
        </w:rPr>
        <w:t>, 405, 14-18.</w:t>
      </w:r>
    </w:p>
    <w:p w:rsidR="008763C8" w:rsidRDefault="008763C8" w:rsidP="008763C8">
      <w:pPr>
        <w:ind w:left="567" w:hanging="567"/>
        <w:jc w:val="both"/>
        <w:rPr>
          <w:rFonts w:ascii="Palatino Linotype" w:eastAsia="Arial" w:hAnsi="Palatino Linotype" w:cs="Arial"/>
          <w:sz w:val="19"/>
          <w:szCs w:val="19"/>
        </w:rPr>
      </w:pPr>
      <w:proofErr w:type="spellStart"/>
      <w:r w:rsidRPr="006905FC">
        <w:rPr>
          <w:rFonts w:ascii="Palatino Linotype" w:eastAsia="Arial" w:hAnsi="Palatino Linotype" w:cs="Arial"/>
          <w:sz w:val="19"/>
          <w:szCs w:val="19"/>
        </w:rPr>
        <w:t>Council</w:t>
      </w:r>
      <w:proofErr w:type="spellEnd"/>
      <w:r w:rsidRPr="006905FC">
        <w:rPr>
          <w:rFonts w:ascii="Palatino Linotype" w:eastAsia="Arial" w:hAnsi="Palatino Linotype" w:cs="Arial"/>
          <w:sz w:val="19"/>
          <w:szCs w:val="19"/>
        </w:rPr>
        <w:t xml:space="preserve"> of Europe (</w:t>
      </w:r>
      <w:r>
        <w:rPr>
          <w:rFonts w:ascii="Palatino Linotype" w:eastAsia="Arial" w:hAnsi="Palatino Linotype" w:cs="Arial"/>
          <w:sz w:val="19"/>
          <w:szCs w:val="19"/>
        </w:rPr>
        <w:t>27 Ekim 2005</w:t>
      </w:r>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Council</w:t>
      </w:r>
      <w:proofErr w:type="spellEnd"/>
      <w:r w:rsidRPr="006905FC">
        <w:rPr>
          <w:rFonts w:ascii="Palatino Linotype" w:eastAsia="Arial" w:hAnsi="Palatino Linotype" w:cs="Arial"/>
          <w:sz w:val="19"/>
          <w:szCs w:val="19"/>
        </w:rPr>
        <w:t xml:space="preserve"> of Europe Framework </w:t>
      </w:r>
      <w:proofErr w:type="spellStart"/>
      <w:r w:rsidRPr="006905FC">
        <w:rPr>
          <w:rFonts w:ascii="Palatino Linotype" w:eastAsia="Arial" w:hAnsi="Palatino Linotype" w:cs="Arial"/>
          <w:sz w:val="19"/>
          <w:szCs w:val="19"/>
        </w:rPr>
        <w:t>Convention</w:t>
      </w:r>
      <w:proofErr w:type="spellEnd"/>
      <w:r w:rsidRPr="006905FC">
        <w:rPr>
          <w:rFonts w:ascii="Palatino Linotype" w:eastAsia="Arial" w:hAnsi="Palatino Linotype" w:cs="Arial"/>
          <w:sz w:val="19"/>
          <w:szCs w:val="19"/>
        </w:rPr>
        <w:t xml:space="preserve"> on </w:t>
      </w:r>
      <w:proofErr w:type="spellStart"/>
      <w:r w:rsidRPr="006905FC">
        <w:rPr>
          <w:rFonts w:ascii="Palatino Linotype" w:eastAsia="Arial" w:hAnsi="Palatino Linotype" w:cs="Arial"/>
          <w:sz w:val="19"/>
          <w:szCs w:val="19"/>
        </w:rPr>
        <w:t>the</w:t>
      </w:r>
      <w:proofErr w:type="spellEnd"/>
      <w:r w:rsidRPr="006905FC">
        <w:rPr>
          <w:rFonts w:ascii="Palatino Linotype" w:eastAsia="Arial" w:hAnsi="Palatino Linotype" w:cs="Arial"/>
          <w:sz w:val="19"/>
          <w:szCs w:val="19"/>
        </w:rPr>
        <w:t xml:space="preserve"> Value of </w:t>
      </w:r>
      <w:proofErr w:type="spellStart"/>
      <w:r w:rsidRPr="006905FC">
        <w:rPr>
          <w:rFonts w:ascii="Palatino Linotype" w:eastAsia="Arial" w:hAnsi="Palatino Linotype" w:cs="Arial"/>
          <w:sz w:val="19"/>
          <w:szCs w:val="19"/>
        </w:rPr>
        <w:t>Cultural</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Heritage</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for</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Society</w:t>
      </w:r>
      <w:proofErr w:type="spellEnd"/>
      <w:r w:rsidRPr="006905FC">
        <w:rPr>
          <w:rFonts w:ascii="Palatino Linotype" w:eastAsia="Arial" w:hAnsi="Palatino Linotype" w:cs="Arial"/>
          <w:sz w:val="19"/>
          <w:szCs w:val="19"/>
        </w:rPr>
        <w:t xml:space="preserve"> (2005). 5 Ocak 2020 tarihinde, </w:t>
      </w:r>
      <w:hyperlink r:id="rId9" w:history="1">
        <w:r w:rsidRPr="006905FC">
          <w:rPr>
            <w:rStyle w:val="Kpr"/>
            <w:rFonts w:ascii="Palatino Linotype" w:eastAsia="Arial" w:hAnsi="Palatino Linotype" w:cs="Arial"/>
            <w:sz w:val="19"/>
            <w:szCs w:val="19"/>
          </w:rPr>
          <w:t>https://www.coe.int/en/web/conventions/full-list/-/conventions/rms/0900001680083746</w:t>
        </w:r>
      </w:hyperlink>
      <w:r>
        <w:rPr>
          <w:rFonts w:ascii="Palatino Linotype" w:eastAsia="Arial" w:hAnsi="Palatino Linotype" w:cs="Arial"/>
          <w:sz w:val="19"/>
          <w:szCs w:val="19"/>
        </w:rPr>
        <w:t xml:space="preserve"> adresinden erişilmiştir.</w:t>
      </w:r>
    </w:p>
    <w:p w:rsidR="008763C8" w:rsidRPr="006905FC" w:rsidRDefault="008763C8" w:rsidP="008763C8">
      <w:pPr>
        <w:ind w:left="567" w:hanging="567"/>
        <w:jc w:val="both"/>
        <w:rPr>
          <w:rFonts w:ascii="Palatino Linotype" w:eastAsia="Arial" w:hAnsi="Palatino Linotype" w:cs="Arial"/>
          <w:sz w:val="19"/>
          <w:szCs w:val="19"/>
        </w:rPr>
      </w:pPr>
      <w:proofErr w:type="spellStart"/>
      <w:r>
        <w:rPr>
          <w:rFonts w:ascii="Palatino Linotype" w:eastAsia="Arial" w:hAnsi="Palatino Linotype" w:cs="Arial"/>
          <w:sz w:val="19"/>
          <w:szCs w:val="19"/>
        </w:rPr>
        <w:t>Cull</w:t>
      </w:r>
      <w:proofErr w:type="spellEnd"/>
      <w:r>
        <w:rPr>
          <w:rFonts w:ascii="Palatino Linotype" w:eastAsia="Arial" w:hAnsi="Palatino Linotype" w:cs="Arial"/>
          <w:sz w:val="19"/>
          <w:szCs w:val="19"/>
        </w:rPr>
        <w:t xml:space="preserve">, N. (2009). </w:t>
      </w:r>
      <w:proofErr w:type="spellStart"/>
      <w:r>
        <w:rPr>
          <w:rFonts w:ascii="Palatino Linotype" w:eastAsia="Arial" w:hAnsi="Palatino Linotype" w:cs="Arial"/>
          <w:sz w:val="19"/>
          <w:szCs w:val="19"/>
        </w:rPr>
        <w:t>Public</w:t>
      </w:r>
      <w:proofErr w:type="spellEnd"/>
      <w:r>
        <w:rPr>
          <w:rFonts w:ascii="Palatino Linotype" w:eastAsia="Arial" w:hAnsi="Palatino Linotype" w:cs="Arial"/>
          <w:sz w:val="19"/>
          <w:szCs w:val="19"/>
        </w:rPr>
        <w:t xml:space="preserve"> </w:t>
      </w:r>
      <w:proofErr w:type="spellStart"/>
      <w:r>
        <w:rPr>
          <w:rFonts w:ascii="Palatino Linotype" w:eastAsia="Arial" w:hAnsi="Palatino Linotype" w:cs="Arial"/>
          <w:sz w:val="19"/>
          <w:szCs w:val="19"/>
        </w:rPr>
        <w:t>diplomacy</w:t>
      </w:r>
      <w:proofErr w:type="spellEnd"/>
      <w:r>
        <w:rPr>
          <w:rFonts w:ascii="Palatino Linotype" w:eastAsia="Arial" w:hAnsi="Palatino Linotype" w:cs="Arial"/>
          <w:sz w:val="19"/>
          <w:szCs w:val="19"/>
        </w:rPr>
        <w:t xml:space="preserve">: </w:t>
      </w:r>
      <w:proofErr w:type="spellStart"/>
      <w:r>
        <w:rPr>
          <w:rFonts w:ascii="Palatino Linotype" w:eastAsia="Arial" w:hAnsi="Palatino Linotype" w:cs="Arial"/>
          <w:sz w:val="19"/>
          <w:szCs w:val="19"/>
        </w:rPr>
        <w:t>lessons</w:t>
      </w:r>
      <w:proofErr w:type="spellEnd"/>
      <w:r>
        <w:rPr>
          <w:rFonts w:ascii="Palatino Linotype" w:eastAsia="Arial" w:hAnsi="Palatino Linotype" w:cs="Arial"/>
          <w:sz w:val="19"/>
          <w:szCs w:val="19"/>
        </w:rPr>
        <w:t xml:space="preserve"> </w:t>
      </w:r>
      <w:proofErr w:type="spellStart"/>
      <w:r>
        <w:rPr>
          <w:rFonts w:ascii="Palatino Linotype" w:eastAsia="Arial" w:hAnsi="Palatino Linotype" w:cs="Arial"/>
          <w:sz w:val="19"/>
          <w:szCs w:val="19"/>
        </w:rPr>
        <w:t>from</w:t>
      </w:r>
      <w:proofErr w:type="spellEnd"/>
      <w:r>
        <w:rPr>
          <w:rFonts w:ascii="Palatino Linotype" w:eastAsia="Arial" w:hAnsi="Palatino Linotype" w:cs="Arial"/>
          <w:sz w:val="19"/>
          <w:szCs w:val="19"/>
        </w:rPr>
        <w:t xml:space="preserve"> </w:t>
      </w:r>
      <w:proofErr w:type="spellStart"/>
      <w:r>
        <w:rPr>
          <w:rFonts w:ascii="Palatino Linotype" w:eastAsia="Arial" w:hAnsi="Palatino Linotype" w:cs="Arial"/>
          <w:sz w:val="19"/>
          <w:szCs w:val="19"/>
        </w:rPr>
        <w:t>the</w:t>
      </w:r>
      <w:proofErr w:type="spellEnd"/>
      <w:r>
        <w:rPr>
          <w:rFonts w:ascii="Palatino Linotype" w:eastAsia="Arial" w:hAnsi="Palatino Linotype" w:cs="Arial"/>
          <w:sz w:val="19"/>
          <w:szCs w:val="19"/>
        </w:rPr>
        <w:t xml:space="preserve"> </w:t>
      </w:r>
      <w:proofErr w:type="spellStart"/>
      <w:r>
        <w:rPr>
          <w:rFonts w:ascii="Palatino Linotype" w:eastAsia="Arial" w:hAnsi="Palatino Linotype" w:cs="Arial"/>
          <w:sz w:val="19"/>
          <w:szCs w:val="19"/>
        </w:rPr>
        <w:t>past</w:t>
      </w:r>
      <w:proofErr w:type="spellEnd"/>
      <w:r>
        <w:rPr>
          <w:rFonts w:ascii="Palatino Linotype" w:eastAsia="Arial" w:hAnsi="Palatino Linotype" w:cs="Arial"/>
          <w:sz w:val="19"/>
          <w:szCs w:val="19"/>
        </w:rPr>
        <w:t xml:space="preserve">. Los Angeles: </w:t>
      </w:r>
      <w:proofErr w:type="spellStart"/>
      <w:r>
        <w:rPr>
          <w:rFonts w:ascii="Palatino Linotype" w:eastAsia="Arial" w:hAnsi="Palatino Linotype" w:cs="Arial"/>
          <w:sz w:val="19"/>
          <w:szCs w:val="19"/>
        </w:rPr>
        <w:t>Figueroa</w:t>
      </w:r>
      <w:proofErr w:type="spellEnd"/>
      <w:r>
        <w:rPr>
          <w:rFonts w:ascii="Palatino Linotype" w:eastAsia="Arial" w:hAnsi="Palatino Linotype" w:cs="Arial"/>
          <w:sz w:val="19"/>
          <w:szCs w:val="19"/>
        </w:rPr>
        <w:t xml:space="preserve"> </w:t>
      </w:r>
      <w:proofErr w:type="spellStart"/>
      <w:r>
        <w:rPr>
          <w:rFonts w:ascii="Palatino Linotype" w:eastAsia="Arial" w:hAnsi="Palatino Linotype" w:cs="Arial"/>
          <w:sz w:val="19"/>
          <w:szCs w:val="19"/>
        </w:rPr>
        <w:t>Press</w:t>
      </w:r>
      <w:proofErr w:type="spellEnd"/>
      <w:r>
        <w:rPr>
          <w:rFonts w:ascii="Palatino Linotype" w:eastAsia="Arial" w:hAnsi="Palatino Linotype" w:cs="Arial"/>
          <w:sz w:val="19"/>
          <w:szCs w:val="19"/>
        </w:rPr>
        <w:t>.</w:t>
      </w:r>
    </w:p>
    <w:p w:rsidR="008763C8" w:rsidRPr="006905FC" w:rsidRDefault="008763C8" w:rsidP="008763C8">
      <w:pPr>
        <w:ind w:left="567" w:hanging="567"/>
        <w:jc w:val="both"/>
        <w:rPr>
          <w:rFonts w:ascii="Palatino Linotype" w:eastAsia="Arial" w:hAnsi="Palatino Linotype" w:cs="Arial"/>
          <w:sz w:val="19"/>
          <w:szCs w:val="19"/>
        </w:rPr>
      </w:pPr>
      <w:r w:rsidRPr="006905FC">
        <w:rPr>
          <w:rFonts w:ascii="Palatino Linotype" w:eastAsia="Arial" w:hAnsi="Palatino Linotype" w:cs="Arial"/>
          <w:sz w:val="19"/>
          <w:szCs w:val="19"/>
        </w:rPr>
        <w:t xml:space="preserve">Çiftçi, S. ve </w:t>
      </w:r>
      <w:proofErr w:type="spellStart"/>
      <w:r w:rsidRPr="006905FC">
        <w:rPr>
          <w:rFonts w:ascii="Palatino Linotype" w:eastAsia="Arial" w:hAnsi="Palatino Linotype" w:cs="Arial"/>
          <w:sz w:val="19"/>
          <w:szCs w:val="19"/>
        </w:rPr>
        <w:t>Tezcür</w:t>
      </w:r>
      <w:proofErr w:type="spellEnd"/>
      <w:r w:rsidRPr="006905FC">
        <w:rPr>
          <w:rFonts w:ascii="Palatino Linotype" w:eastAsia="Arial" w:hAnsi="Palatino Linotype" w:cs="Arial"/>
          <w:sz w:val="19"/>
          <w:szCs w:val="19"/>
        </w:rPr>
        <w:t>, G. M. (2016</w:t>
      </w:r>
      <w:proofErr w:type="gramStart"/>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Soft</w:t>
      </w:r>
      <w:proofErr w:type="spellEnd"/>
      <w:proofErr w:type="gram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power</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religion</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and</w:t>
      </w:r>
      <w:proofErr w:type="spellEnd"/>
      <w:r w:rsidRPr="006905FC">
        <w:rPr>
          <w:rFonts w:ascii="Palatino Linotype" w:eastAsia="Arial" w:hAnsi="Palatino Linotype" w:cs="Arial"/>
          <w:sz w:val="19"/>
          <w:szCs w:val="19"/>
        </w:rPr>
        <w:t xml:space="preserve"> Anti-</w:t>
      </w:r>
      <w:proofErr w:type="spellStart"/>
      <w:r w:rsidRPr="006905FC">
        <w:rPr>
          <w:rFonts w:ascii="Palatino Linotype" w:eastAsia="Arial" w:hAnsi="Palatino Linotype" w:cs="Arial"/>
          <w:sz w:val="19"/>
          <w:szCs w:val="19"/>
        </w:rPr>
        <w:t>Americanism</w:t>
      </w:r>
      <w:proofErr w:type="spellEnd"/>
      <w:r w:rsidRPr="006905FC">
        <w:rPr>
          <w:rFonts w:ascii="Palatino Linotype" w:eastAsia="Arial" w:hAnsi="Palatino Linotype" w:cs="Arial"/>
          <w:sz w:val="19"/>
          <w:szCs w:val="19"/>
        </w:rPr>
        <w:t xml:space="preserve"> in </w:t>
      </w:r>
      <w:proofErr w:type="spellStart"/>
      <w:r w:rsidRPr="006905FC">
        <w:rPr>
          <w:rFonts w:ascii="Palatino Linotype" w:eastAsia="Arial" w:hAnsi="Palatino Linotype" w:cs="Arial"/>
          <w:sz w:val="19"/>
          <w:szCs w:val="19"/>
        </w:rPr>
        <w:t>the</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Middle</w:t>
      </w:r>
      <w:proofErr w:type="spellEnd"/>
      <w:r w:rsidRPr="006905FC">
        <w:rPr>
          <w:rFonts w:ascii="Palatino Linotype" w:eastAsia="Arial" w:hAnsi="Palatino Linotype" w:cs="Arial"/>
          <w:sz w:val="19"/>
          <w:szCs w:val="19"/>
        </w:rPr>
        <w:t xml:space="preserve"> East. </w:t>
      </w:r>
      <w:proofErr w:type="spellStart"/>
      <w:r w:rsidRPr="006905FC">
        <w:rPr>
          <w:rFonts w:ascii="Palatino Linotype" w:eastAsia="Arial" w:hAnsi="Palatino Linotype" w:cs="Arial"/>
          <w:i/>
          <w:sz w:val="19"/>
          <w:szCs w:val="19"/>
        </w:rPr>
        <w:t>Foreign</w:t>
      </w:r>
      <w:proofErr w:type="spellEnd"/>
      <w:r w:rsidRPr="006905FC">
        <w:rPr>
          <w:rFonts w:ascii="Palatino Linotype" w:eastAsia="Arial" w:hAnsi="Palatino Linotype" w:cs="Arial"/>
          <w:i/>
          <w:sz w:val="19"/>
          <w:szCs w:val="19"/>
        </w:rPr>
        <w:t xml:space="preserve"> </w:t>
      </w:r>
      <w:proofErr w:type="spellStart"/>
      <w:r w:rsidRPr="006905FC">
        <w:rPr>
          <w:rFonts w:ascii="Palatino Linotype" w:eastAsia="Arial" w:hAnsi="Palatino Linotype" w:cs="Arial"/>
          <w:i/>
          <w:sz w:val="19"/>
          <w:szCs w:val="19"/>
        </w:rPr>
        <w:t>Policy</w:t>
      </w:r>
      <w:proofErr w:type="spellEnd"/>
      <w:r w:rsidRPr="006905FC">
        <w:rPr>
          <w:rFonts w:ascii="Palatino Linotype" w:eastAsia="Arial" w:hAnsi="Palatino Linotype" w:cs="Arial"/>
          <w:i/>
          <w:sz w:val="19"/>
          <w:szCs w:val="19"/>
        </w:rPr>
        <w:t xml:space="preserve"> Analysis</w:t>
      </w:r>
      <w:r w:rsidRPr="006905FC">
        <w:rPr>
          <w:rFonts w:ascii="Palatino Linotype" w:eastAsia="Arial" w:hAnsi="Palatino Linotype" w:cs="Arial"/>
          <w:sz w:val="19"/>
          <w:szCs w:val="19"/>
        </w:rPr>
        <w:t>, 12(3), 374-394.</w:t>
      </w:r>
    </w:p>
    <w:p w:rsidR="008763C8" w:rsidRPr="006905FC" w:rsidRDefault="008763C8" w:rsidP="008763C8">
      <w:pPr>
        <w:ind w:left="567" w:hanging="567"/>
        <w:jc w:val="both"/>
        <w:rPr>
          <w:rFonts w:ascii="Palatino Linotype" w:eastAsia="Arial" w:hAnsi="Palatino Linotype" w:cs="Arial"/>
          <w:sz w:val="19"/>
          <w:szCs w:val="19"/>
        </w:rPr>
      </w:pPr>
      <w:r w:rsidRPr="006905FC">
        <w:rPr>
          <w:rFonts w:ascii="Palatino Linotype" w:eastAsia="Arial" w:hAnsi="Palatino Linotype" w:cs="Arial"/>
          <w:sz w:val="19"/>
          <w:szCs w:val="19"/>
        </w:rPr>
        <w:lastRenderedPageBreak/>
        <w:t>Doğuş Grubu (</w:t>
      </w:r>
      <w:proofErr w:type="spellStart"/>
      <w:r w:rsidRPr="006905FC">
        <w:rPr>
          <w:rFonts w:ascii="Palatino Linotype" w:eastAsia="Arial" w:hAnsi="Palatino Linotype" w:cs="Arial"/>
          <w:sz w:val="19"/>
          <w:szCs w:val="19"/>
        </w:rPr>
        <w:t>t.y</w:t>
      </w:r>
      <w:proofErr w:type="spellEnd"/>
      <w:r w:rsidRPr="006905FC">
        <w:rPr>
          <w:rFonts w:ascii="Palatino Linotype" w:eastAsia="Arial" w:hAnsi="Palatino Linotype" w:cs="Arial"/>
          <w:sz w:val="19"/>
          <w:szCs w:val="19"/>
        </w:rPr>
        <w:t xml:space="preserve">.). Göbekli Tepe. 12 Aralık 2019 tarihinde, </w:t>
      </w:r>
      <w:hyperlink r:id="rId10" w:history="1">
        <w:r w:rsidRPr="006905FC">
          <w:rPr>
            <w:rStyle w:val="Kpr"/>
            <w:rFonts w:ascii="Palatino Linotype" w:eastAsia="Arial" w:hAnsi="Palatino Linotype" w:cs="Arial"/>
            <w:sz w:val="19"/>
            <w:szCs w:val="19"/>
          </w:rPr>
          <w:t>https://www.dogusgrubu.com.tr/tr/gobeklitepe-unesco-dunya-mirasi-listesi-nde</w:t>
        </w:r>
      </w:hyperlink>
      <w:r>
        <w:rPr>
          <w:rFonts w:ascii="Palatino Linotype" w:eastAsia="Arial" w:hAnsi="Palatino Linotype" w:cs="Arial"/>
          <w:sz w:val="19"/>
          <w:szCs w:val="19"/>
        </w:rPr>
        <w:t xml:space="preserve"> </w:t>
      </w:r>
      <w:r w:rsidRPr="002438FA">
        <w:rPr>
          <w:rFonts w:ascii="Palatino Linotype" w:eastAsia="Arial" w:hAnsi="Palatino Linotype" w:cs="Arial"/>
          <w:sz w:val="19"/>
          <w:szCs w:val="19"/>
        </w:rPr>
        <w:t>adresinden erişilmiştir.</w:t>
      </w:r>
    </w:p>
    <w:p w:rsidR="008763C8" w:rsidRPr="006905FC" w:rsidRDefault="008763C8" w:rsidP="008763C8">
      <w:pPr>
        <w:ind w:left="567" w:hanging="567"/>
        <w:jc w:val="both"/>
        <w:rPr>
          <w:rFonts w:ascii="Palatino Linotype" w:eastAsia="Arial" w:hAnsi="Palatino Linotype" w:cs="Arial"/>
          <w:sz w:val="19"/>
          <w:szCs w:val="19"/>
        </w:rPr>
      </w:pPr>
      <w:r w:rsidRPr="006905FC">
        <w:rPr>
          <w:rFonts w:ascii="Palatino Linotype" w:eastAsia="Arial" w:hAnsi="Palatino Linotype" w:cs="Arial"/>
          <w:sz w:val="19"/>
          <w:szCs w:val="19"/>
        </w:rPr>
        <w:t>Ekinci, Y. (</w:t>
      </w:r>
      <w:proofErr w:type="spellStart"/>
      <w:r w:rsidRPr="006905FC">
        <w:rPr>
          <w:rFonts w:ascii="Palatino Linotype" w:eastAsia="Arial" w:hAnsi="Palatino Linotype" w:cs="Arial"/>
          <w:sz w:val="19"/>
          <w:szCs w:val="19"/>
        </w:rPr>
        <w:t>t.y</w:t>
      </w:r>
      <w:proofErr w:type="spellEnd"/>
      <w:r w:rsidRPr="006905FC">
        <w:rPr>
          <w:rFonts w:ascii="Palatino Linotype" w:eastAsia="Arial" w:hAnsi="Palatino Linotype" w:cs="Arial"/>
          <w:sz w:val="19"/>
          <w:szCs w:val="19"/>
        </w:rPr>
        <w:t xml:space="preserve">.). Dünya Mirası Nedir? Nasıl Girilir? Nasıl Kalınır? 10 Aralık 2019 tarihinde, </w:t>
      </w:r>
      <w:hyperlink r:id="rId11" w:history="1">
        <w:r w:rsidRPr="006905FC">
          <w:rPr>
            <w:rStyle w:val="Kpr"/>
            <w:rFonts w:ascii="Palatino Linotype" w:eastAsia="Arial" w:hAnsi="Palatino Linotype" w:cs="Arial"/>
            <w:sz w:val="19"/>
            <w:szCs w:val="19"/>
          </w:rPr>
          <w:t>http://www.worldheritageturkey.com/tr/detail/20/dosyalar/258/yasagul-ekincibr-dunya-mirasi-nedir-nasil-girilir-nasil-kalinir.html</w:t>
        </w:r>
      </w:hyperlink>
      <w:r>
        <w:rPr>
          <w:rFonts w:ascii="Palatino Linotype" w:eastAsia="Arial" w:hAnsi="Palatino Linotype" w:cs="Arial"/>
          <w:sz w:val="19"/>
          <w:szCs w:val="19"/>
        </w:rPr>
        <w:t xml:space="preserve"> </w:t>
      </w:r>
      <w:r w:rsidRPr="002438FA">
        <w:rPr>
          <w:rFonts w:ascii="Palatino Linotype" w:eastAsia="Arial" w:hAnsi="Palatino Linotype" w:cs="Arial"/>
          <w:sz w:val="19"/>
          <w:szCs w:val="19"/>
        </w:rPr>
        <w:t>adresinden erişilmiştir.</w:t>
      </w:r>
    </w:p>
    <w:p w:rsidR="008763C8" w:rsidRPr="006905FC" w:rsidRDefault="008763C8" w:rsidP="008763C8">
      <w:pPr>
        <w:ind w:left="567" w:hanging="567"/>
        <w:jc w:val="both"/>
        <w:rPr>
          <w:rFonts w:ascii="Palatino Linotype" w:eastAsia="Arial" w:hAnsi="Palatino Linotype" w:cs="Arial"/>
          <w:sz w:val="19"/>
          <w:szCs w:val="19"/>
        </w:rPr>
      </w:pPr>
      <w:r w:rsidRPr="006905FC">
        <w:rPr>
          <w:rFonts w:ascii="Palatino Linotype" w:eastAsia="Arial" w:hAnsi="Palatino Linotype" w:cs="Arial"/>
          <w:sz w:val="19"/>
          <w:szCs w:val="19"/>
        </w:rPr>
        <w:t xml:space="preserve">Emekli, G. (2006). Coğrafya, kültür ve turizm: kültürel turizm. </w:t>
      </w:r>
      <w:r w:rsidRPr="006905FC">
        <w:rPr>
          <w:rFonts w:ascii="Palatino Linotype" w:eastAsia="Arial" w:hAnsi="Palatino Linotype" w:cs="Arial"/>
          <w:i/>
          <w:sz w:val="19"/>
          <w:szCs w:val="19"/>
        </w:rPr>
        <w:t>Ege Coğrafya Dergisi</w:t>
      </w:r>
      <w:r w:rsidRPr="006905FC">
        <w:rPr>
          <w:rFonts w:ascii="Palatino Linotype" w:eastAsia="Arial" w:hAnsi="Palatino Linotype" w:cs="Arial"/>
          <w:sz w:val="19"/>
          <w:szCs w:val="19"/>
        </w:rPr>
        <w:t>, 15(1-2), 51-59.</w:t>
      </w:r>
    </w:p>
    <w:p w:rsidR="008763C8" w:rsidRPr="006905FC" w:rsidRDefault="008763C8" w:rsidP="008763C8">
      <w:pPr>
        <w:ind w:left="567" w:hanging="567"/>
        <w:jc w:val="both"/>
        <w:rPr>
          <w:rFonts w:ascii="Palatino Linotype" w:eastAsia="Arial" w:hAnsi="Palatino Linotype" w:cs="Arial"/>
          <w:sz w:val="19"/>
          <w:szCs w:val="19"/>
        </w:rPr>
      </w:pPr>
      <w:r w:rsidRPr="006905FC">
        <w:rPr>
          <w:rFonts w:ascii="Palatino Linotype" w:eastAsia="Arial" w:hAnsi="Palatino Linotype" w:cs="Arial"/>
          <w:sz w:val="19"/>
          <w:szCs w:val="19"/>
        </w:rPr>
        <w:t>GAP İdaresi (</w:t>
      </w:r>
      <w:proofErr w:type="spellStart"/>
      <w:r w:rsidRPr="006905FC">
        <w:rPr>
          <w:rFonts w:ascii="Palatino Linotype" w:eastAsia="Arial" w:hAnsi="Palatino Linotype" w:cs="Arial"/>
          <w:sz w:val="19"/>
          <w:szCs w:val="19"/>
        </w:rPr>
        <w:t>t.y</w:t>
      </w:r>
      <w:proofErr w:type="spellEnd"/>
      <w:r w:rsidRPr="006905FC">
        <w:rPr>
          <w:rFonts w:ascii="Palatino Linotype" w:eastAsia="Arial" w:hAnsi="Palatino Linotype" w:cs="Arial"/>
          <w:sz w:val="19"/>
          <w:szCs w:val="19"/>
        </w:rPr>
        <w:t xml:space="preserve">.). Yunus Emre Enstitüsü Arkeoloji Yaz Okulu. 8 Aralık 2019 tarihinde, </w:t>
      </w:r>
      <w:hyperlink r:id="rId12" w:history="1">
        <w:r w:rsidRPr="006905FC">
          <w:rPr>
            <w:rStyle w:val="Kpr"/>
            <w:rFonts w:ascii="Palatino Linotype" w:eastAsia="Arial" w:hAnsi="Palatino Linotype" w:cs="Arial"/>
            <w:sz w:val="19"/>
            <w:szCs w:val="19"/>
          </w:rPr>
          <w:t>http://www.gap.gov.tr/yunus-emre-enstitusu-nun-dunyanin-dort-bir-yanindan-agirladigi-arkeoloji-tutkunlari-gobeklitepe-de-haberi-304.html</w:t>
        </w:r>
      </w:hyperlink>
      <w:r>
        <w:rPr>
          <w:rFonts w:ascii="Palatino Linotype" w:eastAsia="Arial" w:hAnsi="Palatino Linotype" w:cs="Arial"/>
          <w:sz w:val="19"/>
          <w:szCs w:val="19"/>
        </w:rPr>
        <w:t xml:space="preserve"> </w:t>
      </w:r>
      <w:r w:rsidRPr="002438FA">
        <w:rPr>
          <w:rFonts w:ascii="Palatino Linotype" w:eastAsia="Arial" w:hAnsi="Palatino Linotype" w:cs="Arial"/>
          <w:sz w:val="19"/>
          <w:szCs w:val="19"/>
        </w:rPr>
        <w:t>adresinden erişilmiştir.</w:t>
      </w:r>
    </w:p>
    <w:p w:rsidR="008763C8" w:rsidRPr="006905FC" w:rsidRDefault="008763C8" w:rsidP="008763C8">
      <w:pPr>
        <w:ind w:left="567" w:hanging="567"/>
        <w:jc w:val="both"/>
        <w:rPr>
          <w:rFonts w:ascii="Palatino Linotype" w:eastAsia="Arial" w:hAnsi="Palatino Linotype" w:cs="Arial"/>
          <w:sz w:val="19"/>
          <w:szCs w:val="19"/>
        </w:rPr>
      </w:pPr>
      <w:proofErr w:type="spellStart"/>
      <w:r w:rsidRPr="006905FC">
        <w:rPr>
          <w:rFonts w:ascii="Palatino Linotype" w:eastAsia="Arial" w:hAnsi="Palatino Linotype" w:cs="Arial"/>
          <w:sz w:val="19"/>
          <w:szCs w:val="19"/>
        </w:rPr>
        <w:t>Gilboa</w:t>
      </w:r>
      <w:proofErr w:type="spellEnd"/>
      <w:r w:rsidRPr="006905FC">
        <w:rPr>
          <w:rFonts w:ascii="Palatino Linotype" w:eastAsia="Arial" w:hAnsi="Palatino Linotype" w:cs="Arial"/>
          <w:sz w:val="19"/>
          <w:szCs w:val="19"/>
        </w:rPr>
        <w:t xml:space="preserve">, E. (2008). </w:t>
      </w:r>
      <w:proofErr w:type="spellStart"/>
      <w:r w:rsidRPr="006905FC">
        <w:rPr>
          <w:rFonts w:ascii="Palatino Linotype" w:eastAsia="Arial" w:hAnsi="Palatino Linotype" w:cs="Arial"/>
          <w:sz w:val="19"/>
          <w:szCs w:val="19"/>
        </w:rPr>
        <w:t>Searching</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for</w:t>
      </w:r>
      <w:proofErr w:type="spellEnd"/>
      <w:r w:rsidRPr="006905FC">
        <w:rPr>
          <w:rFonts w:ascii="Palatino Linotype" w:eastAsia="Arial" w:hAnsi="Palatino Linotype" w:cs="Arial"/>
          <w:sz w:val="19"/>
          <w:szCs w:val="19"/>
        </w:rPr>
        <w:t xml:space="preserve"> a </w:t>
      </w:r>
      <w:proofErr w:type="spellStart"/>
      <w:r w:rsidRPr="006905FC">
        <w:rPr>
          <w:rFonts w:ascii="Palatino Linotype" w:eastAsia="Arial" w:hAnsi="Palatino Linotype" w:cs="Arial"/>
          <w:sz w:val="19"/>
          <w:szCs w:val="19"/>
        </w:rPr>
        <w:t>theory</w:t>
      </w:r>
      <w:proofErr w:type="spellEnd"/>
      <w:r w:rsidRPr="006905FC">
        <w:rPr>
          <w:rFonts w:ascii="Palatino Linotype" w:eastAsia="Arial" w:hAnsi="Palatino Linotype" w:cs="Arial"/>
          <w:sz w:val="19"/>
          <w:szCs w:val="19"/>
        </w:rPr>
        <w:t xml:space="preserve"> of </w:t>
      </w:r>
      <w:proofErr w:type="spellStart"/>
      <w:r w:rsidRPr="006905FC">
        <w:rPr>
          <w:rFonts w:ascii="Palatino Linotype" w:eastAsia="Arial" w:hAnsi="Palatino Linotype" w:cs="Arial"/>
          <w:sz w:val="19"/>
          <w:szCs w:val="19"/>
        </w:rPr>
        <w:t>public</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diplomacy</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i/>
          <w:sz w:val="19"/>
          <w:szCs w:val="19"/>
        </w:rPr>
        <w:t>Annals</w:t>
      </w:r>
      <w:proofErr w:type="spellEnd"/>
      <w:r w:rsidRPr="006905FC">
        <w:rPr>
          <w:rFonts w:ascii="Palatino Linotype" w:eastAsia="Arial" w:hAnsi="Palatino Linotype" w:cs="Arial"/>
          <w:i/>
          <w:sz w:val="19"/>
          <w:szCs w:val="19"/>
        </w:rPr>
        <w:t xml:space="preserve"> of </w:t>
      </w:r>
      <w:proofErr w:type="spellStart"/>
      <w:r w:rsidRPr="006905FC">
        <w:rPr>
          <w:rFonts w:ascii="Palatino Linotype" w:eastAsia="Arial" w:hAnsi="Palatino Linotype" w:cs="Arial"/>
          <w:i/>
          <w:sz w:val="19"/>
          <w:szCs w:val="19"/>
        </w:rPr>
        <w:t>the</w:t>
      </w:r>
      <w:proofErr w:type="spellEnd"/>
      <w:r w:rsidRPr="006905FC">
        <w:rPr>
          <w:rFonts w:ascii="Palatino Linotype" w:eastAsia="Arial" w:hAnsi="Palatino Linotype" w:cs="Arial"/>
          <w:i/>
          <w:sz w:val="19"/>
          <w:szCs w:val="19"/>
        </w:rPr>
        <w:t xml:space="preserve"> </w:t>
      </w:r>
      <w:proofErr w:type="spellStart"/>
      <w:r w:rsidRPr="006905FC">
        <w:rPr>
          <w:rFonts w:ascii="Palatino Linotype" w:eastAsia="Arial" w:hAnsi="Palatino Linotype" w:cs="Arial"/>
          <w:i/>
          <w:sz w:val="19"/>
          <w:szCs w:val="19"/>
        </w:rPr>
        <w:t>American</w:t>
      </w:r>
      <w:proofErr w:type="spellEnd"/>
      <w:r w:rsidRPr="006905FC">
        <w:rPr>
          <w:rFonts w:ascii="Palatino Linotype" w:eastAsia="Arial" w:hAnsi="Palatino Linotype" w:cs="Arial"/>
          <w:i/>
          <w:sz w:val="19"/>
          <w:szCs w:val="19"/>
        </w:rPr>
        <w:t xml:space="preserve"> Academy of </w:t>
      </w:r>
      <w:proofErr w:type="spellStart"/>
      <w:r w:rsidRPr="006905FC">
        <w:rPr>
          <w:rFonts w:ascii="Palatino Linotype" w:eastAsia="Arial" w:hAnsi="Palatino Linotype" w:cs="Arial"/>
          <w:i/>
          <w:sz w:val="19"/>
          <w:szCs w:val="19"/>
        </w:rPr>
        <w:t>Political</w:t>
      </w:r>
      <w:proofErr w:type="spellEnd"/>
      <w:r w:rsidRPr="006905FC">
        <w:rPr>
          <w:rFonts w:ascii="Palatino Linotype" w:eastAsia="Arial" w:hAnsi="Palatino Linotype" w:cs="Arial"/>
          <w:i/>
          <w:sz w:val="19"/>
          <w:szCs w:val="19"/>
        </w:rPr>
        <w:t xml:space="preserve"> </w:t>
      </w:r>
      <w:proofErr w:type="spellStart"/>
      <w:r w:rsidRPr="006905FC">
        <w:rPr>
          <w:rFonts w:ascii="Palatino Linotype" w:eastAsia="Arial" w:hAnsi="Palatino Linotype" w:cs="Arial"/>
          <w:i/>
          <w:sz w:val="19"/>
          <w:szCs w:val="19"/>
        </w:rPr>
        <w:t>and</w:t>
      </w:r>
      <w:proofErr w:type="spellEnd"/>
      <w:r w:rsidRPr="006905FC">
        <w:rPr>
          <w:rFonts w:ascii="Palatino Linotype" w:eastAsia="Arial" w:hAnsi="Palatino Linotype" w:cs="Arial"/>
          <w:i/>
          <w:sz w:val="19"/>
          <w:szCs w:val="19"/>
        </w:rPr>
        <w:t xml:space="preserve"> </w:t>
      </w:r>
      <w:proofErr w:type="spellStart"/>
      <w:r w:rsidRPr="006905FC">
        <w:rPr>
          <w:rFonts w:ascii="Palatino Linotype" w:eastAsia="Arial" w:hAnsi="Palatino Linotype" w:cs="Arial"/>
          <w:i/>
          <w:sz w:val="19"/>
          <w:szCs w:val="19"/>
        </w:rPr>
        <w:t>Social</w:t>
      </w:r>
      <w:proofErr w:type="spellEnd"/>
      <w:r w:rsidRPr="006905FC">
        <w:rPr>
          <w:rFonts w:ascii="Palatino Linotype" w:eastAsia="Arial" w:hAnsi="Palatino Linotype" w:cs="Arial"/>
          <w:i/>
          <w:sz w:val="19"/>
          <w:szCs w:val="19"/>
        </w:rPr>
        <w:t xml:space="preserve"> </w:t>
      </w:r>
      <w:proofErr w:type="spellStart"/>
      <w:r w:rsidRPr="006905FC">
        <w:rPr>
          <w:rFonts w:ascii="Palatino Linotype" w:eastAsia="Arial" w:hAnsi="Palatino Linotype" w:cs="Arial"/>
          <w:i/>
          <w:sz w:val="19"/>
          <w:szCs w:val="19"/>
        </w:rPr>
        <w:t>Science</w:t>
      </w:r>
      <w:proofErr w:type="spellEnd"/>
      <w:r w:rsidRPr="006905FC">
        <w:rPr>
          <w:rFonts w:ascii="Palatino Linotype" w:eastAsia="Arial" w:hAnsi="Palatino Linotype" w:cs="Arial"/>
          <w:sz w:val="19"/>
          <w:szCs w:val="19"/>
        </w:rPr>
        <w:t>, 616, 55-77.</w:t>
      </w:r>
    </w:p>
    <w:p w:rsidR="008763C8" w:rsidRPr="006905FC" w:rsidRDefault="008763C8" w:rsidP="008763C8">
      <w:pPr>
        <w:ind w:left="567" w:hanging="567"/>
        <w:jc w:val="both"/>
        <w:rPr>
          <w:rFonts w:ascii="Palatino Linotype" w:eastAsia="Arial" w:hAnsi="Palatino Linotype" w:cs="Arial"/>
          <w:sz w:val="19"/>
          <w:szCs w:val="19"/>
        </w:rPr>
      </w:pPr>
      <w:r w:rsidRPr="006905FC">
        <w:rPr>
          <w:rFonts w:ascii="Palatino Linotype" w:eastAsia="Arial" w:hAnsi="Palatino Linotype" w:cs="Arial"/>
          <w:sz w:val="19"/>
          <w:szCs w:val="19"/>
        </w:rPr>
        <w:t xml:space="preserve">Google </w:t>
      </w:r>
      <w:proofErr w:type="spellStart"/>
      <w:r w:rsidRPr="006905FC">
        <w:rPr>
          <w:rFonts w:ascii="Palatino Linotype" w:eastAsia="Arial" w:hAnsi="Palatino Linotype" w:cs="Arial"/>
          <w:sz w:val="19"/>
          <w:szCs w:val="19"/>
        </w:rPr>
        <w:t>Scholar</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t.y</w:t>
      </w:r>
      <w:proofErr w:type="spellEnd"/>
      <w:r w:rsidRPr="006905FC">
        <w:rPr>
          <w:rFonts w:ascii="Palatino Linotype" w:eastAsia="Arial" w:hAnsi="Palatino Linotype" w:cs="Arial"/>
          <w:sz w:val="19"/>
          <w:szCs w:val="19"/>
        </w:rPr>
        <w:t xml:space="preserve">.). Göbekli Tepe, Google </w:t>
      </w:r>
      <w:proofErr w:type="spellStart"/>
      <w:r w:rsidRPr="006905FC">
        <w:rPr>
          <w:rFonts w:ascii="Palatino Linotype" w:eastAsia="Arial" w:hAnsi="Palatino Linotype" w:cs="Arial"/>
          <w:sz w:val="19"/>
          <w:szCs w:val="19"/>
        </w:rPr>
        <w:t>Scholar</w:t>
      </w:r>
      <w:proofErr w:type="spellEnd"/>
      <w:r w:rsidRPr="006905FC">
        <w:rPr>
          <w:rFonts w:ascii="Palatino Linotype" w:eastAsia="Arial" w:hAnsi="Palatino Linotype" w:cs="Arial"/>
          <w:sz w:val="19"/>
          <w:szCs w:val="19"/>
        </w:rPr>
        <w:t xml:space="preserve"> Taraması 14 Aralık 2019 tarihinde  </w:t>
      </w:r>
      <w:hyperlink r:id="rId13" w:history="1">
        <w:r w:rsidRPr="006905FC">
          <w:rPr>
            <w:rStyle w:val="Kpr"/>
            <w:rFonts w:ascii="Palatino Linotype" w:eastAsia="Arial" w:hAnsi="Palatino Linotype" w:cs="Arial"/>
            <w:sz w:val="19"/>
            <w:szCs w:val="19"/>
          </w:rPr>
          <w:t>https://scholar.google.com.tr/scholar?start=130&amp;q=g%C3%B6bekli+tepe&amp;hl=tr&amp;as_sdt=0,5</w:t>
        </w:r>
      </w:hyperlink>
      <w:r>
        <w:rPr>
          <w:rFonts w:ascii="Palatino Linotype" w:eastAsia="Arial" w:hAnsi="Palatino Linotype" w:cs="Arial"/>
          <w:sz w:val="19"/>
          <w:szCs w:val="19"/>
        </w:rPr>
        <w:t xml:space="preserve"> </w:t>
      </w:r>
      <w:r w:rsidRPr="002438FA">
        <w:rPr>
          <w:rFonts w:ascii="Palatino Linotype" w:eastAsia="Arial" w:hAnsi="Palatino Linotype" w:cs="Arial"/>
          <w:sz w:val="19"/>
          <w:szCs w:val="19"/>
        </w:rPr>
        <w:t>adresinden erişilmiştir.</w:t>
      </w:r>
    </w:p>
    <w:p w:rsidR="008763C8" w:rsidRPr="006905FC" w:rsidRDefault="008763C8" w:rsidP="008763C8">
      <w:pPr>
        <w:ind w:left="567" w:hanging="567"/>
        <w:jc w:val="both"/>
        <w:rPr>
          <w:rFonts w:ascii="Palatino Linotype" w:eastAsia="Arial" w:hAnsi="Palatino Linotype" w:cs="Arial"/>
          <w:sz w:val="19"/>
          <w:szCs w:val="19"/>
        </w:rPr>
      </w:pPr>
      <w:r w:rsidRPr="006905FC">
        <w:rPr>
          <w:rFonts w:ascii="Palatino Linotype" w:eastAsia="Arial" w:hAnsi="Palatino Linotype" w:cs="Arial"/>
          <w:sz w:val="19"/>
          <w:szCs w:val="19"/>
        </w:rPr>
        <w:t xml:space="preserve">Kalın, İ. (2011). </w:t>
      </w:r>
      <w:proofErr w:type="spellStart"/>
      <w:r w:rsidRPr="006905FC">
        <w:rPr>
          <w:rFonts w:ascii="Palatino Linotype" w:eastAsia="Arial" w:hAnsi="Palatino Linotype" w:cs="Arial"/>
          <w:sz w:val="19"/>
          <w:szCs w:val="19"/>
        </w:rPr>
        <w:t>Soft</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power</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and</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public</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diplomacy</w:t>
      </w:r>
      <w:proofErr w:type="spellEnd"/>
      <w:r w:rsidRPr="006905FC">
        <w:rPr>
          <w:rFonts w:ascii="Palatino Linotype" w:eastAsia="Arial" w:hAnsi="Palatino Linotype" w:cs="Arial"/>
          <w:sz w:val="19"/>
          <w:szCs w:val="19"/>
        </w:rPr>
        <w:t xml:space="preserve"> in </w:t>
      </w:r>
      <w:proofErr w:type="spellStart"/>
      <w:r w:rsidRPr="006905FC">
        <w:rPr>
          <w:rFonts w:ascii="Palatino Linotype" w:eastAsia="Arial" w:hAnsi="Palatino Linotype" w:cs="Arial"/>
          <w:sz w:val="19"/>
          <w:szCs w:val="19"/>
        </w:rPr>
        <w:t>Turkey</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i/>
          <w:sz w:val="19"/>
          <w:szCs w:val="19"/>
        </w:rPr>
        <w:t>Perceptions</w:t>
      </w:r>
      <w:proofErr w:type="spellEnd"/>
      <w:r w:rsidRPr="006905FC">
        <w:rPr>
          <w:rFonts w:ascii="Palatino Linotype" w:eastAsia="Arial" w:hAnsi="Palatino Linotype" w:cs="Arial"/>
          <w:sz w:val="19"/>
          <w:szCs w:val="19"/>
        </w:rPr>
        <w:t>, 16(3), 5-23.</w:t>
      </w:r>
    </w:p>
    <w:p w:rsidR="008763C8" w:rsidRPr="006905FC" w:rsidRDefault="008763C8" w:rsidP="008763C8">
      <w:pPr>
        <w:ind w:left="567" w:hanging="567"/>
        <w:jc w:val="both"/>
        <w:rPr>
          <w:rFonts w:ascii="Palatino Linotype" w:eastAsia="Arial" w:hAnsi="Palatino Linotype" w:cs="Arial"/>
          <w:sz w:val="19"/>
          <w:szCs w:val="19"/>
        </w:rPr>
      </w:pPr>
      <w:r w:rsidRPr="006905FC">
        <w:rPr>
          <w:rFonts w:ascii="Palatino Linotype" w:eastAsia="Arial" w:hAnsi="Palatino Linotype" w:cs="Arial"/>
          <w:sz w:val="19"/>
          <w:szCs w:val="19"/>
        </w:rPr>
        <w:t xml:space="preserve">Karapınar, E. ve </w:t>
      </w:r>
      <w:proofErr w:type="spellStart"/>
      <w:r w:rsidRPr="006905FC">
        <w:rPr>
          <w:rFonts w:ascii="Palatino Linotype" w:eastAsia="Arial" w:hAnsi="Palatino Linotype" w:cs="Arial"/>
          <w:sz w:val="19"/>
          <w:szCs w:val="19"/>
        </w:rPr>
        <w:t>Barakazı</w:t>
      </w:r>
      <w:proofErr w:type="spellEnd"/>
      <w:r w:rsidRPr="006905FC">
        <w:rPr>
          <w:rFonts w:ascii="Palatino Linotype" w:eastAsia="Arial" w:hAnsi="Palatino Linotype" w:cs="Arial"/>
          <w:sz w:val="19"/>
          <w:szCs w:val="19"/>
        </w:rPr>
        <w:t xml:space="preserve">, M. (2017). Kültürel miras turizmin sürdürülebilir turizm açısından değerlendirilmesi: </w:t>
      </w:r>
      <w:proofErr w:type="spellStart"/>
      <w:r w:rsidRPr="006905FC">
        <w:rPr>
          <w:rFonts w:ascii="Palatino Linotype" w:eastAsia="Arial" w:hAnsi="Palatino Linotype" w:cs="Arial"/>
          <w:sz w:val="19"/>
          <w:szCs w:val="19"/>
        </w:rPr>
        <w:t>Göbeklitepe</w:t>
      </w:r>
      <w:proofErr w:type="spellEnd"/>
      <w:r w:rsidRPr="006905FC">
        <w:rPr>
          <w:rFonts w:ascii="Palatino Linotype" w:eastAsia="Arial" w:hAnsi="Palatino Linotype" w:cs="Arial"/>
          <w:sz w:val="19"/>
          <w:szCs w:val="19"/>
        </w:rPr>
        <w:t xml:space="preserve"> ören yeri. </w:t>
      </w:r>
      <w:r w:rsidRPr="006905FC">
        <w:rPr>
          <w:rFonts w:ascii="Palatino Linotype" w:eastAsia="Arial" w:hAnsi="Palatino Linotype" w:cs="Arial"/>
          <w:i/>
          <w:sz w:val="19"/>
          <w:szCs w:val="19"/>
        </w:rPr>
        <w:t>Güncel Turizm Araştırmaları Dergisi</w:t>
      </w:r>
      <w:r w:rsidRPr="006905FC">
        <w:rPr>
          <w:rFonts w:ascii="Palatino Linotype" w:eastAsia="Arial" w:hAnsi="Palatino Linotype" w:cs="Arial"/>
          <w:sz w:val="19"/>
          <w:szCs w:val="19"/>
        </w:rPr>
        <w:t>, 1(1), 6-18.</w:t>
      </w:r>
    </w:p>
    <w:p w:rsidR="008763C8" w:rsidRPr="006905FC" w:rsidRDefault="008763C8" w:rsidP="008763C8">
      <w:pPr>
        <w:ind w:left="567" w:hanging="567"/>
        <w:jc w:val="both"/>
        <w:rPr>
          <w:rFonts w:ascii="Palatino Linotype" w:eastAsia="Arial" w:hAnsi="Palatino Linotype" w:cs="Arial"/>
          <w:sz w:val="19"/>
          <w:szCs w:val="19"/>
        </w:rPr>
      </w:pPr>
      <w:r w:rsidRPr="006905FC">
        <w:rPr>
          <w:rFonts w:ascii="Palatino Linotype" w:eastAsia="Arial" w:hAnsi="Palatino Linotype" w:cs="Arial"/>
          <w:sz w:val="19"/>
          <w:szCs w:val="19"/>
        </w:rPr>
        <w:t>Köksal-</w:t>
      </w:r>
      <w:proofErr w:type="spellStart"/>
      <w:r w:rsidRPr="006905FC">
        <w:rPr>
          <w:rFonts w:ascii="Palatino Linotype" w:eastAsia="Arial" w:hAnsi="Palatino Linotype" w:cs="Arial"/>
          <w:sz w:val="19"/>
          <w:szCs w:val="19"/>
        </w:rPr>
        <w:t>Schmidt</w:t>
      </w:r>
      <w:proofErr w:type="spellEnd"/>
      <w:r w:rsidRPr="006905FC">
        <w:rPr>
          <w:rFonts w:ascii="Palatino Linotype" w:eastAsia="Arial" w:hAnsi="Palatino Linotype" w:cs="Arial"/>
          <w:sz w:val="19"/>
          <w:szCs w:val="19"/>
        </w:rPr>
        <w:t xml:space="preserve">, Ç., ve </w:t>
      </w:r>
      <w:proofErr w:type="spellStart"/>
      <w:r w:rsidRPr="006905FC">
        <w:rPr>
          <w:rFonts w:ascii="Palatino Linotype" w:eastAsia="Arial" w:hAnsi="Palatino Linotype" w:cs="Arial"/>
          <w:sz w:val="19"/>
          <w:szCs w:val="19"/>
        </w:rPr>
        <w:t>Schmidt</w:t>
      </w:r>
      <w:proofErr w:type="spellEnd"/>
      <w:r w:rsidRPr="006905FC">
        <w:rPr>
          <w:rFonts w:ascii="Palatino Linotype" w:eastAsia="Arial" w:hAnsi="Palatino Linotype" w:cs="Arial"/>
          <w:sz w:val="19"/>
          <w:szCs w:val="19"/>
        </w:rPr>
        <w:t xml:space="preserve">, K. (2010). </w:t>
      </w:r>
      <w:proofErr w:type="spellStart"/>
      <w:r w:rsidRPr="006905FC">
        <w:rPr>
          <w:rFonts w:ascii="Palatino Linotype" w:eastAsia="Arial" w:hAnsi="Palatino Linotype" w:cs="Arial"/>
          <w:sz w:val="19"/>
          <w:szCs w:val="19"/>
        </w:rPr>
        <w:t>The</w:t>
      </w:r>
      <w:proofErr w:type="spellEnd"/>
      <w:r w:rsidRPr="006905FC">
        <w:rPr>
          <w:rFonts w:ascii="Palatino Linotype" w:eastAsia="Arial" w:hAnsi="Palatino Linotype" w:cs="Arial"/>
          <w:sz w:val="19"/>
          <w:szCs w:val="19"/>
        </w:rPr>
        <w:t xml:space="preserve"> Göbekli Tepe “Totem </w:t>
      </w:r>
      <w:proofErr w:type="spellStart"/>
      <w:r w:rsidRPr="006905FC">
        <w:rPr>
          <w:rFonts w:ascii="Palatino Linotype" w:eastAsia="Arial" w:hAnsi="Palatino Linotype" w:cs="Arial"/>
          <w:sz w:val="19"/>
          <w:szCs w:val="19"/>
        </w:rPr>
        <w:t>Pole</w:t>
      </w:r>
      <w:proofErr w:type="spellEnd"/>
      <w:r w:rsidRPr="006905FC">
        <w:rPr>
          <w:rFonts w:ascii="Palatino Linotype" w:eastAsia="Arial" w:hAnsi="Palatino Linotype" w:cs="Arial"/>
          <w:sz w:val="19"/>
          <w:szCs w:val="19"/>
        </w:rPr>
        <w:t xml:space="preserve">”. A </w:t>
      </w:r>
      <w:proofErr w:type="spellStart"/>
      <w:r w:rsidRPr="006905FC">
        <w:rPr>
          <w:rFonts w:ascii="Palatino Linotype" w:eastAsia="Arial" w:hAnsi="Palatino Linotype" w:cs="Arial"/>
          <w:sz w:val="19"/>
          <w:szCs w:val="19"/>
        </w:rPr>
        <w:t>first</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discussion</w:t>
      </w:r>
      <w:proofErr w:type="spellEnd"/>
      <w:r w:rsidRPr="006905FC">
        <w:rPr>
          <w:rFonts w:ascii="Palatino Linotype" w:eastAsia="Arial" w:hAnsi="Palatino Linotype" w:cs="Arial"/>
          <w:sz w:val="19"/>
          <w:szCs w:val="19"/>
        </w:rPr>
        <w:t xml:space="preserve"> of an </w:t>
      </w:r>
      <w:proofErr w:type="spellStart"/>
      <w:r w:rsidRPr="006905FC">
        <w:rPr>
          <w:rFonts w:ascii="Palatino Linotype" w:eastAsia="Arial" w:hAnsi="Palatino Linotype" w:cs="Arial"/>
          <w:sz w:val="19"/>
          <w:szCs w:val="19"/>
        </w:rPr>
        <w:t>Autumn</w:t>
      </w:r>
      <w:proofErr w:type="spellEnd"/>
      <w:r w:rsidRPr="006905FC">
        <w:rPr>
          <w:rFonts w:ascii="Palatino Linotype" w:eastAsia="Arial" w:hAnsi="Palatino Linotype" w:cs="Arial"/>
          <w:sz w:val="19"/>
          <w:szCs w:val="19"/>
        </w:rPr>
        <w:t xml:space="preserve"> 2010 </w:t>
      </w:r>
      <w:proofErr w:type="spellStart"/>
      <w:r w:rsidRPr="006905FC">
        <w:rPr>
          <w:rFonts w:ascii="Palatino Linotype" w:eastAsia="Arial" w:hAnsi="Palatino Linotype" w:cs="Arial"/>
          <w:sz w:val="19"/>
          <w:szCs w:val="19"/>
        </w:rPr>
        <w:t>discovery</w:t>
      </w:r>
      <w:proofErr w:type="spellEnd"/>
      <w:r w:rsidRPr="006905FC">
        <w:rPr>
          <w:rFonts w:ascii="Palatino Linotype" w:eastAsia="Arial" w:hAnsi="Palatino Linotype" w:cs="Arial"/>
          <w:sz w:val="19"/>
          <w:szCs w:val="19"/>
        </w:rPr>
        <w:t xml:space="preserve"> (PPN, </w:t>
      </w:r>
      <w:proofErr w:type="spellStart"/>
      <w:r w:rsidRPr="006905FC">
        <w:rPr>
          <w:rFonts w:ascii="Palatino Linotype" w:eastAsia="Arial" w:hAnsi="Palatino Linotype" w:cs="Arial"/>
          <w:sz w:val="19"/>
          <w:szCs w:val="19"/>
        </w:rPr>
        <w:t>Southeastern</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Turkey</w:t>
      </w:r>
      <w:proofErr w:type="spellEnd"/>
      <w:r w:rsidRPr="006905FC">
        <w:rPr>
          <w:rFonts w:ascii="Palatino Linotype" w:eastAsia="Arial" w:hAnsi="Palatino Linotype" w:cs="Arial"/>
          <w:sz w:val="19"/>
          <w:szCs w:val="19"/>
        </w:rPr>
        <w:t xml:space="preserve">). </w:t>
      </w:r>
      <w:r w:rsidRPr="006905FC">
        <w:rPr>
          <w:rFonts w:ascii="Palatino Linotype" w:eastAsia="Arial" w:hAnsi="Palatino Linotype" w:cs="Arial"/>
          <w:i/>
          <w:sz w:val="19"/>
          <w:szCs w:val="19"/>
        </w:rPr>
        <w:t>NL</w:t>
      </w:r>
      <w:r w:rsidRPr="006905FC">
        <w:rPr>
          <w:rFonts w:ascii="Palatino Linotype" w:eastAsia="Arial" w:hAnsi="Palatino Linotype" w:cs="Arial"/>
          <w:sz w:val="19"/>
          <w:szCs w:val="19"/>
        </w:rPr>
        <w:t>, 1, 74-76.</w:t>
      </w:r>
    </w:p>
    <w:p w:rsidR="008763C8" w:rsidRPr="006905FC" w:rsidRDefault="008763C8" w:rsidP="008763C8">
      <w:pPr>
        <w:ind w:left="567" w:hanging="567"/>
        <w:jc w:val="both"/>
        <w:rPr>
          <w:rFonts w:ascii="Palatino Linotype" w:eastAsia="Arial" w:hAnsi="Palatino Linotype" w:cs="Arial"/>
          <w:sz w:val="19"/>
          <w:szCs w:val="19"/>
        </w:rPr>
      </w:pPr>
      <w:r w:rsidRPr="006905FC">
        <w:rPr>
          <w:rFonts w:ascii="Palatino Linotype" w:eastAsia="Arial" w:hAnsi="Palatino Linotype" w:cs="Arial"/>
          <w:sz w:val="19"/>
          <w:szCs w:val="19"/>
        </w:rPr>
        <w:t xml:space="preserve">Kurt, A.Ö. ve Göler, M.E. (2017). Anadolu’da ilk tapınak: Göbekli Tepe, </w:t>
      </w:r>
      <w:r w:rsidRPr="006905FC">
        <w:rPr>
          <w:rFonts w:ascii="Palatino Linotype" w:eastAsia="Arial" w:hAnsi="Palatino Linotype" w:cs="Arial"/>
          <w:i/>
          <w:sz w:val="19"/>
          <w:szCs w:val="19"/>
        </w:rPr>
        <w:t>Cumhuriyet İlahiyat Dergisi,</w:t>
      </w:r>
      <w:r w:rsidRPr="006905FC">
        <w:rPr>
          <w:rFonts w:ascii="Palatino Linotype" w:eastAsia="Arial" w:hAnsi="Palatino Linotype" w:cs="Arial"/>
          <w:sz w:val="19"/>
          <w:szCs w:val="19"/>
        </w:rPr>
        <w:t xml:space="preserve"> 21(2), 1107-1138. </w:t>
      </w:r>
    </w:p>
    <w:p w:rsidR="008763C8" w:rsidRPr="006905FC" w:rsidRDefault="008763C8" w:rsidP="008763C8">
      <w:pPr>
        <w:ind w:left="567" w:hanging="567"/>
        <w:jc w:val="both"/>
        <w:rPr>
          <w:rFonts w:ascii="Palatino Linotype" w:eastAsia="Arial" w:hAnsi="Palatino Linotype" w:cs="Arial"/>
          <w:sz w:val="19"/>
          <w:szCs w:val="19"/>
        </w:rPr>
      </w:pPr>
      <w:r w:rsidRPr="006905FC">
        <w:rPr>
          <w:rFonts w:ascii="Palatino Linotype" w:eastAsia="Arial" w:hAnsi="Palatino Linotype" w:cs="Arial"/>
          <w:sz w:val="19"/>
          <w:szCs w:val="19"/>
        </w:rPr>
        <w:t xml:space="preserve">Kültür ve Turizm </w:t>
      </w:r>
      <w:proofErr w:type="spellStart"/>
      <w:r w:rsidRPr="006905FC">
        <w:rPr>
          <w:rFonts w:ascii="Palatino Linotype" w:eastAsia="Arial" w:hAnsi="Palatino Linotype" w:cs="Arial"/>
          <w:sz w:val="19"/>
          <w:szCs w:val="19"/>
        </w:rPr>
        <w:t>Bakanılğı</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t.y</w:t>
      </w:r>
      <w:proofErr w:type="spellEnd"/>
      <w:r w:rsidRPr="006905FC">
        <w:rPr>
          <w:rFonts w:ascii="Palatino Linotype" w:eastAsia="Arial" w:hAnsi="Palatino Linotype" w:cs="Arial"/>
          <w:sz w:val="19"/>
          <w:szCs w:val="19"/>
        </w:rPr>
        <w:t xml:space="preserve">.). UNESCO Dünya Miras Listesine Seçilme Kriterleri. 12 Aralık 2019 tarihinde, </w:t>
      </w:r>
      <w:hyperlink r:id="rId14" w:history="1">
        <w:r w:rsidRPr="006905FC">
          <w:rPr>
            <w:rStyle w:val="Kpr"/>
            <w:rFonts w:ascii="Palatino Linotype" w:eastAsia="Arial" w:hAnsi="Palatino Linotype" w:cs="Arial"/>
            <w:sz w:val="19"/>
            <w:szCs w:val="19"/>
          </w:rPr>
          <w:t>https://basin.ktb.gov.tr/TR-45529/unesco-dunya-miras-listesine-secilme-kriterleri.html</w:t>
        </w:r>
      </w:hyperlink>
      <w:r>
        <w:rPr>
          <w:rFonts w:ascii="Palatino Linotype" w:eastAsia="Arial" w:hAnsi="Palatino Linotype" w:cs="Arial"/>
          <w:sz w:val="19"/>
          <w:szCs w:val="19"/>
        </w:rPr>
        <w:t xml:space="preserve"> </w:t>
      </w:r>
      <w:r w:rsidRPr="002438FA">
        <w:rPr>
          <w:rFonts w:ascii="Palatino Linotype" w:eastAsia="Arial" w:hAnsi="Palatino Linotype" w:cs="Arial"/>
          <w:sz w:val="19"/>
          <w:szCs w:val="19"/>
        </w:rPr>
        <w:t>adresinden erişilmiştir.</w:t>
      </w:r>
    </w:p>
    <w:p w:rsidR="008763C8" w:rsidRPr="006905FC" w:rsidRDefault="008763C8" w:rsidP="008763C8">
      <w:pPr>
        <w:ind w:left="567" w:hanging="567"/>
        <w:jc w:val="both"/>
        <w:rPr>
          <w:rFonts w:ascii="Palatino Linotype" w:eastAsia="Arial" w:hAnsi="Palatino Linotype" w:cs="Arial"/>
          <w:sz w:val="19"/>
          <w:szCs w:val="19"/>
          <w:u w:val="single"/>
        </w:rPr>
      </w:pPr>
      <w:r w:rsidRPr="006905FC">
        <w:rPr>
          <w:rFonts w:ascii="Palatino Linotype" w:eastAsia="Arial" w:hAnsi="Palatino Linotype" w:cs="Arial"/>
          <w:sz w:val="19"/>
          <w:szCs w:val="19"/>
        </w:rPr>
        <w:t>Kültür ve Turizm Bakanlığı (</w:t>
      </w:r>
      <w:proofErr w:type="spellStart"/>
      <w:r w:rsidRPr="006905FC">
        <w:rPr>
          <w:rFonts w:ascii="Palatino Linotype" w:eastAsia="Arial" w:hAnsi="Palatino Linotype" w:cs="Arial"/>
          <w:sz w:val="19"/>
          <w:szCs w:val="19"/>
        </w:rPr>
        <w:t>t.y</w:t>
      </w:r>
      <w:proofErr w:type="spellEnd"/>
      <w:r w:rsidRPr="006905FC">
        <w:rPr>
          <w:rFonts w:ascii="Palatino Linotype" w:eastAsia="Arial" w:hAnsi="Palatino Linotype" w:cs="Arial"/>
          <w:sz w:val="19"/>
          <w:szCs w:val="19"/>
        </w:rPr>
        <w:t xml:space="preserve">.) Dünya Miras Listesi. 11 Aralık 2019 tarihinde, </w:t>
      </w:r>
      <w:hyperlink r:id="rId15" w:history="1">
        <w:r w:rsidRPr="006905FC">
          <w:rPr>
            <w:rStyle w:val="Kpr"/>
            <w:rFonts w:ascii="Palatino Linotype" w:eastAsia="Arial" w:hAnsi="Palatino Linotype" w:cs="Arial"/>
            <w:sz w:val="19"/>
            <w:szCs w:val="19"/>
          </w:rPr>
          <w:t>https://kvmgm.ktb.gov.tr/TR-44423/dunya-miras-listesi.html</w:t>
        </w:r>
      </w:hyperlink>
      <w:r>
        <w:rPr>
          <w:rFonts w:ascii="Palatino Linotype" w:eastAsia="Arial" w:hAnsi="Palatino Linotype" w:cs="Arial"/>
          <w:sz w:val="19"/>
          <w:szCs w:val="19"/>
        </w:rPr>
        <w:t xml:space="preserve">  </w:t>
      </w:r>
      <w:r w:rsidRPr="002438FA">
        <w:rPr>
          <w:rFonts w:ascii="Palatino Linotype" w:eastAsia="Arial" w:hAnsi="Palatino Linotype" w:cs="Arial"/>
          <w:sz w:val="19"/>
          <w:szCs w:val="19"/>
        </w:rPr>
        <w:t>adresinden erişilmiştir.</w:t>
      </w:r>
    </w:p>
    <w:p w:rsidR="008763C8" w:rsidRPr="006905FC" w:rsidRDefault="008763C8" w:rsidP="008763C8">
      <w:pPr>
        <w:ind w:left="567" w:hanging="567"/>
        <w:jc w:val="both"/>
        <w:rPr>
          <w:rFonts w:ascii="Palatino Linotype" w:eastAsia="Arial" w:hAnsi="Palatino Linotype" w:cs="Arial"/>
          <w:sz w:val="19"/>
          <w:szCs w:val="19"/>
        </w:rPr>
      </w:pPr>
      <w:r w:rsidRPr="006905FC">
        <w:rPr>
          <w:rFonts w:ascii="Palatino Linotype" w:eastAsia="Arial" w:hAnsi="Palatino Linotype" w:cs="Arial"/>
          <w:sz w:val="19"/>
          <w:szCs w:val="19"/>
        </w:rPr>
        <w:lastRenderedPageBreak/>
        <w:t>Kültür ve Turizm Bakanlığı (</w:t>
      </w:r>
      <w:proofErr w:type="spellStart"/>
      <w:r w:rsidRPr="006905FC">
        <w:rPr>
          <w:rFonts w:ascii="Palatino Linotype" w:eastAsia="Arial" w:hAnsi="Palatino Linotype" w:cs="Arial"/>
          <w:sz w:val="19"/>
          <w:szCs w:val="19"/>
        </w:rPr>
        <w:t>t.y</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Göbeklitepe</w:t>
      </w:r>
      <w:proofErr w:type="spellEnd"/>
      <w:r w:rsidRPr="006905FC">
        <w:rPr>
          <w:rFonts w:ascii="Palatino Linotype" w:eastAsia="Arial" w:hAnsi="Palatino Linotype" w:cs="Arial"/>
          <w:sz w:val="19"/>
          <w:szCs w:val="19"/>
        </w:rPr>
        <w:t xml:space="preserve"> Arkeolojik Alanı. 10 Aralık 2019 tarihinde, </w:t>
      </w:r>
      <w:hyperlink r:id="rId16" w:history="1">
        <w:r w:rsidRPr="006905FC">
          <w:rPr>
            <w:rStyle w:val="Kpr"/>
            <w:rFonts w:ascii="Palatino Linotype" w:eastAsia="Arial" w:hAnsi="Palatino Linotype" w:cs="Arial"/>
            <w:sz w:val="19"/>
            <w:szCs w:val="19"/>
          </w:rPr>
          <w:t>https://kvmgm.ktb.gov.tr/TR-44420/gobeklitepe-arkeolojik-alani-sanliurfa.html</w:t>
        </w:r>
      </w:hyperlink>
      <w:r>
        <w:rPr>
          <w:rFonts w:ascii="Palatino Linotype" w:eastAsia="Arial" w:hAnsi="Palatino Linotype" w:cs="Arial"/>
          <w:sz w:val="19"/>
          <w:szCs w:val="19"/>
        </w:rPr>
        <w:t xml:space="preserve"> </w:t>
      </w:r>
      <w:r w:rsidRPr="002438FA">
        <w:rPr>
          <w:rFonts w:ascii="Palatino Linotype" w:eastAsia="Arial" w:hAnsi="Palatino Linotype" w:cs="Arial"/>
          <w:sz w:val="19"/>
          <w:szCs w:val="19"/>
        </w:rPr>
        <w:t>adresinden erişilmiştir.</w:t>
      </w:r>
    </w:p>
    <w:p w:rsidR="008763C8" w:rsidRPr="006905FC" w:rsidRDefault="008763C8" w:rsidP="008763C8">
      <w:pPr>
        <w:ind w:left="567" w:hanging="567"/>
        <w:jc w:val="both"/>
        <w:rPr>
          <w:rFonts w:ascii="Palatino Linotype" w:eastAsia="Arial" w:hAnsi="Palatino Linotype" w:cs="Arial"/>
          <w:sz w:val="19"/>
          <w:szCs w:val="19"/>
        </w:rPr>
      </w:pPr>
      <w:proofErr w:type="spellStart"/>
      <w:r w:rsidRPr="006905FC">
        <w:rPr>
          <w:rFonts w:ascii="Palatino Linotype" w:eastAsia="Arial" w:hAnsi="Palatino Linotype" w:cs="Arial"/>
          <w:sz w:val="19"/>
          <w:szCs w:val="19"/>
        </w:rPr>
        <w:t>McClory</w:t>
      </w:r>
      <w:proofErr w:type="spellEnd"/>
      <w:r w:rsidRPr="006905FC">
        <w:rPr>
          <w:rFonts w:ascii="Palatino Linotype" w:eastAsia="Arial" w:hAnsi="Palatino Linotype" w:cs="Arial"/>
          <w:sz w:val="19"/>
          <w:szCs w:val="19"/>
        </w:rPr>
        <w:t xml:space="preserve"> J. (2019). </w:t>
      </w:r>
      <w:proofErr w:type="spellStart"/>
      <w:r w:rsidRPr="006905FC">
        <w:rPr>
          <w:rFonts w:ascii="Palatino Linotype" w:eastAsia="Arial" w:hAnsi="Palatino Linotype" w:cs="Arial"/>
          <w:sz w:val="19"/>
          <w:szCs w:val="19"/>
        </w:rPr>
        <w:t>Soft</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Power</w:t>
      </w:r>
      <w:proofErr w:type="spellEnd"/>
      <w:r w:rsidRPr="006905FC">
        <w:rPr>
          <w:rFonts w:ascii="Palatino Linotype" w:eastAsia="Arial" w:hAnsi="Palatino Linotype" w:cs="Arial"/>
          <w:sz w:val="19"/>
          <w:szCs w:val="19"/>
        </w:rPr>
        <w:t xml:space="preserve"> 30 A Global </w:t>
      </w:r>
      <w:proofErr w:type="spellStart"/>
      <w:r w:rsidRPr="006905FC">
        <w:rPr>
          <w:rFonts w:ascii="Palatino Linotype" w:eastAsia="Arial" w:hAnsi="Palatino Linotype" w:cs="Arial"/>
          <w:sz w:val="19"/>
          <w:szCs w:val="19"/>
        </w:rPr>
        <w:t>Ranking</w:t>
      </w:r>
      <w:proofErr w:type="spellEnd"/>
      <w:r w:rsidRPr="006905FC">
        <w:rPr>
          <w:rFonts w:ascii="Palatino Linotype" w:eastAsia="Arial" w:hAnsi="Palatino Linotype" w:cs="Arial"/>
          <w:sz w:val="19"/>
          <w:szCs w:val="19"/>
        </w:rPr>
        <w:t xml:space="preserve"> of </w:t>
      </w:r>
      <w:proofErr w:type="spellStart"/>
      <w:r w:rsidRPr="006905FC">
        <w:rPr>
          <w:rFonts w:ascii="Palatino Linotype" w:eastAsia="Arial" w:hAnsi="Palatino Linotype" w:cs="Arial"/>
          <w:sz w:val="19"/>
          <w:szCs w:val="19"/>
        </w:rPr>
        <w:t>Soft</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Power</w:t>
      </w:r>
      <w:proofErr w:type="spellEnd"/>
      <w:r w:rsidRPr="006905FC">
        <w:rPr>
          <w:rFonts w:ascii="Palatino Linotype" w:eastAsia="Arial" w:hAnsi="Palatino Linotype" w:cs="Arial"/>
          <w:sz w:val="19"/>
          <w:szCs w:val="19"/>
        </w:rPr>
        <w:t xml:space="preserve"> 2019. </w:t>
      </w:r>
      <w:proofErr w:type="spellStart"/>
      <w:r w:rsidRPr="006905FC">
        <w:rPr>
          <w:rFonts w:ascii="Palatino Linotype" w:eastAsia="Arial" w:hAnsi="Palatino Linotype" w:cs="Arial"/>
          <w:sz w:val="19"/>
          <w:szCs w:val="19"/>
        </w:rPr>
        <w:t>London</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Portland</w:t>
      </w:r>
      <w:proofErr w:type="spellEnd"/>
      <w:r w:rsidRPr="006905FC">
        <w:rPr>
          <w:rFonts w:ascii="Palatino Linotype" w:eastAsia="Arial" w:hAnsi="Palatino Linotype" w:cs="Arial"/>
          <w:sz w:val="19"/>
          <w:szCs w:val="19"/>
        </w:rPr>
        <w:t xml:space="preserve">. 15 Aralık 2019 tarihinde </w:t>
      </w:r>
      <w:hyperlink r:id="rId17" w:history="1">
        <w:r w:rsidRPr="006905FC">
          <w:rPr>
            <w:rStyle w:val="Kpr"/>
            <w:rFonts w:ascii="Palatino Linotype" w:eastAsia="Arial" w:hAnsi="Palatino Linotype" w:cs="Arial"/>
            <w:sz w:val="19"/>
            <w:szCs w:val="19"/>
          </w:rPr>
          <w:t>https://softpower30.com/wp-content/uploads/2019/10/The-Soft-Power-30-Report-2019-1.pdf</w:t>
        </w:r>
      </w:hyperlink>
      <w:r>
        <w:rPr>
          <w:rFonts w:ascii="Palatino Linotype" w:eastAsia="Arial" w:hAnsi="Palatino Linotype" w:cs="Arial"/>
          <w:sz w:val="19"/>
          <w:szCs w:val="19"/>
        </w:rPr>
        <w:t xml:space="preserve"> </w:t>
      </w:r>
      <w:r w:rsidRPr="002438FA">
        <w:rPr>
          <w:rFonts w:ascii="Palatino Linotype" w:eastAsia="Arial" w:hAnsi="Palatino Linotype" w:cs="Arial"/>
          <w:sz w:val="19"/>
          <w:szCs w:val="19"/>
        </w:rPr>
        <w:t>adresinden erişilmiştir.</w:t>
      </w:r>
    </w:p>
    <w:p w:rsidR="008763C8" w:rsidRPr="006905FC" w:rsidRDefault="008763C8" w:rsidP="008763C8">
      <w:pPr>
        <w:ind w:left="567" w:hanging="567"/>
        <w:jc w:val="both"/>
        <w:rPr>
          <w:rFonts w:ascii="Palatino Linotype" w:eastAsia="Arial" w:hAnsi="Palatino Linotype" w:cs="Arial"/>
          <w:sz w:val="19"/>
          <w:szCs w:val="19"/>
        </w:rPr>
      </w:pPr>
      <w:proofErr w:type="spellStart"/>
      <w:r w:rsidRPr="006905FC">
        <w:rPr>
          <w:rFonts w:ascii="Palatino Linotype" w:eastAsia="Arial" w:hAnsi="Palatino Linotype" w:cs="Arial"/>
          <w:sz w:val="19"/>
          <w:szCs w:val="19"/>
        </w:rPr>
        <w:t>Mead</w:t>
      </w:r>
      <w:proofErr w:type="spellEnd"/>
      <w:r w:rsidRPr="006905FC">
        <w:rPr>
          <w:rFonts w:ascii="Palatino Linotype" w:eastAsia="Arial" w:hAnsi="Palatino Linotype" w:cs="Arial"/>
          <w:sz w:val="19"/>
          <w:szCs w:val="19"/>
        </w:rPr>
        <w:t xml:space="preserve">, W. R. (2009). </w:t>
      </w:r>
      <w:proofErr w:type="spellStart"/>
      <w:r w:rsidRPr="006905FC">
        <w:rPr>
          <w:rFonts w:ascii="Palatino Linotype" w:eastAsia="Arial" w:hAnsi="Palatino Linotype" w:cs="Arial"/>
          <w:sz w:val="19"/>
          <w:szCs w:val="19"/>
        </w:rPr>
        <w:t>Americas</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sticky</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power</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i/>
          <w:sz w:val="19"/>
          <w:szCs w:val="19"/>
        </w:rPr>
        <w:t>Foreign</w:t>
      </w:r>
      <w:proofErr w:type="spellEnd"/>
      <w:r w:rsidRPr="006905FC">
        <w:rPr>
          <w:rFonts w:ascii="Palatino Linotype" w:eastAsia="Arial" w:hAnsi="Palatino Linotype" w:cs="Arial"/>
          <w:i/>
          <w:sz w:val="19"/>
          <w:szCs w:val="19"/>
        </w:rPr>
        <w:t xml:space="preserve"> </w:t>
      </w:r>
      <w:proofErr w:type="spellStart"/>
      <w:r w:rsidRPr="006905FC">
        <w:rPr>
          <w:rFonts w:ascii="Palatino Linotype" w:eastAsia="Arial" w:hAnsi="Palatino Linotype" w:cs="Arial"/>
          <w:i/>
          <w:sz w:val="19"/>
          <w:szCs w:val="19"/>
        </w:rPr>
        <w:t>Policy</w:t>
      </w:r>
      <w:proofErr w:type="spellEnd"/>
      <w:r w:rsidRPr="006905FC">
        <w:rPr>
          <w:rFonts w:ascii="Palatino Linotype" w:eastAsia="Arial" w:hAnsi="Palatino Linotype" w:cs="Arial"/>
          <w:sz w:val="19"/>
          <w:szCs w:val="19"/>
        </w:rPr>
        <w:t xml:space="preserve">. 15 Aralık 2019 tarihinde, </w:t>
      </w:r>
      <w:hyperlink r:id="rId18" w:history="1">
        <w:r w:rsidRPr="006905FC">
          <w:rPr>
            <w:rStyle w:val="Kpr"/>
            <w:rFonts w:ascii="Palatino Linotype" w:eastAsia="Arial" w:hAnsi="Palatino Linotype" w:cs="Arial"/>
            <w:sz w:val="19"/>
            <w:szCs w:val="19"/>
          </w:rPr>
          <w:t>https://foreignpolicy.com/2009/10/29/americas-sticky-power/</w:t>
        </w:r>
      </w:hyperlink>
    </w:p>
    <w:p w:rsidR="008763C8" w:rsidRPr="006905FC" w:rsidRDefault="008763C8" w:rsidP="008763C8">
      <w:pPr>
        <w:ind w:left="567" w:hanging="567"/>
        <w:jc w:val="both"/>
        <w:rPr>
          <w:rFonts w:ascii="Palatino Linotype" w:eastAsia="Arial" w:hAnsi="Palatino Linotype" w:cs="Arial"/>
          <w:sz w:val="19"/>
          <w:szCs w:val="19"/>
        </w:rPr>
      </w:pPr>
      <w:proofErr w:type="spellStart"/>
      <w:r w:rsidRPr="006905FC">
        <w:rPr>
          <w:rFonts w:ascii="Palatino Linotype" w:eastAsia="Arial" w:hAnsi="Palatino Linotype" w:cs="Arial"/>
          <w:sz w:val="19"/>
          <w:szCs w:val="19"/>
        </w:rPr>
        <w:t>Nye</w:t>
      </w:r>
      <w:proofErr w:type="spellEnd"/>
      <w:r w:rsidRPr="006905FC">
        <w:rPr>
          <w:rFonts w:ascii="Palatino Linotype" w:eastAsia="Arial" w:hAnsi="Palatino Linotype" w:cs="Arial"/>
          <w:sz w:val="19"/>
          <w:szCs w:val="19"/>
        </w:rPr>
        <w:t xml:space="preserve">, J. S. (2004). </w:t>
      </w:r>
      <w:proofErr w:type="spellStart"/>
      <w:r w:rsidRPr="006905FC">
        <w:rPr>
          <w:rFonts w:ascii="Palatino Linotype" w:eastAsia="Arial" w:hAnsi="Palatino Linotype" w:cs="Arial"/>
          <w:sz w:val="19"/>
          <w:szCs w:val="19"/>
        </w:rPr>
        <w:t>Power</w:t>
      </w:r>
      <w:proofErr w:type="spellEnd"/>
      <w:r w:rsidRPr="006905FC">
        <w:rPr>
          <w:rFonts w:ascii="Palatino Linotype" w:eastAsia="Arial" w:hAnsi="Palatino Linotype" w:cs="Arial"/>
          <w:sz w:val="19"/>
          <w:szCs w:val="19"/>
        </w:rPr>
        <w:t xml:space="preserve"> in </w:t>
      </w:r>
      <w:proofErr w:type="spellStart"/>
      <w:r w:rsidRPr="006905FC">
        <w:rPr>
          <w:rFonts w:ascii="Palatino Linotype" w:eastAsia="Arial" w:hAnsi="Palatino Linotype" w:cs="Arial"/>
          <w:sz w:val="19"/>
          <w:szCs w:val="19"/>
        </w:rPr>
        <w:t>the</w:t>
      </w:r>
      <w:proofErr w:type="spellEnd"/>
      <w:r w:rsidRPr="006905FC">
        <w:rPr>
          <w:rFonts w:ascii="Palatino Linotype" w:eastAsia="Arial" w:hAnsi="Palatino Linotype" w:cs="Arial"/>
          <w:sz w:val="19"/>
          <w:szCs w:val="19"/>
        </w:rPr>
        <w:t xml:space="preserve"> global </w:t>
      </w:r>
      <w:proofErr w:type="spellStart"/>
      <w:r w:rsidRPr="006905FC">
        <w:rPr>
          <w:rFonts w:ascii="Palatino Linotype" w:eastAsia="Arial" w:hAnsi="Palatino Linotype" w:cs="Arial"/>
          <w:sz w:val="19"/>
          <w:szCs w:val="19"/>
        </w:rPr>
        <w:t>information</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age</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from</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realism</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to</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globalization</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London</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Routledge</w:t>
      </w:r>
      <w:proofErr w:type="spellEnd"/>
      <w:r w:rsidRPr="006905FC">
        <w:rPr>
          <w:rFonts w:ascii="Palatino Linotype" w:eastAsia="Arial" w:hAnsi="Palatino Linotype" w:cs="Arial"/>
          <w:sz w:val="19"/>
          <w:szCs w:val="19"/>
        </w:rPr>
        <w:t>.</w:t>
      </w:r>
    </w:p>
    <w:p w:rsidR="008763C8" w:rsidRPr="006905FC" w:rsidRDefault="008763C8" w:rsidP="008763C8">
      <w:pPr>
        <w:ind w:left="567" w:hanging="567"/>
        <w:jc w:val="both"/>
        <w:rPr>
          <w:rFonts w:ascii="Palatino Linotype" w:eastAsia="Arial" w:hAnsi="Palatino Linotype" w:cs="Arial"/>
          <w:sz w:val="19"/>
          <w:szCs w:val="19"/>
        </w:rPr>
      </w:pPr>
      <w:proofErr w:type="spellStart"/>
      <w:r w:rsidRPr="006905FC">
        <w:rPr>
          <w:rFonts w:ascii="Palatino Linotype" w:eastAsia="Arial" w:hAnsi="Palatino Linotype" w:cs="Arial"/>
          <w:sz w:val="19"/>
          <w:szCs w:val="19"/>
        </w:rPr>
        <w:t>Nye</w:t>
      </w:r>
      <w:proofErr w:type="spellEnd"/>
      <w:r w:rsidRPr="006905FC">
        <w:rPr>
          <w:rFonts w:ascii="Palatino Linotype" w:eastAsia="Arial" w:hAnsi="Palatino Linotype" w:cs="Arial"/>
          <w:sz w:val="19"/>
          <w:szCs w:val="19"/>
        </w:rPr>
        <w:t>, J. S. (2016). Yumuşak güç (</w:t>
      </w:r>
      <w:proofErr w:type="spellStart"/>
      <w:r w:rsidRPr="006905FC">
        <w:rPr>
          <w:rFonts w:ascii="Palatino Linotype" w:eastAsia="Arial" w:hAnsi="Palatino Linotype" w:cs="Arial"/>
          <w:sz w:val="19"/>
          <w:szCs w:val="19"/>
        </w:rPr>
        <w:t>Çev.Rayhan</w:t>
      </w:r>
      <w:proofErr w:type="spellEnd"/>
      <w:r w:rsidRPr="006905FC">
        <w:rPr>
          <w:rFonts w:ascii="Palatino Linotype" w:eastAsia="Arial" w:hAnsi="Palatino Linotype" w:cs="Arial"/>
          <w:sz w:val="19"/>
          <w:szCs w:val="19"/>
        </w:rPr>
        <w:t xml:space="preserve"> İnan Aydın). Ankara: BB101 Yayınları. </w:t>
      </w:r>
    </w:p>
    <w:p w:rsidR="008763C8" w:rsidRPr="006905FC" w:rsidRDefault="008763C8" w:rsidP="008763C8">
      <w:pPr>
        <w:ind w:left="567" w:hanging="567"/>
        <w:jc w:val="both"/>
        <w:rPr>
          <w:rFonts w:ascii="Palatino Linotype" w:eastAsia="Arial" w:hAnsi="Palatino Linotype" w:cs="Arial"/>
          <w:sz w:val="19"/>
          <w:szCs w:val="19"/>
        </w:rPr>
      </w:pPr>
      <w:r w:rsidRPr="006905FC">
        <w:rPr>
          <w:rFonts w:ascii="Palatino Linotype" w:eastAsia="Arial" w:hAnsi="Palatino Linotype" w:cs="Arial"/>
          <w:sz w:val="19"/>
          <w:szCs w:val="19"/>
        </w:rPr>
        <w:t xml:space="preserve">Özdemir, H. (2008). Uluslararası ilişkilerde güç: çok boyutlu bir değerlendirme. </w:t>
      </w:r>
      <w:r w:rsidRPr="006905FC">
        <w:rPr>
          <w:rFonts w:ascii="Palatino Linotype" w:eastAsia="Arial" w:hAnsi="Palatino Linotype" w:cs="Arial"/>
          <w:i/>
          <w:sz w:val="19"/>
          <w:szCs w:val="19"/>
        </w:rPr>
        <w:t>Ankara Üniversitesi SBF Dergisi</w:t>
      </w:r>
      <w:r w:rsidRPr="006905FC">
        <w:rPr>
          <w:rFonts w:ascii="Palatino Linotype" w:eastAsia="Arial" w:hAnsi="Palatino Linotype" w:cs="Arial"/>
          <w:sz w:val="19"/>
          <w:szCs w:val="19"/>
        </w:rPr>
        <w:t>, 63(3), 113-</w:t>
      </w:r>
      <w:proofErr w:type="gramStart"/>
      <w:r w:rsidRPr="006905FC">
        <w:rPr>
          <w:rFonts w:ascii="Palatino Linotype" w:eastAsia="Arial" w:hAnsi="Palatino Linotype" w:cs="Arial"/>
          <w:sz w:val="19"/>
          <w:szCs w:val="19"/>
        </w:rPr>
        <w:t>144 .</w:t>
      </w:r>
      <w:proofErr w:type="gramEnd"/>
    </w:p>
    <w:p w:rsidR="008763C8" w:rsidRPr="006905FC" w:rsidRDefault="008763C8" w:rsidP="008763C8">
      <w:pPr>
        <w:ind w:left="567" w:hanging="567"/>
        <w:jc w:val="both"/>
        <w:rPr>
          <w:rFonts w:ascii="Palatino Linotype" w:eastAsia="Arial" w:hAnsi="Palatino Linotype" w:cs="Arial"/>
          <w:sz w:val="19"/>
          <w:szCs w:val="19"/>
        </w:rPr>
      </w:pPr>
      <w:proofErr w:type="spellStart"/>
      <w:r w:rsidRPr="006905FC">
        <w:rPr>
          <w:rFonts w:ascii="Palatino Linotype" w:eastAsia="Arial" w:hAnsi="Palatino Linotype" w:cs="Arial"/>
          <w:sz w:val="19"/>
          <w:szCs w:val="19"/>
        </w:rPr>
        <w:t>Pamment</w:t>
      </w:r>
      <w:proofErr w:type="spellEnd"/>
      <w:r w:rsidRPr="006905FC">
        <w:rPr>
          <w:rFonts w:ascii="Palatino Linotype" w:eastAsia="Arial" w:hAnsi="Palatino Linotype" w:cs="Arial"/>
          <w:sz w:val="19"/>
          <w:szCs w:val="19"/>
        </w:rPr>
        <w:t xml:space="preserve">, J. (2013). New </w:t>
      </w:r>
      <w:proofErr w:type="spellStart"/>
      <w:r w:rsidRPr="006905FC">
        <w:rPr>
          <w:rFonts w:ascii="Palatino Linotype" w:eastAsia="Arial" w:hAnsi="Palatino Linotype" w:cs="Arial"/>
          <w:sz w:val="19"/>
          <w:szCs w:val="19"/>
        </w:rPr>
        <w:t>Public</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Diplomacy</w:t>
      </w:r>
      <w:proofErr w:type="spellEnd"/>
      <w:r w:rsidRPr="006905FC">
        <w:rPr>
          <w:rFonts w:ascii="Palatino Linotype" w:eastAsia="Arial" w:hAnsi="Palatino Linotype" w:cs="Arial"/>
          <w:sz w:val="19"/>
          <w:szCs w:val="19"/>
        </w:rPr>
        <w:t xml:space="preserve"> in </w:t>
      </w:r>
      <w:proofErr w:type="spellStart"/>
      <w:r w:rsidRPr="006905FC">
        <w:rPr>
          <w:rFonts w:ascii="Palatino Linotype" w:eastAsia="Arial" w:hAnsi="Palatino Linotype" w:cs="Arial"/>
          <w:sz w:val="19"/>
          <w:szCs w:val="19"/>
        </w:rPr>
        <w:t>the</w:t>
      </w:r>
      <w:proofErr w:type="spellEnd"/>
      <w:r w:rsidRPr="006905FC">
        <w:rPr>
          <w:rFonts w:ascii="Palatino Linotype" w:eastAsia="Arial" w:hAnsi="Palatino Linotype" w:cs="Arial"/>
          <w:sz w:val="19"/>
          <w:szCs w:val="19"/>
        </w:rPr>
        <w:t xml:space="preserve"> 21. Century: A </w:t>
      </w:r>
      <w:proofErr w:type="spellStart"/>
      <w:r w:rsidRPr="006905FC">
        <w:rPr>
          <w:rFonts w:ascii="Palatino Linotype" w:eastAsia="Arial" w:hAnsi="Palatino Linotype" w:cs="Arial"/>
          <w:sz w:val="19"/>
          <w:szCs w:val="19"/>
        </w:rPr>
        <w:t>Comparative</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Study</w:t>
      </w:r>
      <w:proofErr w:type="spellEnd"/>
      <w:r w:rsidRPr="006905FC">
        <w:rPr>
          <w:rFonts w:ascii="Palatino Linotype" w:eastAsia="Arial" w:hAnsi="Palatino Linotype" w:cs="Arial"/>
          <w:sz w:val="19"/>
          <w:szCs w:val="19"/>
        </w:rPr>
        <w:t xml:space="preserve"> Of </w:t>
      </w:r>
      <w:proofErr w:type="spellStart"/>
      <w:r w:rsidRPr="006905FC">
        <w:rPr>
          <w:rFonts w:ascii="Palatino Linotype" w:eastAsia="Arial" w:hAnsi="Palatino Linotype" w:cs="Arial"/>
          <w:sz w:val="19"/>
          <w:szCs w:val="19"/>
        </w:rPr>
        <w:t>Policy</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and</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Practice</w:t>
      </w:r>
      <w:proofErr w:type="spellEnd"/>
      <w:r w:rsidRPr="006905FC">
        <w:rPr>
          <w:rFonts w:ascii="Palatino Linotype" w:eastAsia="Arial" w:hAnsi="Palatino Linotype" w:cs="Arial"/>
          <w:sz w:val="19"/>
          <w:szCs w:val="19"/>
        </w:rPr>
        <w:t xml:space="preserve">. New York: </w:t>
      </w:r>
      <w:proofErr w:type="spellStart"/>
      <w:r w:rsidRPr="006905FC">
        <w:rPr>
          <w:rFonts w:ascii="Palatino Linotype" w:eastAsia="Arial" w:hAnsi="Palatino Linotype" w:cs="Arial"/>
          <w:sz w:val="19"/>
          <w:szCs w:val="19"/>
        </w:rPr>
        <w:t>Routledge</w:t>
      </w:r>
      <w:proofErr w:type="spellEnd"/>
      <w:r w:rsidRPr="006905FC">
        <w:rPr>
          <w:rFonts w:ascii="Palatino Linotype" w:eastAsia="Arial" w:hAnsi="Palatino Linotype" w:cs="Arial"/>
          <w:sz w:val="19"/>
          <w:szCs w:val="19"/>
        </w:rPr>
        <w:t>.</w:t>
      </w:r>
    </w:p>
    <w:p w:rsidR="008763C8" w:rsidRPr="006905FC" w:rsidRDefault="008763C8" w:rsidP="008763C8">
      <w:pPr>
        <w:ind w:left="567" w:hanging="567"/>
        <w:jc w:val="both"/>
        <w:rPr>
          <w:rFonts w:ascii="Palatino Linotype" w:eastAsia="Arial" w:hAnsi="Palatino Linotype" w:cs="Arial"/>
          <w:sz w:val="19"/>
          <w:szCs w:val="19"/>
        </w:rPr>
      </w:pPr>
      <w:r w:rsidRPr="006905FC">
        <w:rPr>
          <w:rFonts w:ascii="Palatino Linotype" w:eastAsia="Arial" w:hAnsi="Palatino Linotype" w:cs="Arial"/>
          <w:sz w:val="19"/>
          <w:szCs w:val="19"/>
        </w:rPr>
        <w:t>Pekin, F. (2011). Çözüm: kültür turizmi. İstanbul: İletişim Yayınları.</w:t>
      </w:r>
    </w:p>
    <w:p w:rsidR="008763C8" w:rsidRPr="006905FC" w:rsidRDefault="008763C8" w:rsidP="008763C8">
      <w:pPr>
        <w:ind w:left="567" w:hanging="567"/>
        <w:jc w:val="both"/>
        <w:rPr>
          <w:rFonts w:ascii="Palatino Linotype" w:eastAsia="Arial" w:hAnsi="Palatino Linotype" w:cs="Arial"/>
          <w:sz w:val="19"/>
          <w:szCs w:val="19"/>
        </w:rPr>
      </w:pPr>
      <w:proofErr w:type="spellStart"/>
      <w:r w:rsidRPr="006905FC">
        <w:rPr>
          <w:rFonts w:ascii="Palatino Linotype" w:eastAsia="Arial" w:hAnsi="Palatino Linotype" w:cs="Arial"/>
          <w:sz w:val="19"/>
          <w:szCs w:val="19"/>
        </w:rPr>
        <w:t>Peters</w:t>
      </w:r>
      <w:proofErr w:type="spellEnd"/>
      <w:r w:rsidRPr="006905FC">
        <w:rPr>
          <w:rFonts w:ascii="Palatino Linotype" w:eastAsia="Arial" w:hAnsi="Palatino Linotype" w:cs="Arial"/>
          <w:sz w:val="19"/>
          <w:szCs w:val="19"/>
        </w:rPr>
        <w:t xml:space="preserve">, J. ve </w:t>
      </w:r>
      <w:proofErr w:type="spellStart"/>
      <w:r w:rsidRPr="006905FC">
        <w:rPr>
          <w:rFonts w:ascii="Palatino Linotype" w:eastAsia="Arial" w:hAnsi="Palatino Linotype" w:cs="Arial"/>
          <w:sz w:val="19"/>
          <w:szCs w:val="19"/>
        </w:rPr>
        <w:t>Schmidt</w:t>
      </w:r>
      <w:proofErr w:type="spellEnd"/>
      <w:r w:rsidRPr="006905FC">
        <w:rPr>
          <w:rFonts w:ascii="Palatino Linotype" w:eastAsia="Arial" w:hAnsi="Palatino Linotype" w:cs="Arial"/>
          <w:sz w:val="19"/>
          <w:szCs w:val="19"/>
        </w:rPr>
        <w:t xml:space="preserve">, K. (2004). Animals in </w:t>
      </w:r>
      <w:proofErr w:type="spellStart"/>
      <w:r w:rsidRPr="006905FC">
        <w:rPr>
          <w:rFonts w:ascii="Palatino Linotype" w:eastAsia="Arial" w:hAnsi="Palatino Linotype" w:cs="Arial"/>
          <w:sz w:val="19"/>
          <w:szCs w:val="19"/>
        </w:rPr>
        <w:t>the</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symbolic</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world</w:t>
      </w:r>
      <w:proofErr w:type="spellEnd"/>
      <w:r w:rsidRPr="006905FC">
        <w:rPr>
          <w:rFonts w:ascii="Palatino Linotype" w:eastAsia="Arial" w:hAnsi="Palatino Linotype" w:cs="Arial"/>
          <w:sz w:val="19"/>
          <w:szCs w:val="19"/>
        </w:rPr>
        <w:t xml:space="preserve"> of </w:t>
      </w:r>
      <w:proofErr w:type="spellStart"/>
      <w:r w:rsidRPr="006905FC">
        <w:rPr>
          <w:rFonts w:ascii="Palatino Linotype" w:eastAsia="Arial" w:hAnsi="Palatino Linotype" w:cs="Arial"/>
          <w:sz w:val="19"/>
          <w:szCs w:val="19"/>
        </w:rPr>
        <w:t>Pre-Pottery</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Neolithic</w:t>
      </w:r>
      <w:proofErr w:type="spellEnd"/>
      <w:r w:rsidRPr="006905FC">
        <w:rPr>
          <w:rFonts w:ascii="Palatino Linotype" w:eastAsia="Arial" w:hAnsi="Palatino Linotype" w:cs="Arial"/>
          <w:sz w:val="19"/>
          <w:szCs w:val="19"/>
        </w:rPr>
        <w:t xml:space="preserve"> Göbekli Tepe, </w:t>
      </w:r>
      <w:proofErr w:type="spellStart"/>
      <w:r w:rsidRPr="006905FC">
        <w:rPr>
          <w:rFonts w:ascii="Palatino Linotype" w:eastAsia="Arial" w:hAnsi="Palatino Linotype" w:cs="Arial"/>
          <w:sz w:val="19"/>
          <w:szCs w:val="19"/>
        </w:rPr>
        <w:t>south-eastern</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Turkey</w:t>
      </w:r>
      <w:proofErr w:type="spellEnd"/>
      <w:r w:rsidRPr="006905FC">
        <w:rPr>
          <w:rFonts w:ascii="Palatino Linotype" w:eastAsia="Arial" w:hAnsi="Palatino Linotype" w:cs="Arial"/>
          <w:sz w:val="19"/>
          <w:szCs w:val="19"/>
        </w:rPr>
        <w:t xml:space="preserve">: a </w:t>
      </w:r>
      <w:proofErr w:type="spellStart"/>
      <w:r w:rsidRPr="006905FC">
        <w:rPr>
          <w:rFonts w:ascii="Palatino Linotype" w:eastAsia="Arial" w:hAnsi="Palatino Linotype" w:cs="Arial"/>
          <w:sz w:val="19"/>
          <w:szCs w:val="19"/>
        </w:rPr>
        <w:t>preliminary</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assessment</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i/>
          <w:sz w:val="19"/>
          <w:szCs w:val="19"/>
        </w:rPr>
        <w:t>Anthropozoologica</w:t>
      </w:r>
      <w:proofErr w:type="spellEnd"/>
      <w:r w:rsidRPr="006905FC">
        <w:rPr>
          <w:rFonts w:ascii="Palatino Linotype" w:eastAsia="Arial" w:hAnsi="Palatino Linotype" w:cs="Arial"/>
          <w:sz w:val="19"/>
          <w:szCs w:val="19"/>
        </w:rPr>
        <w:t>, 39(1), 179-218.</w:t>
      </w:r>
    </w:p>
    <w:p w:rsidR="008763C8" w:rsidRPr="006905FC" w:rsidRDefault="008763C8" w:rsidP="008763C8">
      <w:pPr>
        <w:ind w:left="567" w:hanging="567"/>
        <w:jc w:val="both"/>
        <w:rPr>
          <w:rFonts w:ascii="Palatino Linotype" w:eastAsia="Arial" w:hAnsi="Palatino Linotype" w:cs="Arial"/>
          <w:sz w:val="19"/>
          <w:szCs w:val="19"/>
        </w:rPr>
      </w:pPr>
      <w:r w:rsidRPr="006905FC">
        <w:rPr>
          <w:rFonts w:ascii="Palatino Linotype" w:eastAsia="Arial" w:hAnsi="Palatino Linotype" w:cs="Arial"/>
          <w:sz w:val="19"/>
          <w:szCs w:val="19"/>
        </w:rPr>
        <w:t xml:space="preserve">Sancak, K. (2016). Yumuşak güç kaynağı olarak kültür ve Türkiye’nin yumuşak gücünde kültür faktörü. </w:t>
      </w:r>
      <w:r w:rsidRPr="006905FC">
        <w:rPr>
          <w:rFonts w:ascii="Palatino Linotype" w:eastAsia="Arial" w:hAnsi="Palatino Linotype" w:cs="Arial"/>
          <w:i/>
          <w:sz w:val="19"/>
          <w:szCs w:val="19"/>
        </w:rPr>
        <w:t xml:space="preserve">Balkan </w:t>
      </w:r>
      <w:proofErr w:type="spellStart"/>
      <w:r w:rsidRPr="006905FC">
        <w:rPr>
          <w:rFonts w:ascii="Palatino Linotype" w:eastAsia="Arial" w:hAnsi="Palatino Linotype" w:cs="Arial"/>
          <w:i/>
          <w:sz w:val="19"/>
          <w:szCs w:val="19"/>
        </w:rPr>
        <w:t>and</w:t>
      </w:r>
      <w:proofErr w:type="spellEnd"/>
      <w:r w:rsidRPr="006905FC">
        <w:rPr>
          <w:rFonts w:ascii="Palatino Linotype" w:eastAsia="Arial" w:hAnsi="Palatino Linotype" w:cs="Arial"/>
          <w:i/>
          <w:sz w:val="19"/>
          <w:szCs w:val="19"/>
        </w:rPr>
        <w:t xml:space="preserve"> </w:t>
      </w:r>
      <w:proofErr w:type="spellStart"/>
      <w:r w:rsidRPr="006905FC">
        <w:rPr>
          <w:rFonts w:ascii="Palatino Linotype" w:eastAsia="Arial" w:hAnsi="Palatino Linotype" w:cs="Arial"/>
          <w:i/>
          <w:sz w:val="19"/>
          <w:szCs w:val="19"/>
        </w:rPr>
        <w:t>Near</w:t>
      </w:r>
      <w:proofErr w:type="spellEnd"/>
      <w:r w:rsidRPr="006905FC">
        <w:rPr>
          <w:rFonts w:ascii="Palatino Linotype" w:eastAsia="Arial" w:hAnsi="Palatino Linotype" w:cs="Arial"/>
          <w:i/>
          <w:sz w:val="19"/>
          <w:szCs w:val="19"/>
        </w:rPr>
        <w:t xml:space="preserve"> </w:t>
      </w:r>
      <w:proofErr w:type="spellStart"/>
      <w:r w:rsidRPr="006905FC">
        <w:rPr>
          <w:rFonts w:ascii="Palatino Linotype" w:eastAsia="Arial" w:hAnsi="Palatino Linotype" w:cs="Arial"/>
          <w:i/>
          <w:sz w:val="19"/>
          <w:szCs w:val="19"/>
        </w:rPr>
        <w:t>Eastern</w:t>
      </w:r>
      <w:proofErr w:type="spellEnd"/>
      <w:r w:rsidRPr="006905FC">
        <w:rPr>
          <w:rFonts w:ascii="Palatino Linotype" w:eastAsia="Arial" w:hAnsi="Palatino Linotype" w:cs="Arial"/>
          <w:i/>
          <w:sz w:val="19"/>
          <w:szCs w:val="19"/>
        </w:rPr>
        <w:t xml:space="preserve"> </w:t>
      </w:r>
      <w:proofErr w:type="spellStart"/>
      <w:r w:rsidRPr="006905FC">
        <w:rPr>
          <w:rFonts w:ascii="Palatino Linotype" w:eastAsia="Arial" w:hAnsi="Palatino Linotype" w:cs="Arial"/>
          <w:i/>
          <w:sz w:val="19"/>
          <w:szCs w:val="19"/>
        </w:rPr>
        <w:t>Journal</w:t>
      </w:r>
      <w:proofErr w:type="spellEnd"/>
      <w:r w:rsidRPr="006905FC">
        <w:rPr>
          <w:rFonts w:ascii="Palatino Linotype" w:eastAsia="Arial" w:hAnsi="Palatino Linotype" w:cs="Arial"/>
          <w:i/>
          <w:sz w:val="19"/>
          <w:szCs w:val="19"/>
        </w:rPr>
        <w:t xml:space="preserve"> of </w:t>
      </w:r>
      <w:proofErr w:type="spellStart"/>
      <w:r w:rsidRPr="006905FC">
        <w:rPr>
          <w:rFonts w:ascii="Palatino Linotype" w:eastAsia="Arial" w:hAnsi="Palatino Linotype" w:cs="Arial"/>
          <w:i/>
          <w:sz w:val="19"/>
          <w:szCs w:val="19"/>
        </w:rPr>
        <w:t>Social</w:t>
      </w:r>
      <w:proofErr w:type="spellEnd"/>
      <w:r w:rsidRPr="006905FC">
        <w:rPr>
          <w:rFonts w:ascii="Palatino Linotype" w:eastAsia="Arial" w:hAnsi="Palatino Linotype" w:cs="Arial"/>
          <w:i/>
          <w:sz w:val="19"/>
          <w:szCs w:val="19"/>
        </w:rPr>
        <w:t xml:space="preserve"> </w:t>
      </w:r>
      <w:proofErr w:type="spellStart"/>
      <w:r w:rsidRPr="006905FC">
        <w:rPr>
          <w:rFonts w:ascii="Palatino Linotype" w:eastAsia="Arial" w:hAnsi="Palatino Linotype" w:cs="Arial"/>
          <w:i/>
          <w:sz w:val="19"/>
          <w:szCs w:val="19"/>
        </w:rPr>
        <w:t>Sciences</w:t>
      </w:r>
      <w:proofErr w:type="spellEnd"/>
      <w:r w:rsidRPr="006905FC">
        <w:rPr>
          <w:rFonts w:ascii="Palatino Linotype" w:eastAsia="Arial" w:hAnsi="Palatino Linotype" w:cs="Arial"/>
          <w:sz w:val="19"/>
          <w:szCs w:val="19"/>
        </w:rPr>
        <w:t>, 2(4), 16-26.</w:t>
      </w:r>
    </w:p>
    <w:p w:rsidR="008763C8" w:rsidRPr="006905FC" w:rsidRDefault="008763C8" w:rsidP="008763C8">
      <w:pPr>
        <w:ind w:left="567" w:hanging="567"/>
        <w:jc w:val="both"/>
        <w:rPr>
          <w:rFonts w:ascii="Palatino Linotype" w:eastAsia="Arial" w:hAnsi="Palatino Linotype" w:cs="Arial"/>
          <w:sz w:val="19"/>
          <w:szCs w:val="19"/>
        </w:rPr>
      </w:pPr>
      <w:proofErr w:type="spellStart"/>
      <w:r w:rsidRPr="006905FC">
        <w:rPr>
          <w:rFonts w:ascii="Palatino Linotype" w:eastAsia="Arial" w:hAnsi="Palatino Linotype" w:cs="Arial"/>
          <w:sz w:val="19"/>
          <w:szCs w:val="19"/>
        </w:rPr>
        <w:t>Schmidt</w:t>
      </w:r>
      <w:proofErr w:type="spellEnd"/>
      <w:r w:rsidRPr="006905FC">
        <w:rPr>
          <w:rFonts w:ascii="Palatino Linotype" w:eastAsia="Arial" w:hAnsi="Palatino Linotype" w:cs="Arial"/>
          <w:sz w:val="19"/>
          <w:szCs w:val="19"/>
        </w:rPr>
        <w:t xml:space="preserve">, K. (2000). Göbekli Tepe, </w:t>
      </w:r>
      <w:proofErr w:type="spellStart"/>
      <w:r w:rsidRPr="006905FC">
        <w:rPr>
          <w:rFonts w:ascii="Palatino Linotype" w:eastAsia="Arial" w:hAnsi="Palatino Linotype" w:cs="Arial"/>
          <w:sz w:val="19"/>
          <w:szCs w:val="19"/>
        </w:rPr>
        <w:t>Southeastern</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Turkey</w:t>
      </w:r>
      <w:proofErr w:type="spellEnd"/>
      <w:r w:rsidRPr="006905FC">
        <w:rPr>
          <w:rFonts w:ascii="Palatino Linotype" w:eastAsia="Arial" w:hAnsi="Palatino Linotype" w:cs="Arial"/>
          <w:sz w:val="19"/>
          <w:szCs w:val="19"/>
        </w:rPr>
        <w:t xml:space="preserve">: A Preliminary Report on </w:t>
      </w:r>
      <w:proofErr w:type="spellStart"/>
      <w:r w:rsidRPr="006905FC">
        <w:rPr>
          <w:rFonts w:ascii="Palatino Linotype" w:eastAsia="Arial" w:hAnsi="Palatino Linotype" w:cs="Arial"/>
          <w:sz w:val="19"/>
          <w:szCs w:val="19"/>
        </w:rPr>
        <w:t>the</w:t>
      </w:r>
      <w:proofErr w:type="spellEnd"/>
      <w:r w:rsidRPr="006905FC">
        <w:rPr>
          <w:rFonts w:ascii="Palatino Linotype" w:eastAsia="Arial" w:hAnsi="Palatino Linotype" w:cs="Arial"/>
          <w:sz w:val="19"/>
          <w:szCs w:val="19"/>
        </w:rPr>
        <w:t xml:space="preserve"> 1995-1999 </w:t>
      </w:r>
      <w:proofErr w:type="spellStart"/>
      <w:r w:rsidRPr="006905FC">
        <w:rPr>
          <w:rFonts w:ascii="Palatino Linotype" w:eastAsia="Arial" w:hAnsi="Palatino Linotype" w:cs="Arial"/>
          <w:sz w:val="19"/>
          <w:szCs w:val="19"/>
        </w:rPr>
        <w:t>Excavations</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Paléorient</w:t>
      </w:r>
      <w:proofErr w:type="spellEnd"/>
      <w:r w:rsidRPr="006905FC">
        <w:rPr>
          <w:rFonts w:ascii="Palatino Linotype" w:eastAsia="Arial" w:hAnsi="Palatino Linotype" w:cs="Arial"/>
          <w:sz w:val="19"/>
          <w:szCs w:val="19"/>
        </w:rPr>
        <w:t>, 26(1): 45-54.</w:t>
      </w:r>
    </w:p>
    <w:p w:rsidR="008763C8" w:rsidRPr="006905FC" w:rsidRDefault="008763C8" w:rsidP="008763C8">
      <w:pPr>
        <w:ind w:left="567" w:hanging="567"/>
        <w:jc w:val="both"/>
        <w:rPr>
          <w:rFonts w:ascii="Palatino Linotype" w:eastAsia="Arial" w:hAnsi="Palatino Linotype" w:cs="Arial"/>
          <w:sz w:val="19"/>
          <w:szCs w:val="19"/>
        </w:rPr>
      </w:pPr>
      <w:proofErr w:type="spellStart"/>
      <w:r w:rsidRPr="006905FC">
        <w:rPr>
          <w:rFonts w:ascii="Palatino Linotype" w:eastAsia="Arial" w:hAnsi="Palatino Linotype" w:cs="Arial"/>
          <w:sz w:val="19"/>
          <w:szCs w:val="19"/>
        </w:rPr>
        <w:t>Schmidt</w:t>
      </w:r>
      <w:proofErr w:type="spellEnd"/>
      <w:r w:rsidRPr="006905FC">
        <w:rPr>
          <w:rFonts w:ascii="Palatino Linotype" w:eastAsia="Arial" w:hAnsi="Palatino Linotype" w:cs="Arial"/>
          <w:sz w:val="19"/>
          <w:szCs w:val="19"/>
        </w:rPr>
        <w:t xml:space="preserve">, K. (2003). </w:t>
      </w:r>
      <w:proofErr w:type="spellStart"/>
      <w:r w:rsidRPr="006905FC">
        <w:rPr>
          <w:rFonts w:ascii="Palatino Linotype" w:eastAsia="Arial" w:hAnsi="Palatino Linotype" w:cs="Arial"/>
          <w:sz w:val="19"/>
          <w:szCs w:val="19"/>
        </w:rPr>
        <w:t>The</w:t>
      </w:r>
      <w:proofErr w:type="spellEnd"/>
      <w:r w:rsidRPr="006905FC">
        <w:rPr>
          <w:rFonts w:ascii="Palatino Linotype" w:eastAsia="Arial" w:hAnsi="Palatino Linotype" w:cs="Arial"/>
          <w:sz w:val="19"/>
          <w:szCs w:val="19"/>
        </w:rPr>
        <w:t xml:space="preserve"> 2003 </w:t>
      </w:r>
      <w:proofErr w:type="spellStart"/>
      <w:r w:rsidRPr="006905FC">
        <w:rPr>
          <w:rFonts w:ascii="Palatino Linotype" w:eastAsia="Arial" w:hAnsi="Palatino Linotype" w:cs="Arial"/>
          <w:sz w:val="19"/>
          <w:szCs w:val="19"/>
        </w:rPr>
        <w:t>campaign</w:t>
      </w:r>
      <w:proofErr w:type="spellEnd"/>
      <w:r w:rsidRPr="006905FC">
        <w:rPr>
          <w:rFonts w:ascii="Palatino Linotype" w:eastAsia="Arial" w:hAnsi="Palatino Linotype" w:cs="Arial"/>
          <w:sz w:val="19"/>
          <w:szCs w:val="19"/>
        </w:rPr>
        <w:t xml:space="preserve"> at Göbekli Tepe (</w:t>
      </w:r>
      <w:proofErr w:type="spellStart"/>
      <w:r w:rsidRPr="006905FC">
        <w:rPr>
          <w:rFonts w:ascii="Palatino Linotype" w:eastAsia="Arial" w:hAnsi="Palatino Linotype" w:cs="Arial"/>
          <w:sz w:val="19"/>
          <w:szCs w:val="19"/>
        </w:rPr>
        <w:t>Southeastern</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Turkey</w:t>
      </w:r>
      <w:proofErr w:type="spellEnd"/>
      <w:r w:rsidRPr="006905FC">
        <w:rPr>
          <w:rFonts w:ascii="Palatino Linotype" w:eastAsia="Arial" w:hAnsi="Palatino Linotype" w:cs="Arial"/>
          <w:sz w:val="19"/>
          <w:szCs w:val="19"/>
        </w:rPr>
        <w:t xml:space="preserve">). </w:t>
      </w:r>
      <w:r w:rsidRPr="006905FC">
        <w:rPr>
          <w:rFonts w:ascii="Palatino Linotype" w:eastAsia="Arial" w:hAnsi="Palatino Linotype" w:cs="Arial"/>
          <w:i/>
          <w:sz w:val="19"/>
          <w:szCs w:val="19"/>
        </w:rPr>
        <w:t>Neo-</w:t>
      </w:r>
      <w:proofErr w:type="spellStart"/>
      <w:r w:rsidRPr="006905FC">
        <w:rPr>
          <w:rFonts w:ascii="Palatino Linotype" w:eastAsia="Arial" w:hAnsi="Palatino Linotype" w:cs="Arial"/>
          <w:i/>
          <w:sz w:val="19"/>
          <w:szCs w:val="19"/>
        </w:rPr>
        <w:t>Lithics</w:t>
      </w:r>
      <w:proofErr w:type="spellEnd"/>
      <w:r w:rsidRPr="006905FC">
        <w:rPr>
          <w:rFonts w:ascii="Palatino Linotype" w:eastAsia="Arial" w:hAnsi="Palatino Linotype" w:cs="Arial"/>
          <w:sz w:val="19"/>
          <w:szCs w:val="19"/>
        </w:rPr>
        <w:t>, 2(03), 3-8.</w:t>
      </w:r>
    </w:p>
    <w:p w:rsidR="008763C8" w:rsidRPr="006905FC" w:rsidRDefault="008763C8" w:rsidP="008763C8">
      <w:pPr>
        <w:ind w:left="567" w:hanging="567"/>
        <w:jc w:val="both"/>
        <w:rPr>
          <w:rFonts w:ascii="Palatino Linotype" w:eastAsia="Arial" w:hAnsi="Palatino Linotype" w:cs="Arial"/>
          <w:sz w:val="19"/>
          <w:szCs w:val="19"/>
        </w:rPr>
      </w:pPr>
      <w:proofErr w:type="spellStart"/>
      <w:r w:rsidRPr="006905FC">
        <w:rPr>
          <w:rFonts w:ascii="Palatino Linotype" w:eastAsia="Arial" w:hAnsi="Palatino Linotype" w:cs="Arial"/>
          <w:sz w:val="19"/>
          <w:szCs w:val="19"/>
        </w:rPr>
        <w:t>Schmidt</w:t>
      </w:r>
      <w:proofErr w:type="spellEnd"/>
      <w:r w:rsidRPr="006905FC">
        <w:rPr>
          <w:rFonts w:ascii="Palatino Linotype" w:eastAsia="Arial" w:hAnsi="Palatino Linotype" w:cs="Arial"/>
          <w:sz w:val="19"/>
          <w:szCs w:val="19"/>
        </w:rPr>
        <w:t xml:space="preserve">, K. (2006). Animals </w:t>
      </w:r>
      <w:proofErr w:type="spellStart"/>
      <w:r w:rsidRPr="006905FC">
        <w:rPr>
          <w:rFonts w:ascii="Palatino Linotype" w:eastAsia="Arial" w:hAnsi="Palatino Linotype" w:cs="Arial"/>
          <w:sz w:val="19"/>
          <w:szCs w:val="19"/>
        </w:rPr>
        <w:t>and</w:t>
      </w:r>
      <w:proofErr w:type="spellEnd"/>
      <w:r w:rsidRPr="006905FC">
        <w:rPr>
          <w:rFonts w:ascii="Palatino Linotype" w:eastAsia="Arial" w:hAnsi="Palatino Linotype" w:cs="Arial"/>
          <w:sz w:val="19"/>
          <w:szCs w:val="19"/>
        </w:rPr>
        <w:t xml:space="preserve"> a </w:t>
      </w:r>
      <w:proofErr w:type="spellStart"/>
      <w:r w:rsidRPr="006905FC">
        <w:rPr>
          <w:rFonts w:ascii="Palatino Linotype" w:eastAsia="Arial" w:hAnsi="Palatino Linotype" w:cs="Arial"/>
          <w:sz w:val="19"/>
          <w:szCs w:val="19"/>
        </w:rPr>
        <w:t>headless</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man</w:t>
      </w:r>
      <w:proofErr w:type="spellEnd"/>
      <w:r w:rsidRPr="006905FC">
        <w:rPr>
          <w:rFonts w:ascii="Palatino Linotype" w:eastAsia="Arial" w:hAnsi="Palatino Linotype" w:cs="Arial"/>
          <w:sz w:val="19"/>
          <w:szCs w:val="19"/>
        </w:rPr>
        <w:t xml:space="preserve"> at Göbekli Tepe. </w:t>
      </w:r>
      <w:r w:rsidRPr="006905FC">
        <w:rPr>
          <w:rFonts w:ascii="Palatino Linotype" w:eastAsia="Arial" w:hAnsi="Palatino Linotype" w:cs="Arial"/>
          <w:i/>
          <w:sz w:val="19"/>
          <w:szCs w:val="19"/>
        </w:rPr>
        <w:t>Neo-</w:t>
      </w:r>
      <w:proofErr w:type="spellStart"/>
      <w:r w:rsidRPr="006905FC">
        <w:rPr>
          <w:rFonts w:ascii="Palatino Linotype" w:eastAsia="Arial" w:hAnsi="Palatino Linotype" w:cs="Arial"/>
          <w:i/>
          <w:sz w:val="19"/>
          <w:szCs w:val="19"/>
        </w:rPr>
        <w:t>Lithics</w:t>
      </w:r>
      <w:proofErr w:type="spellEnd"/>
      <w:r w:rsidRPr="006905FC">
        <w:rPr>
          <w:rFonts w:ascii="Palatino Linotype" w:eastAsia="Arial" w:hAnsi="Palatino Linotype" w:cs="Arial"/>
          <w:sz w:val="19"/>
          <w:szCs w:val="19"/>
        </w:rPr>
        <w:t>, 2(06), 38-40.</w:t>
      </w:r>
    </w:p>
    <w:p w:rsidR="008763C8" w:rsidRPr="006905FC" w:rsidRDefault="008763C8" w:rsidP="008763C8">
      <w:pPr>
        <w:ind w:left="567" w:hanging="567"/>
        <w:jc w:val="both"/>
        <w:rPr>
          <w:rFonts w:ascii="Palatino Linotype" w:eastAsia="Arial" w:hAnsi="Palatino Linotype" w:cs="Arial"/>
          <w:sz w:val="19"/>
          <w:szCs w:val="19"/>
        </w:rPr>
      </w:pPr>
      <w:proofErr w:type="spellStart"/>
      <w:r w:rsidRPr="006905FC">
        <w:rPr>
          <w:rFonts w:ascii="Palatino Linotype" w:eastAsia="Arial" w:hAnsi="Palatino Linotype" w:cs="Arial"/>
          <w:sz w:val="19"/>
          <w:szCs w:val="19"/>
        </w:rPr>
        <w:t>Schmidt</w:t>
      </w:r>
      <w:proofErr w:type="spellEnd"/>
      <w:r w:rsidRPr="006905FC">
        <w:rPr>
          <w:rFonts w:ascii="Palatino Linotype" w:eastAsia="Arial" w:hAnsi="Palatino Linotype" w:cs="Arial"/>
          <w:sz w:val="19"/>
          <w:szCs w:val="19"/>
        </w:rPr>
        <w:t>, K. (2010). Göbekli Tepe–</w:t>
      </w:r>
      <w:proofErr w:type="spellStart"/>
      <w:r w:rsidRPr="006905FC">
        <w:rPr>
          <w:rFonts w:ascii="Palatino Linotype" w:eastAsia="Arial" w:hAnsi="Palatino Linotype" w:cs="Arial"/>
          <w:sz w:val="19"/>
          <w:szCs w:val="19"/>
        </w:rPr>
        <w:t>the</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stone</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age</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sanctuaries</w:t>
      </w:r>
      <w:proofErr w:type="spellEnd"/>
      <w:r w:rsidRPr="006905FC">
        <w:rPr>
          <w:rFonts w:ascii="Palatino Linotype" w:eastAsia="Arial" w:hAnsi="Palatino Linotype" w:cs="Arial"/>
          <w:sz w:val="19"/>
          <w:szCs w:val="19"/>
        </w:rPr>
        <w:t xml:space="preserve">. New </w:t>
      </w:r>
      <w:proofErr w:type="spellStart"/>
      <w:r w:rsidRPr="006905FC">
        <w:rPr>
          <w:rFonts w:ascii="Palatino Linotype" w:eastAsia="Arial" w:hAnsi="Palatino Linotype" w:cs="Arial"/>
          <w:sz w:val="19"/>
          <w:szCs w:val="19"/>
        </w:rPr>
        <w:t>results</w:t>
      </w:r>
      <w:proofErr w:type="spellEnd"/>
      <w:r w:rsidRPr="006905FC">
        <w:rPr>
          <w:rFonts w:ascii="Palatino Linotype" w:eastAsia="Arial" w:hAnsi="Palatino Linotype" w:cs="Arial"/>
          <w:sz w:val="19"/>
          <w:szCs w:val="19"/>
        </w:rPr>
        <w:t xml:space="preserve"> of </w:t>
      </w:r>
      <w:proofErr w:type="spellStart"/>
      <w:r w:rsidRPr="006905FC">
        <w:rPr>
          <w:rFonts w:ascii="Palatino Linotype" w:eastAsia="Arial" w:hAnsi="Palatino Linotype" w:cs="Arial"/>
          <w:sz w:val="19"/>
          <w:szCs w:val="19"/>
        </w:rPr>
        <w:t>ongoing</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excavations</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with</w:t>
      </w:r>
      <w:proofErr w:type="spellEnd"/>
      <w:r w:rsidRPr="006905FC">
        <w:rPr>
          <w:rFonts w:ascii="Palatino Linotype" w:eastAsia="Arial" w:hAnsi="Palatino Linotype" w:cs="Arial"/>
          <w:sz w:val="19"/>
          <w:szCs w:val="19"/>
        </w:rPr>
        <w:t xml:space="preserve"> a </w:t>
      </w:r>
      <w:proofErr w:type="spellStart"/>
      <w:r w:rsidRPr="006905FC">
        <w:rPr>
          <w:rFonts w:ascii="Palatino Linotype" w:eastAsia="Arial" w:hAnsi="Palatino Linotype" w:cs="Arial"/>
          <w:sz w:val="19"/>
          <w:szCs w:val="19"/>
        </w:rPr>
        <w:t>special</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focus</w:t>
      </w:r>
      <w:proofErr w:type="spellEnd"/>
      <w:r w:rsidRPr="006905FC">
        <w:rPr>
          <w:rFonts w:ascii="Palatino Linotype" w:eastAsia="Arial" w:hAnsi="Palatino Linotype" w:cs="Arial"/>
          <w:sz w:val="19"/>
          <w:szCs w:val="19"/>
        </w:rPr>
        <w:t xml:space="preserve"> on </w:t>
      </w:r>
      <w:proofErr w:type="spellStart"/>
      <w:r w:rsidRPr="006905FC">
        <w:rPr>
          <w:rFonts w:ascii="Palatino Linotype" w:eastAsia="Arial" w:hAnsi="Palatino Linotype" w:cs="Arial"/>
          <w:sz w:val="19"/>
          <w:szCs w:val="19"/>
        </w:rPr>
        <w:t>sculptures</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and</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high</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reliefs</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i/>
          <w:sz w:val="19"/>
          <w:szCs w:val="19"/>
        </w:rPr>
        <w:t>Documenta</w:t>
      </w:r>
      <w:proofErr w:type="spellEnd"/>
      <w:r w:rsidRPr="006905FC">
        <w:rPr>
          <w:rFonts w:ascii="Palatino Linotype" w:eastAsia="Arial" w:hAnsi="Palatino Linotype" w:cs="Arial"/>
          <w:i/>
          <w:sz w:val="19"/>
          <w:szCs w:val="19"/>
        </w:rPr>
        <w:t xml:space="preserve"> </w:t>
      </w:r>
      <w:proofErr w:type="spellStart"/>
      <w:r w:rsidRPr="006905FC">
        <w:rPr>
          <w:rFonts w:ascii="Palatino Linotype" w:eastAsia="Arial" w:hAnsi="Palatino Linotype" w:cs="Arial"/>
          <w:i/>
          <w:sz w:val="19"/>
          <w:szCs w:val="19"/>
        </w:rPr>
        <w:t>Praehistorica</w:t>
      </w:r>
      <w:proofErr w:type="spellEnd"/>
      <w:r w:rsidRPr="006905FC">
        <w:rPr>
          <w:rFonts w:ascii="Palatino Linotype" w:eastAsia="Arial" w:hAnsi="Palatino Linotype" w:cs="Arial"/>
          <w:sz w:val="19"/>
          <w:szCs w:val="19"/>
        </w:rPr>
        <w:t>, 37, 239-256.</w:t>
      </w:r>
    </w:p>
    <w:p w:rsidR="008763C8" w:rsidRPr="006905FC" w:rsidRDefault="008763C8" w:rsidP="008763C8">
      <w:pPr>
        <w:ind w:left="567" w:hanging="567"/>
        <w:jc w:val="both"/>
        <w:rPr>
          <w:rFonts w:ascii="Palatino Linotype" w:eastAsia="Arial" w:hAnsi="Palatino Linotype" w:cs="Arial"/>
          <w:sz w:val="19"/>
          <w:szCs w:val="19"/>
        </w:rPr>
      </w:pPr>
      <w:proofErr w:type="spellStart"/>
      <w:r w:rsidRPr="006905FC">
        <w:rPr>
          <w:rFonts w:ascii="Palatino Linotype" w:eastAsia="Arial" w:hAnsi="Palatino Linotype" w:cs="Arial"/>
          <w:sz w:val="19"/>
          <w:szCs w:val="19"/>
        </w:rPr>
        <w:t>Schmidt</w:t>
      </w:r>
      <w:proofErr w:type="spellEnd"/>
      <w:r w:rsidRPr="006905FC">
        <w:rPr>
          <w:rFonts w:ascii="Palatino Linotype" w:eastAsia="Arial" w:hAnsi="Palatino Linotype" w:cs="Arial"/>
          <w:sz w:val="19"/>
          <w:szCs w:val="19"/>
        </w:rPr>
        <w:t xml:space="preserve">, K. (2011). Göbekli Tepe: a </w:t>
      </w:r>
      <w:proofErr w:type="spellStart"/>
      <w:r w:rsidRPr="006905FC">
        <w:rPr>
          <w:rFonts w:ascii="Palatino Linotype" w:eastAsia="Arial" w:hAnsi="Palatino Linotype" w:cs="Arial"/>
          <w:sz w:val="19"/>
          <w:szCs w:val="19"/>
        </w:rPr>
        <w:t>Neolithic</w:t>
      </w:r>
      <w:proofErr w:type="spellEnd"/>
      <w:r w:rsidRPr="006905FC">
        <w:rPr>
          <w:rFonts w:ascii="Palatino Linotype" w:eastAsia="Arial" w:hAnsi="Palatino Linotype" w:cs="Arial"/>
          <w:sz w:val="19"/>
          <w:szCs w:val="19"/>
        </w:rPr>
        <w:t xml:space="preserve"> site in </w:t>
      </w:r>
      <w:proofErr w:type="spellStart"/>
      <w:r w:rsidRPr="006905FC">
        <w:rPr>
          <w:rFonts w:ascii="Palatino Linotype" w:eastAsia="Arial" w:hAnsi="Palatino Linotype" w:cs="Arial"/>
          <w:sz w:val="19"/>
          <w:szCs w:val="19"/>
        </w:rPr>
        <w:t>southeastern</w:t>
      </w:r>
      <w:proofErr w:type="spellEnd"/>
      <w:r w:rsidRPr="006905FC">
        <w:rPr>
          <w:rFonts w:ascii="Palatino Linotype" w:eastAsia="Arial" w:hAnsi="Palatino Linotype" w:cs="Arial"/>
          <w:sz w:val="19"/>
          <w:szCs w:val="19"/>
        </w:rPr>
        <w:t xml:space="preserve"> Anatolia. </w:t>
      </w:r>
      <w:proofErr w:type="spellStart"/>
      <w:r w:rsidRPr="006905FC">
        <w:rPr>
          <w:rFonts w:ascii="Palatino Linotype" w:eastAsia="Arial" w:hAnsi="Palatino Linotype" w:cs="Arial"/>
          <w:sz w:val="19"/>
          <w:szCs w:val="19"/>
        </w:rPr>
        <w:t>In</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The</w:t>
      </w:r>
      <w:proofErr w:type="spellEnd"/>
      <w:r w:rsidRPr="006905FC">
        <w:rPr>
          <w:rFonts w:ascii="Palatino Linotype" w:eastAsia="Arial" w:hAnsi="Palatino Linotype" w:cs="Arial"/>
          <w:sz w:val="19"/>
          <w:szCs w:val="19"/>
        </w:rPr>
        <w:t xml:space="preserve"> Oxford </w:t>
      </w:r>
      <w:proofErr w:type="spellStart"/>
      <w:r w:rsidRPr="006905FC">
        <w:rPr>
          <w:rFonts w:ascii="Palatino Linotype" w:eastAsia="Arial" w:hAnsi="Palatino Linotype" w:cs="Arial"/>
          <w:sz w:val="19"/>
          <w:szCs w:val="19"/>
        </w:rPr>
        <w:t>Handbook</w:t>
      </w:r>
      <w:proofErr w:type="spellEnd"/>
      <w:r w:rsidRPr="006905FC">
        <w:rPr>
          <w:rFonts w:ascii="Palatino Linotype" w:eastAsia="Arial" w:hAnsi="Palatino Linotype" w:cs="Arial"/>
          <w:sz w:val="19"/>
          <w:szCs w:val="19"/>
        </w:rPr>
        <w:t xml:space="preserve"> of Ancient Anatolia.</w:t>
      </w:r>
    </w:p>
    <w:p w:rsidR="008763C8" w:rsidRPr="006905FC" w:rsidRDefault="008763C8" w:rsidP="008763C8">
      <w:pPr>
        <w:ind w:left="567" w:hanging="567"/>
        <w:jc w:val="both"/>
        <w:rPr>
          <w:rFonts w:ascii="Palatino Linotype" w:eastAsia="Arial" w:hAnsi="Palatino Linotype" w:cs="Arial"/>
          <w:sz w:val="19"/>
          <w:szCs w:val="19"/>
        </w:rPr>
      </w:pPr>
      <w:proofErr w:type="spellStart"/>
      <w:r w:rsidRPr="006905FC">
        <w:rPr>
          <w:rFonts w:ascii="Palatino Linotype" w:eastAsia="Arial" w:hAnsi="Palatino Linotype" w:cs="Arial"/>
          <w:sz w:val="19"/>
          <w:szCs w:val="19"/>
        </w:rPr>
        <w:t>Schmidt</w:t>
      </w:r>
      <w:proofErr w:type="spellEnd"/>
      <w:r w:rsidRPr="006905FC">
        <w:rPr>
          <w:rFonts w:ascii="Palatino Linotype" w:eastAsia="Arial" w:hAnsi="Palatino Linotype" w:cs="Arial"/>
          <w:sz w:val="19"/>
          <w:szCs w:val="19"/>
        </w:rPr>
        <w:t>, K. (2014). Göbekli Tepe: En eski tapınağı yapanlar (Çev. Rüstem Aslan). İstanbul: Arkeoloji ve Sanat Yayınları.</w:t>
      </w:r>
    </w:p>
    <w:p w:rsidR="008763C8" w:rsidRPr="006905FC" w:rsidRDefault="008763C8" w:rsidP="008763C8">
      <w:pPr>
        <w:ind w:left="567" w:hanging="567"/>
        <w:jc w:val="both"/>
        <w:rPr>
          <w:rFonts w:ascii="Palatino Linotype" w:eastAsia="Arial" w:hAnsi="Palatino Linotype" w:cs="Arial"/>
          <w:sz w:val="19"/>
          <w:szCs w:val="19"/>
          <w:u w:val="single"/>
        </w:rPr>
      </w:pPr>
      <w:r w:rsidRPr="006905FC">
        <w:rPr>
          <w:rFonts w:ascii="Palatino Linotype" w:eastAsia="Arial" w:hAnsi="Palatino Linotype" w:cs="Arial"/>
          <w:sz w:val="19"/>
          <w:szCs w:val="19"/>
        </w:rPr>
        <w:lastRenderedPageBreak/>
        <w:t>Şanlıurfa Ticaret ve Sanayi Odası (</w:t>
      </w:r>
      <w:proofErr w:type="spellStart"/>
      <w:r w:rsidRPr="006905FC">
        <w:rPr>
          <w:rFonts w:ascii="Palatino Linotype" w:eastAsia="Arial" w:hAnsi="Palatino Linotype" w:cs="Arial"/>
          <w:sz w:val="19"/>
          <w:szCs w:val="19"/>
        </w:rPr>
        <w:t>t.y</w:t>
      </w:r>
      <w:proofErr w:type="spellEnd"/>
      <w:r w:rsidRPr="006905FC">
        <w:rPr>
          <w:rFonts w:ascii="Palatino Linotype" w:eastAsia="Arial" w:hAnsi="Palatino Linotype" w:cs="Arial"/>
          <w:sz w:val="19"/>
          <w:szCs w:val="19"/>
        </w:rPr>
        <w:t xml:space="preserve">.). Brüksel Göbekli Tepe Sergisi. 9 Aralık 2019 tarihinde, </w:t>
      </w:r>
      <w:hyperlink r:id="rId19" w:history="1">
        <w:r w:rsidRPr="006905FC">
          <w:rPr>
            <w:rStyle w:val="Kpr"/>
            <w:rFonts w:ascii="Palatino Linotype" w:eastAsia="Arial" w:hAnsi="Palatino Linotype" w:cs="Arial"/>
            <w:sz w:val="19"/>
            <w:szCs w:val="19"/>
          </w:rPr>
          <w:t>https://www.sutso.org.tr/haber/1305/gobeklitepe-brukselde-tanitilacak</w:t>
        </w:r>
      </w:hyperlink>
      <w:r>
        <w:rPr>
          <w:rFonts w:ascii="Palatino Linotype" w:eastAsia="Arial" w:hAnsi="Palatino Linotype" w:cs="Arial"/>
          <w:sz w:val="19"/>
          <w:szCs w:val="19"/>
        </w:rPr>
        <w:t xml:space="preserve"> </w:t>
      </w:r>
      <w:r w:rsidRPr="002438FA">
        <w:rPr>
          <w:rFonts w:ascii="Palatino Linotype" w:eastAsia="Arial" w:hAnsi="Palatino Linotype" w:cs="Arial"/>
          <w:sz w:val="19"/>
          <w:szCs w:val="19"/>
        </w:rPr>
        <w:t>adresinden erişilmiştir.</w:t>
      </w:r>
    </w:p>
    <w:p w:rsidR="008763C8" w:rsidRPr="006905FC" w:rsidRDefault="008763C8" w:rsidP="008763C8">
      <w:pPr>
        <w:ind w:left="567" w:hanging="567"/>
        <w:jc w:val="both"/>
        <w:rPr>
          <w:rFonts w:ascii="Palatino Linotype" w:eastAsia="Arial" w:hAnsi="Palatino Linotype" w:cs="Arial"/>
          <w:bCs/>
          <w:sz w:val="19"/>
          <w:szCs w:val="19"/>
        </w:rPr>
      </w:pPr>
      <w:r w:rsidRPr="006905FC">
        <w:rPr>
          <w:rFonts w:ascii="Palatino Linotype" w:eastAsia="Arial" w:hAnsi="Palatino Linotype" w:cs="Arial"/>
          <w:bCs/>
          <w:sz w:val="19"/>
          <w:szCs w:val="19"/>
        </w:rPr>
        <w:t>Şanlıurfa Valiliği (</w:t>
      </w:r>
      <w:proofErr w:type="spellStart"/>
      <w:r w:rsidRPr="006905FC">
        <w:rPr>
          <w:rFonts w:ascii="Palatino Linotype" w:eastAsia="Arial" w:hAnsi="Palatino Linotype" w:cs="Arial"/>
          <w:bCs/>
          <w:sz w:val="19"/>
          <w:szCs w:val="19"/>
        </w:rPr>
        <w:t>t.y</w:t>
      </w:r>
      <w:proofErr w:type="spellEnd"/>
      <w:r w:rsidRPr="006905FC">
        <w:rPr>
          <w:rFonts w:ascii="Palatino Linotype" w:eastAsia="Arial" w:hAnsi="Palatino Linotype" w:cs="Arial"/>
          <w:bCs/>
          <w:sz w:val="19"/>
          <w:szCs w:val="19"/>
        </w:rPr>
        <w:t xml:space="preserve">.) Göbekli Tepe. 13 Aralık 2019 tarihinde, </w:t>
      </w:r>
      <w:hyperlink r:id="rId20" w:history="1">
        <w:r w:rsidR="00471A76" w:rsidRPr="00625B63">
          <w:rPr>
            <w:rStyle w:val="Kpr"/>
            <w:rFonts w:ascii="Palatino Linotype" w:eastAsia="Arial" w:hAnsi="Palatino Linotype" w:cs="Arial"/>
            <w:bCs/>
            <w:sz w:val="19"/>
            <w:szCs w:val="19"/>
          </w:rPr>
          <w:t>http://www.sanliurfa.gov.tr/gobeklitepe</w:t>
        </w:r>
      </w:hyperlink>
      <w:r w:rsidR="00471A76">
        <w:rPr>
          <w:rFonts w:ascii="Palatino Linotype" w:eastAsia="Arial" w:hAnsi="Palatino Linotype" w:cs="Arial"/>
          <w:bCs/>
          <w:sz w:val="19"/>
          <w:szCs w:val="19"/>
        </w:rPr>
        <w:t xml:space="preserve"> adresinden erişilmiştir.</w:t>
      </w:r>
    </w:p>
    <w:p w:rsidR="008763C8" w:rsidRPr="006905FC" w:rsidRDefault="008763C8" w:rsidP="008763C8">
      <w:pPr>
        <w:ind w:left="567" w:hanging="567"/>
        <w:jc w:val="both"/>
        <w:rPr>
          <w:rFonts w:ascii="Palatino Linotype" w:eastAsia="Arial" w:hAnsi="Palatino Linotype" w:cs="Arial"/>
          <w:sz w:val="19"/>
          <w:szCs w:val="19"/>
        </w:rPr>
      </w:pPr>
      <w:r w:rsidRPr="006905FC">
        <w:rPr>
          <w:rFonts w:ascii="Palatino Linotype" w:eastAsia="Arial" w:hAnsi="Palatino Linotype" w:cs="Arial"/>
          <w:sz w:val="19"/>
          <w:szCs w:val="19"/>
        </w:rPr>
        <w:t>Tınar, Y. (2013). Alman Arkeoloji Enstitüsü’nün cumhuriyet yıllarında Anadolu faaliyetleri (1923-2011). Selçuk Üniversitesi SBE Tarih Anabilim Dalı, Basılmamış Yüksek Lisans Tezi, Danışman: Prof. Dr. Ramazan Çalık, Konya.</w:t>
      </w:r>
    </w:p>
    <w:p w:rsidR="008763C8" w:rsidRPr="006905FC" w:rsidRDefault="008763C8" w:rsidP="008763C8">
      <w:pPr>
        <w:ind w:left="567" w:hanging="567"/>
        <w:jc w:val="both"/>
        <w:rPr>
          <w:rFonts w:ascii="Palatino Linotype" w:eastAsia="Arial" w:hAnsi="Palatino Linotype" w:cs="Arial"/>
          <w:sz w:val="19"/>
          <w:szCs w:val="19"/>
        </w:rPr>
      </w:pPr>
      <w:r w:rsidRPr="006905FC">
        <w:rPr>
          <w:rFonts w:ascii="Palatino Linotype" w:eastAsia="Arial" w:hAnsi="Palatino Linotype" w:cs="Arial"/>
          <w:sz w:val="19"/>
          <w:szCs w:val="19"/>
        </w:rPr>
        <w:t>Türe, F. (1999). Kayıp zamanların peşinde Alman Arkeoloji Enstitüsü Anadolu kazıları. İstanbul: Yapı Kredi Kültür Sanat Yayınları.</w:t>
      </w:r>
    </w:p>
    <w:p w:rsidR="008763C8" w:rsidRPr="006905FC" w:rsidRDefault="008763C8" w:rsidP="008763C8">
      <w:pPr>
        <w:ind w:left="567" w:hanging="567"/>
        <w:jc w:val="both"/>
        <w:rPr>
          <w:rFonts w:ascii="Palatino Linotype" w:eastAsia="Arial" w:hAnsi="Palatino Linotype" w:cs="Arial"/>
          <w:sz w:val="19"/>
          <w:szCs w:val="19"/>
        </w:rPr>
      </w:pPr>
      <w:r w:rsidRPr="006905FC">
        <w:rPr>
          <w:rFonts w:ascii="Palatino Linotype" w:eastAsia="Arial" w:hAnsi="Palatino Linotype" w:cs="Arial"/>
          <w:sz w:val="19"/>
          <w:szCs w:val="19"/>
        </w:rPr>
        <w:t>UNESCO (</w:t>
      </w:r>
      <w:proofErr w:type="spellStart"/>
      <w:r w:rsidRPr="006905FC">
        <w:rPr>
          <w:rFonts w:ascii="Palatino Linotype" w:eastAsia="Arial" w:hAnsi="Palatino Linotype" w:cs="Arial"/>
          <w:sz w:val="19"/>
          <w:szCs w:val="19"/>
        </w:rPr>
        <w:t>t.y</w:t>
      </w:r>
      <w:proofErr w:type="spellEnd"/>
      <w:r w:rsidRPr="006905FC">
        <w:rPr>
          <w:rFonts w:ascii="Palatino Linotype" w:eastAsia="Arial" w:hAnsi="Palatino Linotype" w:cs="Arial"/>
          <w:sz w:val="19"/>
          <w:szCs w:val="19"/>
        </w:rPr>
        <w:t xml:space="preserve">.) Dünya Miras Listesi. 16 Aralık 2019 tarihinde, </w:t>
      </w:r>
      <w:hyperlink r:id="rId21" w:history="1">
        <w:r w:rsidRPr="006905FC">
          <w:rPr>
            <w:rStyle w:val="Kpr"/>
            <w:rFonts w:ascii="Palatino Linotype" w:eastAsia="Arial" w:hAnsi="Palatino Linotype" w:cs="Arial"/>
            <w:sz w:val="19"/>
            <w:szCs w:val="19"/>
          </w:rPr>
          <w:t>http://www.unesco.org.tr/Pages/125/122/UNESCO-Dünya-Mirası-Listesi</w:t>
        </w:r>
      </w:hyperlink>
    </w:p>
    <w:p w:rsidR="008763C8" w:rsidRPr="006905FC" w:rsidRDefault="008763C8" w:rsidP="008763C8">
      <w:pPr>
        <w:ind w:left="567" w:hanging="567"/>
        <w:jc w:val="both"/>
        <w:rPr>
          <w:rFonts w:ascii="Palatino Linotype" w:eastAsia="Arial" w:hAnsi="Palatino Linotype" w:cs="Arial"/>
          <w:sz w:val="19"/>
          <w:szCs w:val="19"/>
        </w:rPr>
      </w:pPr>
      <w:r w:rsidRPr="006905FC">
        <w:rPr>
          <w:rFonts w:ascii="Palatino Linotype" w:eastAsia="Arial" w:hAnsi="Palatino Linotype" w:cs="Arial"/>
          <w:sz w:val="19"/>
          <w:szCs w:val="19"/>
        </w:rPr>
        <w:t>UNESCO (</w:t>
      </w:r>
      <w:proofErr w:type="spellStart"/>
      <w:r w:rsidRPr="006905FC">
        <w:rPr>
          <w:rFonts w:ascii="Palatino Linotype" w:eastAsia="Arial" w:hAnsi="Palatino Linotype" w:cs="Arial"/>
          <w:sz w:val="19"/>
          <w:szCs w:val="19"/>
        </w:rPr>
        <w:t>t.y</w:t>
      </w:r>
      <w:proofErr w:type="spellEnd"/>
      <w:r w:rsidRPr="006905FC">
        <w:rPr>
          <w:rFonts w:ascii="Palatino Linotype" w:eastAsia="Arial" w:hAnsi="Palatino Linotype" w:cs="Arial"/>
          <w:sz w:val="19"/>
          <w:szCs w:val="19"/>
        </w:rPr>
        <w:t xml:space="preserve">.) Göbekli Tepe </w:t>
      </w:r>
      <w:proofErr w:type="spellStart"/>
      <w:r w:rsidRPr="006905FC">
        <w:rPr>
          <w:rFonts w:ascii="Palatino Linotype" w:eastAsia="Arial" w:hAnsi="Palatino Linotype" w:cs="Arial"/>
          <w:sz w:val="19"/>
          <w:szCs w:val="19"/>
        </w:rPr>
        <w:t>Description</w:t>
      </w:r>
      <w:proofErr w:type="spellEnd"/>
      <w:r w:rsidRPr="006905FC">
        <w:rPr>
          <w:rFonts w:ascii="Palatino Linotype" w:eastAsia="Arial" w:hAnsi="Palatino Linotype" w:cs="Arial"/>
          <w:sz w:val="19"/>
          <w:szCs w:val="19"/>
        </w:rPr>
        <w:t xml:space="preserve">. 12 Aralık 2019 tarihinde,  </w:t>
      </w:r>
      <w:hyperlink r:id="rId22" w:history="1">
        <w:r w:rsidRPr="006905FC">
          <w:rPr>
            <w:rStyle w:val="Kpr"/>
            <w:rFonts w:ascii="Palatino Linotype" w:eastAsia="Arial" w:hAnsi="Palatino Linotype" w:cs="Arial"/>
            <w:sz w:val="19"/>
            <w:szCs w:val="19"/>
          </w:rPr>
          <w:t>https://whc.unesco.org/en/list/1572</w:t>
        </w:r>
      </w:hyperlink>
      <w:r>
        <w:rPr>
          <w:rFonts w:ascii="Palatino Linotype" w:eastAsia="Arial" w:hAnsi="Palatino Linotype" w:cs="Arial"/>
          <w:sz w:val="19"/>
          <w:szCs w:val="19"/>
        </w:rPr>
        <w:t xml:space="preserve"> </w:t>
      </w:r>
      <w:r w:rsidRPr="002438FA">
        <w:rPr>
          <w:rFonts w:ascii="Palatino Linotype" w:eastAsia="Arial" w:hAnsi="Palatino Linotype" w:cs="Arial"/>
          <w:sz w:val="19"/>
          <w:szCs w:val="19"/>
        </w:rPr>
        <w:t>adresinden erişilmiştir.</w:t>
      </w:r>
    </w:p>
    <w:p w:rsidR="008763C8" w:rsidRDefault="008763C8" w:rsidP="008763C8">
      <w:pPr>
        <w:ind w:left="567" w:hanging="567"/>
        <w:jc w:val="both"/>
        <w:rPr>
          <w:rFonts w:ascii="Palatino Linotype" w:eastAsia="Arial" w:hAnsi="Palatino Linotype" w:cs="Arial"/>
          <w:sz w:val="19"/>
          <w:szCs w:val="19"/>
        </w:rPr>
      </w:pPr>
      <w:r>
        <w:rPr>
          <w:rFonts w:ascii="Palatino Linotype" w:eastAsia="Arial" w:hAnsi="Palatino Linotype" w:cs="Arial"/>
          <w:sz w:val="19"/>
          <w:szCs w:val="19"/>
        </w:rPr>
        <w:t xml:space="preserve">UNESCO (17 Ekim 2003) Somut Olmayan Kültürel Mirasın Korunması Sözleşmesi, 10 Aralık 2019 tarihinde </w:t>
      </w:r>
      <w:hyperlink r:id="rId23" w:history="1">
        <w:r w:rsidRPr="00D22483">
          <w:rPr>
            <w:rStyle w:val="Kpr"/>
            <w:rFonts w:ascii="Palatino Linotype" w:eastAsia="Arial" w:hAnsi="Palatino Linotype" w:cs="Arial"/>
            <w:sz w:val="19"/>
            <w:szCs w:val="19"/>
          </w:rPr>
          <w:t>https://ich.unesco.org/doc/src/00009-TR-PDF.pdf</w:t>
        </w:r>
      </w:hyperlink>
      <w:r>
        <w:rPr>
          <w:rFonts w:ascii="Palatino Linotype" w:eastAsia="Arial" w:hAnsi="Palatino Linotype" w:cs="Arial"/>
          <w:sz w:val="19"/>
          <w:szCs w:val="19"/>
        </w:rPr>
        <w:t xml:space="preserve"> adresinden erişilmiştir.</w:t>
      </w:r>
    </w:p>
    <w:p w:rsidR="008763C8" w:rsidRDefault="008763C8" w:rsidP="008763C8">
      <w:pPr>
        <w:ind w:left="567" w:hanging="567"/>
        <w:jc w:val="both"/>
        <w:rPr>
          <w:rFonts w:ascii="Palatino Linotype" w:eastAsia="Arial" w:hAnsi="Palatino Linotype" w:cs="Arial"/>
          <w:sz w:val="19"/>
          <w:szCs w:val="19"/>
        </w:rPr>
      </w:pPr>
      <w:r>
        <w:rPr>
          <w:rFonts w:ascii="Palatino Linotype" w:eastAsia="Arial" w:hAnsi="Palatino Linotype" w:cs="Arial"/>
          <w:sz w:val="19"/>
          <w:szCs w:val="19"/>
        </w:rPr>
        <w:t xml:space="preserve">UNESCO (16 Kasım 1972) Dünya Kültürel ve Doğal Mirasın Korunması Sözleşmesi, 11 Aralık 2019 tarihinde </w:t>
      </w:r>
      <w:hyperlink r:id="rId24" w:history="1">
        <w:r w:rsidRPr="00D22483">
          <w:rPr>
            <w:rStyle w:val="Kpr"/>
            <w:rFonts w:ascii="Palatino Linotype" w:eastAsia="Arial" w:hAnsi="Palatino Linotype" w:cs="Arial"/>
            <w:sz w:val="19"/>
            <w:szCs w:val="19"/>
          </w:rPr>
          <w:t>http://www.unesco.org.tr/Pages/158/177/Sözleşmeler</w:t>
        </w:r>
      </w:hyperlink>
      <w:r>
        <w:rPr>
          <w:rFonts w:ascii="Palatino Linotype" w:eastAsia="Arial" w:hAnsi="Palatino Linotype" w:cs="Arial"/>
          <w:sz w:val="19"/>
          <w:szCs w:val="19"/>
        </w:rPr>
        <w:t xml:space="preserve"> adresinden erişilmiştir. </w:t>
      </w:r>
    </w:p>
    <w:p w:rsidR="008763C8" w:rsidRPr="006905FC" w:rsidRDefault="008763C8" w:rsidP="008763C8">
      <w:pPr>
        <w:ind w:left="567" w:hanging="567"/>
        <w:jc w:val="both"/>
        <w:rPr>
          <w:rFonts w:ascii="Palatino Linotype" w:eastAsia="Arial" w:hAnsi="Palatino Linotype" w:cs="Arial"/>
          <w:sz w:val="19"/>
          <w:szCs w:val="19"/>
        </w:rPr>
      </w:pPr>
      <w:r w:rsidRPr="006905FC">
        <w:rPr>
          <w:rFonts w:ascii="Palatino Linotype" w:eastAsia="Arial" w:hAnsi="Palatino Linotype" w:cs="Arial"/>
          <w:sz w:val="19"/>
          <w:szCs w:val="19"/>
        </w:rPr>
        <w:t xml:space="preserve">Yapıcı, U. (2015). Yumuşak güç ölçülebilir mi? </w:t>
      </w:r>
      <w:r w:rsidRPr="006905FC">
        <w:rPr>
          <w:rFonts w:ascii="Palatino Linotype" w:eastAsia="Arial" w:hAnsi="Palatino Linotype" w:cs="Arial"/>
          <w:i/>
          <w:sz w:val="19"/>
          <w:szCs w:val="19"/>
        </w:rPr>
        <w:t>Uluslararası İlişkiler</w:t>
      </w:r>
      <w:r w:rsidRPr="006905FC">
        <w:rPr>
          <w:rFonts w:ascii="Palatino Linotype" w:eastAsia="Arial" w:hAnsi="Palatino Linotype" w:cs="Arial"/>
          <w:sz w:val="19"/>
          <w:szCs w:val="19"/>
        </w:rPr>
        <w:t>, 12(47), 5-25.</w:t>
      </w:r>
    </w:p>
    <w:p w:rsidR="008763C8" w:rsidRPr="006905FC" w:rsidRDefault="008763C8" w:rsidP="008763C8">
      <w:pPr>
        <w:ind w:left="567" w:hanging="567"/>
        <w:jc w:val="both"/>
        <w:rPr>
          <w:rFonts w:ascii="Palatino Linotype" w:eastAsia="Arial" w:hAnsi="Palatino Linotype" w:cs="Arial"/>
          <w:sz w:val="19"/>
          <w:szCs w:val="19"/>
        </w:rPr>
      </w:pPr>
      <w:r w:rsidRPr="006905FC">
        <w:rPr>
          <w:rFonts w:ascii="Palatino Linotype" w:eastAsia="Arial" w:hAnsi="Palatino Linotype" w:cs="Arial"/>
          <w:sz w:val="19"/>
          <w:szCs w:val="19"/>
        </w:rPr>
        <w:t>Yunus Emre Enstitüsü (</w:t>
      </w:r>
      <w:proofErr w:type="spellStart"/>
      <w:r w:rsidRPr="006905FC">
        <w:rPr>
          <w:rFonts w:ascii="Palatino Linotype" w:eastAsia="Arial" w:hAnsi="Palatino Linotype" w:cs="Arial"/>
          <w:sz w:val="19"/>
          <w:szCs w:val="19"/>
        </w:rPr>
        <w:t>t.y</w:t>
      </w:r>
      <w:proofErr w:type="spellEnd"/>
      <w:r w:rsidRPr="006905FC">
        <w:rPr>
          <w:rFonts w:ascii="Palatino Linotype" w:eastAsia="Arial" w:hAnsi="Palatino Linotype" w:cs="Arial"/>
          <w:sz w:val="19"/>
          <w:szCs w:val="19"/>
        </w:rPr>
        <w:t xml:space="preserve">.). Amsterdam Göbekli Tepe Konferansı. 14 Aralık 2019 tarihinde,  </w:t>
      </w:r>
      <w:hyperlink r:id="rId25" w:history="1">
        <w:r w:rsidRPr="006905FC">
          <w:rPr>
            <w:rStyle w:val="Kpr"/>
            <w:rFonts w:ascii="Palatino Linotype" w:eastAsia="Arial" w:hAnsi="Palatino Linotype" w:cs="Arial"/>
            <w:sz w:val="19"/>
            <w:szCs w:val="19"/>
          </w:rPr>
          <w:t>https://www.yee.org.tr/tr/haber/gobeklitepe-konferansi</w:t>
        </w:r>
      </w:hyperlink>
      <w:r>
        <w:rPr>
          <w:rFonts w:ascii="Palatino Linotype" w:eastAsia="Arial" w:hAnsi="Palatino Linotype" w:cs="Arial"/>
          <w:sz w:val="19"/>
          <w:szCs w:val="19"/>
        </w:rPr>
        <w:t xml:space="preserve"> </w:t>
      </w:r>
      <w:r w:rsidRPr="002438FA">
        <w:rPr>
          <w:rFonts w:ascii="Palatino Linotype" w:eastAsia="Arial" w:hAnsi="Palatino Linotype" w:cs="Arial"/>
          <w:sz w:val="19"/>
          <w:szCs w:val="19"/>
        </w:rPr>
        <w:t>adresinden erişilmiştir.</w:t>
      </w:r>
    </w:p>
    <w:p w:rsidR="008763C8" w:rsidRPr="006905FC" w:rsidRDefault="008763C8" w:rsidP="008763C8">
      <w:pPr>
        <w:ind w:left="567" w:hanging="567"/>
        <w:jc w:val="both"/>
        <w:rPr>
          <w:rFonts w:ascii="Palatino Linotype" w:eastAsia="Arial" w:hAnsi="Palatino Linotype" w:cs="Arial"/>
          <w:sz w:val="19"/>
          <w:szCs w:val="19"/>
        </w:rPr>
      </w:pPr>
      <w:r w:rsidRPr="006905FC">
        <w:rPr>
          <w:rFonts w:ascii="Palatino Linotype" w:eastAsia="Arial" w:hAnsi="Palatino Linotype" w:cs="Arial"/>
          <w:sz w:val="19"/>
          <w:szCs w:val="19"/>
        </w:rPr>
        <w:t>Yunus Emre Enstitüsü (</w:t>
      </w:r>
      <w:proofErr w:type="spellStart"/>
      <w:r w:rsidRPr="006905FC">
        <w:rPr>
          <w:rFonts w:ascii="Palatino Linotype" w:eastAsia="Arial" w:hAnsi="Palatino Linotype" w:cs="Arial"/>
          <w:sz w:val="19"/>
          <w:szCs w:val="19"/>
        </w:rPr>
        <w:t>t.y</w:t>
      </w:r>
      <w:proofErr w:type="spellEnd"/>
      <w:r w:rsidRPr="006905FC">
        <w:rPr>
          <w:rFonts w:ascii="Palatino Linotype" w:eastAsia="Arial" w:hAnsi="Palatino Linotype" w:cs="Arial"/>
          <w:sz w:val="19"/>
          <w:szCs w:val="19"/>
        </w:rPr>
        <w:t xml:space="preserve">.). Brüksel Göbekli Tepe Paneli-2015. 15 Aralık 2019 tarihinde, </w:t>
      </w:r>
      <w:hyperlink r:id="rId26" w:history="1">
        <w:r w:rsidRPr="006905FC">
          <w:rPr>
            <w:rStyle w:val="Kpr"/>
            <w:rFonts w:ascii="Palatino Linotype" w:eastAsia="Arial" w:hAnsi="Palatino Linotype" w:cs="Arial"/>
            <w:sz w:val="19"/>
            <w:szCs w:val="19"/>
          </w:rPr>
          <w:t>https://www.yee.org.tr/tr/haber/panel-gobekli-tepe-birth-civilization-held-brussels</w:t>
        </w:r>
      </w:hyperlink>
      <w:r>
        <w:rPr>
          <w:rFonts w:ascii="Palatino Linotype" w:eastAsia="Arial" w:hAnsi="Palatino Linotype" w:cs="Arial"/>
          <w:sz w:val="19"/>
          <w:szCs w:val="19"/>
        </w:rPr>
        <w:t xml:space="preserve"> </w:t>
      </w:r>
      <w:r w:rsidRPr="002438FA">
        <w:rPr>
          <w:rFonts w:ascii="Palatino Linotype" w:eastAsia="Arial" w:hAnsi="Palatino Linotype" w:cs="Arial"/>
          <w:sz w:val="19"/>
          <w:szCs w:val="19"/>
        </w:rPr>
        <w:t>adresinden erişilmiştir.</w:t>
      </w:r>
    </w:p>
    <w:p w:rsidR="008763C8" w:rsidRPr="006905FC" w:rsidRDefault="008763C8" w:rsidP="008763C8">
      <w:pPr>
        <w:ind w:left="567" w:hanging="567"/>
        <w:jc w:val="both"/>
        <w:rPr>
          <w:rFonts w:ascii="Palatino Linotype" w:eastAsia="Arial" w:hAnsi="Palatino Linotype" w:cs="Arial"/>
          <w:sz w:val="19"/>
          <w:szCs w:val="19"/>
        </w:rPr>
      </w:pPr>
      <w:r w:rsidRPr="006905FC">
        <w:rPr>
          <w:rFonts w:ascii="Palatino Linotype" w:eastAsia="Arial" w:hAnsi="Palatino Linotype" w:cs="Arial"/>
          <w:sz w:val="19"/>
          <w:szCs w:val="19"/>
        </w:rPr>
        <w:t>Yunus Emre Enstitüsü (</w:t>
      </w:r>
      <w:proofErr w:type="spellStart"/>
      <w:r w:rsidRPr="006905FC">
        <w:rPr>
          <w:rFonts w:ascii="Palatino Linotype" w:eastAsia="Arial" w:hAnsi="Palatino Linotype" w:cs="Arial"/>
          <w:sz w:val="19"/>
          <w:szCs w:val="19"/>
        </w:rPr>
        <w:t>t.y</w:t>
      </w:r>
      <w:proofErr w:type="spellEnd"/>
      <w:r w:rsidRPr="006905FC">
        <w:rPr>
          <w:rFonts w:ascii="Palatino Linotype" w:eastAsia="Arial" w:hAnsi="Palatino Linotype" w:cs="Arial"/>
          <w:sz w:val="19"/>
          <w:szCs w:val="19"/>
        </w:rPr>
        <w:t xml:space="preserve">.). Gürcistan Göbekli Tepe Konferans ve Sergisi. 14 Aralık 2019 tarihinde, </w:t>
      </w:r>
      <w:hyperlink r:id="rId27" w:history="1">
        <w:r w:rsidRPr="006905FC">
          <w:rPr>
            <w:rStyle w:val="Kpr"/>
            <w:rFonts w:ascii="Palatino Linotype" w:eastAsia="Arial" w:hAnsi="Palatino Linotype" w:cs="Arial"/>
            <w:sz w:val="19"/>
            <w:szCs w:val="19"/>
          </w:rPr>
          <w:t>https://www.yee.org.tr/en/news/gobeklitepe-its-discovery-our-time-georgia</w:t>
        </w:r>
      </w:hyperlink>
      <w:r>
        <w:rPr>
          <w:rFonts w:ascii="Palatino Linotype" w:eastAsia="Arial" w:hAnsi="Palatino Linotype" w:cs="Arial"/>
          <w:sz w:val="19"/>
          <w:szCs w:val="19"/>
        </w:rPr>
        <w:t xml:space="preserve"> </w:t>
      </w:r>
      <w:r w:rsidRPr="002438FA">
        <w:rPr>
          <w:rFonts w:ascii="Palatino Linotype" w:eastAsia="Arial" w:hAnsi="Palatino Linotype" w:cs="Arial"/>
          <w:sz w:val="19"/>
          <w:szCs w:val="19"/>
        </w:rPr>
        <w:t>adresinden erişilmiştir.</w:t>
      </w:r>
    </w:p>
    <w:p w:rsidR="008763C8" w:rsidRPr="006905FC" w:rsidRDefault="008763C8" w:rsidP="008763C8">
      <w:pPr>
        <w:ind w:left="567" w:hanging="567"/>
        <w:jc w:val="both"/>
        <w:rPr>
          <w:rFonts w:ascii="Palatino Linotype" w:eastAsia="Arial" w:hAnsi="Palatino Linotype" w:cs="Arial"/>
          <w:sz w:val="19"/>
          <w:szCs w:val="19"/>
        </w:rPr>
      </w:pPr>
      <w:r w:rsidRPr="006905FC">
        <w:rPr>
          <w:rFonts w:ascii="Palatino Linotype" w:eastAsia="Arial" w:hAnsi="Palatino Linotype" w:cs="Arial"/>
          <w:sz w:val="19"/>
          <w:szCs w:val="19"/>
        </w:rPr>
        <w:t>Yunus Emre Enstitüsü (</w:t>
      </w:r>
      <w:proofErr w:type="spellStart"/>
      <w:r w:rsidRPr="006905FC">
        <w:rPr>
          <w:rFonts w:ascii="Palatino Linotype" w:eastAsia="Arial" w:hAnsi="Palatino Linotype" w:cs="Arial"/>
          <w:sz w:val="19"/>
          <w:szCs w:val="19"/>
        </w:rPr>
        <w:t>t.y</w:t>
      </w:r>
      <w:proofErr w:type="spellEnd"/>
      <w:r w:rsidRPr="006905FC">
        <w:rPr>
          <w:rFonts w:ascii="Palatino Linotype" w:eastAsia="Arial" w:hAnsi="Palatino Linotype" w:cs="Arial"/>
          <w:sz w:val="19"/>
          <w:szCs w:val="19"/>
        </w:rPr>
        <w:t xml:space="preserve">.). Roma Göbekli Tepe Paneli 16 Aralık 2019 tarihinde, </w:t>
      </w:r>
      <w:hyperlink r:id="rId28" w:history="1">
        <w:r w:rsidRPr="006905FC">
          <w:rPr>
            <w:rStyle w:val="Kpr"/>
            <w:rFonts w:ascii="Palatino Linotype" w:eastAsia="Arial" w:hAnsi="Palatino Linotype" w:cs="Arial"/>
            <w:sz w:val="19"/>
            <w:szCs w:val="19"/>
          </w:rPr>
          <w:t>https://www.yee.org.tr/en/node/12631</w:t>
        </w:r>
      </w:hyperlink>
      <w:r>
        <w:rPr>
          <w:rFonts w:ascii="Palatino Linotype" w:eastAsia="Arial" w:hAnsi="Palatino Linotype" w:cs="Arial"/>
          <w:sz w:val="19"/>
          <w:szCs w:val="19"/>
        </w:rPr>
        <w:t xml:space="preserve"> </w:t>
      </w:r>
      <w:r w:rsidRPr="002438FA">
        <w:rPr>
          <w:rFonts w:ascii="Palatino Linotype" w:eastAsia="Arial" w:hAnsi="Palatino Linotype" w:cs="Arial"/>
          <w:sz w:val="19"/>
          <w:szCs w:val="19"/>
        </w:rPr>
        <w:t>adresinden erişilmiştir.</w:t>
      </w:r>
    </w:p>
    <w:p w:rsidR="008763C8" w:rsidRPr="006905FC" w:rsidRDefault="008763C8" w:rsidP="008763C8">
      <w:pPr>
        <w:ind w:left="567" w:hanging="567"/>
        <w:jc w:val="both"/>
        <w:rPr>
          <w:rFonts w:ascii="Palatino Linotype" w:eastAsia="Arial" w:hAnsi="Palatino Linotype" w:cs="Arial"/>
          <w:sz w:val="19"/>
          <w:szCs w:val="19"/>
        </w:rPr>
      </w:pPr>
      <w:proofErr w:type="spellStart"/>
      <w:r w:rsidRPr="006905FC">
        <w:rPr>
          <w:rFonts w:ascii="Palatino Linotype" w:eastAsia="Arial" w:hAnsi="Palatino Linotype" w:cs="Arial"/>
          <w:sz w:val="19"/>
          <w:szCs w:val="19"/>
        </w:rPr>
        <w:t>Zaharna</w:t>
      </w:r>
      <w:proofErr w:type="spellEnd"/>
      <w:r w:rsidRPr="006905FC">
        <w:rPr>
          <w:rFonts w:ascii="Palatino Linotype" w:eastAsia="Arial" w:hAnsi="Palatino Linotype" w:cs="Arial"/>
          <w:sz w:val="19"/>
          <w:szCs w:val="19"/>
        </w:rPr>
        <w:t xml:space="preserve">, R. S. (2012). </w:t>
      </w:r>
      <w:proofErr w:type="spellStart"/>
      <w:r w:rsidRPr="006905FC">
        <w:rPr>
          <w:rFonts w:ascii="Palatino Linotype" w:eastAsia="Arial" w:hAnsi="Palatino Linotype" w:cs="Arial"/>
          <w:sz w:val="19"/>
          <w:szCs w:val="19"/>
        </w:rPr>
        <w:t>The</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Cultural</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awakening</w:t>
      </w:r>
      <w:proofErr w:type="spellEnd"/>
      <w:r w:rsidRPr="006905FC">
        <w:rPr>
          <w:rFonts w:ascii="Palatino Linotype" w:eastAsia="Arial" w:hAnsi="Palatino Linotype" w:cs="Arial"/>
          <w:sz w:val="19"/>
          <w:szCs w:val="19"/>
        </w:rPr>
        <w:t xml:space="preserve"> in </w:t>
      </w:r>
      <w:proofErr w:type="spellStart"/>
      <w:r w:rsidRPr="006905FC">
        <w:rPr>
          <w:rFonts w:ascii="Palatino Linotype" w:eastAsia="Arial" w:hAnsi="Palatino Linotype" w:cs="Arial"/>
          <w:sz w:val="19"/>
          <w:szCs w:val="19"/>
        </w:rPr>
        <w:t>public</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diplomacy</w:t>
      </w:r>
      <w:proofErr w:type="spellEnd"/>
      <w:r w:rsidRPr="006905FC">
        <w:rPr>
          <w:rFonts w:ascii="Palatino Linotype" w:eastAsia="Arial" w:hAnsi="Palatino Linotype" w:cs="Arial"/>
          <w:sz w:val="19"/>
          <w:szCs w:val="19"/>
        </w:rPr>
        <w:t xml:space="preserve">. Los Angeles: </w:t>
      </w:r>
      <w:proofErr w:type="spellStart"/>
      <w:r w:rsidRPr="006905FC">
        <w:rPr>
          <w:rFonts w:ascii="Palatino Linotype" w:eastAsia="Arial" w:hAnsi="Palatino Linotype" w:cs="Arial"/>
          <w:sz w:val="19"/>
          <w:szCs w:val="19"/>
        </w:rPr>
        <w:t>Figueroa</w:t>
      </w:r>
      <w:proofErr w:type="spellEnd"/>
      <w:r w:rsidRPr="006905FC">
        <w:rPr>
          <w:rFonts w:ascii="Palatino Linotype" w:eastAsia="Arial" w:hAnsi="Palatino Linotype" w:cs="Arial"/>
          <w:sz w:val="19"/>
          <w:szCs w:val="19"/>
        </w:rPr>
        <w:t xml:space="preserve"> </w:t>
      </w:r>
      <w:proofErr w:type="spellStart"/>
      <w:r w:rsidRPr="006905FC">
        <w:rPr>
          <w:rFonts w:ascii="Palatino Linotype" w:eastAsia="Arial" w:hAnsi="Palatino Linotype" w:cs="Arial"/>
          <w:sz w:val="19"/>
          <w:szCs w:val="19"/>
        </w:rPr>
        <w:t>Press</w:t>
      </w:r>
      <w:proofErr w:type="spellEnd"/>
      <w:r w:rsidRPr="006905FC">
        <w:rPr>
          <w:rFonts w:ascii="Palatino Linotype" w:eastAsia="Arial" w:hAnsi="Palatino Linotype" w:cs="Arial"/>
          <w:sz w:val="19"/>
          <w:szCs w:val="19"/>
        </w:rPr>
        <w:t>.</w:t>
      </w:r>
    </w:p>
    <w:p w:rsidR="00D241A3" w:rsidRDefault="008A01FF"/>
    <w:sectPr w:rsidR="00D241A3" w:rsidSect="00FA3409">
      <w:headerReference w:type="default" r:id="rId29"/>
      <w:footerReference w:type="default" r:id="rId30"/>
      <w:pgSz w:w="9072" w:h="13608" w:code="9"/>
      <w:pgMar w:top="1701" w:right="1134" w:bottom="1701" w:left="1134" w:header="70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1FF" w:rsidRDefault="008A01FF" w:rsidP="008763C8">
      <w:r>
        <w:separator/>
      </w:r>
    </w:p>
  </w:endnote>
  <w:endnote w:type="continuationSeparator" w:id="0">
    <w:p w:rsidR="008A01FF" w:rsidRDefault="008A01FF" w:rsidP="0087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026710597"/>
      <w:docPartObj>
        <w:docPartGallery w:val="Page Numbers (Bottom of Page)"/>
        <w:docPartUnique/>
      </w:docPartObj>
    </w:sdtPr>
    <w:sdtEndPr>
      <w:rPr>
        <w:rStyle w:val="SayfaNumaras"/>
      </w:rPr>
    </w:sdtEndPr>
    <w:sdtContent>
      <w:p w:rsidR="008763C8" w:rsidRDefault="008763C8" w:rsidP="00625B63">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rsidR="008763C8" w:rsidRDefault="008763C8" w:rsidP="008763C8">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63C8" w:rsidRPr="00F6562B" w:rsidRDefault="008763C8" w:rsidP="009A59AA">
    <w:pPr>
      <w:pStyle w:val="AltBilgi"/>
      <w:rPr>
        <w:rFonts w:ascii="Tahoma" w:hAnsi="Tahoma" w:cs="Tahom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692980121"/>
      <w:docPartObj>
        <w:docPartGallery w:val="Page Numbers (Bottom of Page)"/>
        <w:docPartUnique/>
      </w:docPartObj>
    </w:sdtPr>
    <w:sdtEndPr>
      <w:rPr>
        <w:rStyle w:val="SayfaNumaras"/>
      </w:rPr>
    </w:sdtEndPr>
    <w:sdtContent>
      <w:p w:rsidR="008763C8" w:rsidRDefault="008763C8" w:rsidP="00625B63">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27</w:t>
        </w:r>
        <w:r>
          <w:rPr>
            <w:rStyle w:val="SayfaNumaras"/>
          </w:rPr>
          <w:fldChar w:fldCharType="end"/>
        </w:r>
      </w:p>
    </w:sdtContent>
  </w:sdt>
  <w:p w:rsidR="00983D81" w:rsidRPr="00F6562B" w:rsidRDefault="008A01FF" w:rsidP="008763C8">
    <w:pPr>
      <w:pStyle w:val="AltBilgi"/>
      <w:ind w:right="360"/>
      <w:rPr>
        <w:rFonts w:ascii="Tahoma" w:hAnsi="Tahoma"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1FF" w:rsidRDefault="008A01FF" w:rsidP="008763C8">
      <w:r>
        <w:separator/>
      </w:r>
    </w:p>
  </w:footnote>
  <w:footnote w:type="continuationSeparator" w:id="0">
    <w:p w:rsidR="008A01FF" w:rsidRDefault="008A01FF" w:rsidP="008763C8">
      <w:r>
        <w:continuationSeparator/>
      </w:r>
    </w:p>
  </w:footnote>
  <w:footnote w:id="1">
    <w:p w:rsidR="008763C8" w:rsidRPr="00930E8F" w:rsidRDefault="008763C8" w:rsidP="008763C8">
      <w:pPr>
        <w:pStyle w:val="DipnotMetni"/>
        <w:rPr>
          <w:rFonts w:ascii="Palatino Linotype" w:hAnsi="Palatino Linotype"/>
          <w:sz w:val="16"/>
          <w:szCs w:val="16"/>
        </w:rPr>
      </w:pPr>
      <w:r>
        <w:rPr>
          <w:rStyle w:val="DipnotBavurusu"/>
        </w:rPr>
        <w:footnoteRef/>
      </w:r>
      <w:r>
        <w:t xml:space="preserve"> </w:t>
      </w:r>
      <w:r w:rsidRPr="00930E8F">
        <w:rPr>
          <w:rFonts w:ascii="Palatino Linotype" w:hAnsi="Palatino Linotype"/>
          <w:sz w:val="16"/>
          <w:szCs w:val="16"/>
        </w:rPr>
        <w:t>Makale, 29 Kasım- 1 Aralık 2019 tarihleri arasında gerçekleşen Şanlıurfa, 4. Uluslararası GAP Sosyal Bilimler Kongresi’nde aynı adla sunulmuş bildirinin genişletilmiş halidir.</w:t>
      </w:r>
    </w:p>
  </w:footnote>
  <w:footnote w:id="2">
    <w:p w:rsidR="008763C8" w:rsidRPr="00930E8F" w:rsidRDefault="008763C8" w:rsidP="008763C8">
      <w:pPr>
        <w:pStyle w:val="DipnotMetni"/>
      </w:pPr>
      <w:r>
        <w:rPr>
          <w:rStyle w:val="DipnotBavurusu"/>
        </w:rPr>
        <w:footnoteRef/>
      </w:r>
      <w:r>
        <w:t xml:space="preserve"> </w:t>
      </w:r>
      <w:r w:rsidRPr="00930E8F">
        <w:rPr>
          <w:rFonts w:ascii="Palatino Linotype" w:hAnsi="Palatino Linotype"/>
          <w:sz w:val="16"/>
          <w:szCs w:val="16"/>
        </w:rPr>
        <w:t xml:space="preserve">Ankara Üniversitesi İletişim Fakültesi, Halkla İlişkiler ve Tanıtım Bölümü Öğretim Üyesi, </w:t>
      </w:r>
      <w:hyperlink r:id="rId1" w:history="1">
        <w:r w:rsidRPr="00930E8F">
          <w:rPr>
            <w:rStyle w:val="Kpr"/>
            <w:rFonts w:ascii="Palatino Linotype" w:hAnsi="Palatino Linotype"/>
            <w:sz w:val="16"/>
            <w:szCs w:val="16"/>
          </w:rPr>
          <w:t>yagmurlu@ankara.edu.tr</w:t>
        </w:r>
      </w:hyperlink>
      <w:r w:rsidRPr="00930E8F">
        <w:rPr>
          <w:rFonts w:ascii="Palatino Linotype" w:hAnsi="Palatino Linotype"/>
          <w:sz w:val="16"/>
          <w:szCs w:val="16"/>
        </w:rPr>
        <w:t xml:space="preserve">, </w:t>
      </w:r>
      <w:proofErr w:type="spellStart"/>
      <w:r w:rsidRPr="00930E8F">
        <w:rPr>
          <w:rFonts w:ascii="Palatino Linotype" w:hAnsi="Palatino Linotype"/>
          <w:sz w:val="16"/>
          <w:szCs w:val="16"/>
        </w:rPr>
        <w:t>Orcid</w:t>
      </w:r>
      <w:proofErr w:type="spellEnd"/>
      <w:r w:rsidRPr="00930E8F">
        <w:rPr>
          <w:rFonts w:ascii="Palatino Linotype" w:hAnsi="Palatino Linotype"/>
          <w:sz w:val="16"/>
          <w:szCs w:val="16"/>
        </w:rPr>
        <w:t xml:space="preserve"> </w:t>
      </w:r>
      <w:proofErr w:type="spellStart"/>
      <w:r w:rsidRPr="00930E8F">
        <w:rPr>
          <w:rFonts w:ascii="Palatino Linotype" w:hAnsi="Palatino Linotype"/>
          <w:sz w:val="16"/>
          <w:szCs w:val="16"/>
        </w:rPr>
        <w:t>id</w:t>
      </w:r>
      <w:proofErr w:type="spellEnd"/>
      <w:r w:rsidRPr="00930E8F">
        <w:rPr>
          <w:rFonts w:ascii="Palatino Linotype" w:hAnsi="Palatino Linotype"/>
          <w:sz w:val="16"/>
          <w:szCs w:val="16"/>
        </w:rPr>
        <w:t xml:space="preserve">: </w:t>
      </w:r>
      <w:r w:rsidRPr="00930E8F">
        <w:rPr>
          <w:rFonts w:ascii="Palatino Linotype" w:hAnsi="Palatino Linotype"/>
          <w:color w:val="000000" w:themeColor="text1"/>
          <w:sz w:val="16"/>
          <w:szCs w:val="16"/>
          <w:shd w:val="clear" w:color="auto" w:fill="FFFFFF"/>
          <w:lang w:eastAsia="tr-TR"/>
        </w:rPr>
        <w:t>0000-0002-2046-5935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63C8" w:rsidRDefault="008763C8" w:rsidP="00FA3409">
    <w:pPr>
      <w:pStyle w:val="stBilgi"/>
      <w:tabs>
        <w:tab w:val="left" w:pos="426"/>
      </w:tabs>
      <w:jc w:val="right"/>
      <w:rPr>
        <w:rFonts w:ascii="Tahoma" w:hAnsi="Tahoma" w:cs="Tahoma"/>
        <w:noProof/>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3D81" w:rsidRPr="00C650BC" w:rsidRDefault="008A01FF" w:rsidP="00C650B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C8"/>
    <w:rsid w:val="00471A76"/>
    <w:rsid w:val="00513F9A"/>
    <w:rsid w:val="006A16C8"/>
    <w:rsid w:val="007F17F6"/>
    <w:rsid w:val="008763C8"/>
    <w:rsid w:val="008A01FF"/>
    <w:rsid w:val="009B6FC6"/>
    <w:rsid w:val="00E679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34015"/>
  <w15:chartTrackingRefBased/>
  <w15:docId w15:val="{03D7BBF2-E480-F64C-A558-F46758A3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763C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763C8"/>
    <w:pPr>
      <w:tabs>
        <w:tab w:val="center" w:pos="4536"/>
        <w:tab w:val="right" w:pos="9072"/>
      </w:tabs>
    </w:pPr>
    <w:rPr>
      <w:sz w:val="22"/>
      <w:szCs w:val="22"/>
    </w:rPr>
  </w:style>
  <w:style w:type="character" w:customStyle="1" w:styleId="stBilgiChar">
    <w:name w:val="Üst Bilgi Char"/>
    <w:basedOn w:val="VarsaylanParagrafYazTipi"/>
    <w:link w:val="stBilgi"/>
    <w:uiPriority w:val="99"/>
    <w:rsid w:val="008763C8"/>
    <w:rPr>
      <w:sz w:val="22"/>
      <w:szCs w:val="22"/>
    </w:rPr>
  </w:style>
  <w:style w:type="paragraph" w:styleId="AltBilgi">
    <w:name w:val="footer"/>
    <w:basedOn w:val="Normal"/>
    <w:link w:val="AltBilgiChar"/>
    <w:uiPriority w:val="99"/>
    <w:unhideWhenUsed/>
    <w:rsid w:val="008763C8"/>
    <w:pPr>
      <w:tabs>
        <w:tab w:val="center" w:pos="4536"/>
        <w:tab w:val="right" w:pos="9072"/>
      </w:tabs>
    </w:pPr>
    <w:rPr>
      <w:sz w:val="22"/>
      <w:szCs w:val="22"/>
    </w:rPr>
  </w:style>
  <w:style w:type="character" w:customStyle="1" w:styleId="AltBilgiChar">
    <w:name w:val="Alt Bilgi Char"/>
    <w:basedOn w:val="VarsaylanParagrafYazTipi"/>
    <w:link w:val="AltBilgi"/>
    <w:uiPriority w:val="99"/>
    <w:rsid w:val="008763C8"/>
    <w:rPr>
      <w:sz w:val="22"/>
      <w:szCs w:val="22"/>
    </w:rPr>
  </w:style>
  <w:style w:type="character" w:styleId="DipnotBavurusu">
    <w:name w:val="footnote reference"/>
    <w:uiPriority w:val="99"/>
    <w:semiHidden/>
    <w:unhideWhenUsed/>
    <w:rsid w:val="008763C8"/>
    <w:rPr>
      <w:vertAlign w:val="superscript"/>
    </w:rPr>
  </w:style>
  <w:style w:type="paragraph" w:customStyle="1" w:styleId="Stil1">
    <w:name w:val="Stil1"/>
    <w:basedOn w:val="Balk1"/>
    <w:qFormat/>
    <w:rsid w:val="008763C8"/>
    <w:pPr>
      <w:keepNext w:val="0"/>
      <w:keepLines w:val="0"/>
      <w:spacing w:before="100" w:beforeAutospacing="1" w:afterAutospacing="1" w:line="360" w:lineRule="auto"/>
      <w:jc w:val="center"/>
    </w:pPr>
    <w:rPr>
      <w:rFonts w:ascii="Times New Roman" w:eastAsia="Times New Roman" w:hAnsi="Times New Roman" w:cs="Times New Roman"/>
      <w:b/>
      <w:bCs/>
      <w:color w:val="auto"/>
      <w:kern w:val="36"/>
      <w:sz w:val="24"/>
      <w:szCs w:val="16"/>
    </w:rPr>
  </w:style>
  <w:style w:type="character" w:styleId="Kpr">
    <w:name w:val="Hyperlink"/>
    <w:basedOn w:val="VarsaylanParagrafYazTipi"/>
    <w:uiPriority w:val="99"/>
    <w:unhideWhenUsed/>
    <w:rsid w:val="008763C8"/>
    <w:rPr>
      <w:color w:val="0000FF"/>
      <w:u w:val="single"/>
    </w:rPr>
  </w:style>
  <w:style w:type="paragraph" w:styleId="ListeParagraf">
    <w:name w:val="List Paragraph"/>
    <w:basedOn w:val="Normal"/>
    <w:uiPriority w:val="34"/>
    <w:qFormat/>
    <w:rsid w:val="008763C8"/>
    <w:pPr>
      <w:spacing w:after="200" w:line="276" w:lineRule="auto"/>
      <w:ind w:left="720"/>
      <w:contextualSpacing/>
    </w:pPr>
    <w:rPr>
      <w:rFonts w:ascii="Calibri" w:eastAsia="Times New Roman" w:hAnsi="Calibri" w:cs="Times New Roman"/>
      <w:sz w:val="22"/>
      <w:szCs w:val="22"/>
    </w:rPr>
  </w:style>
  <w:style w:type="paragraph" w:styleId="DipnotMetni">
    <w:name w:val="footnote text"/>
    <w:basedOn w:val="Normal"/>
    <w:link w:val="DipnotMetniChar"/>
    <w:uiPriority w:val="99"/>
    <w:semiHidden/>
    <w:unhideWhenUsed/>
    <w:rsid w:val="008763C8"/>
    <w:rPr>
      <w:rFonts w:ascii="Calibri" w:eastAsia="Times New Roman" w:hAnsi="Calibri" w:cs="Times New Roman"/>
      <w:sz w:val="20"/>
      <w:szCs w:val="20"/>
    </w:rPr>
  </w:style>
  <w:style w:type="character" w:customStyle="1" w:styleId="DipnotMetniChar">
    <w:name w:val="Dipnot Metni Char"/>
    <w:basedOn w:val="VarsaylanParagrafYazTipi"/>
    <w:link w:val="DipnotMetni"/>
    <w:uiPriority w:val="99"/>
    <w:semiHidden/>
    <w:rsid w:val="008763C8"/>
    <w:rPr>
      <w:rFonts w:ascii="Calibri" w:eastAsia="Times New Roman" w:hAnsi="Calibri" w:cs="Times New Roman"/>
      <w:sz w:val="20"/>
      <w:szCs w:val="20"/>
    </w:rPr>
  </w:style>
  <w:style w:type="table" w:styleId="DzTablo2">
    <w:name w:val="Plain Table 2"/>
    <w:basedOn w:val="NormalTablo"/>
    <w:uiPriority w:val="42"/>
    <w:rsid w:val="008763C8"/>
    <w:rPr>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alk1Char">
    <w:name w:val="Başlık 1 Char"/>
    <w:basedOn w:val="VarsaylanParagrafYazTipi"/>
    <w:link w:val="Balk1"/>
    <w:uiPriority w:val="9"/>
    <w:rsid w:val="008763C8"/>
    <w:rPr>
      <w:rFonts w:asciiTheme="majorHAnsi" w:eastAsiaTheme="majorEastAsia" w:hAnsiTheme="majorHAnsi" w:cstheme="majorBidi"/>
      <w:color w:val="2F5496" w:themeColor="accent1" w:themeShade="BF"/>
      <w:sz w:val="32"/>
      <w:szCs w:val="32"/>
    </w:rPr>
  </w:style>
  <w:style w:type="character" w:styleId="SayfaNumaras">
    <w:name w:val="page number"/>
    <w:basedOn w:val="VarsaylanParagrafYazTipi"/>
    <w:uiPriority w:val="99"/>
    <w:semiHidden/>
    <w:unhideWhenUsed/>
    <w:rsid w:val="008763C8"/>
  </w:style>
  <w:style w:type="character" w:styleId="zmlenmeyenBahsetme">
    <w:name w:val="Unresolved Mention"/>
    <w:basedOn w:val="VarsaylanParagrafYazTipi"/>
    <w:uiPriority w:val="99"/>
    <w:semiHidden/>
    <w:unhideWhenUsed/>
    <w:rsid w:val="00471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scholar.google.com.tr/scholar?start=130&amp;q=g%C3%B6bekli+tepe&amp;hl=tr&amp;as_sdt=0,5" TargetMode="External"/><Relationship Id="rId18" Type="http://schemas.openxmlformats.org/officeDocument/2006/relationships/hyperlink" Target="https://foreignpolicy.com/2009/10/29/americas-sticky-power/" TargetMode="External"/><Relationship Id="rId26" Type="http://schemas.openxmlformats.org/officeDocument/2006/relationships/hyperlink" Target="https://www.yee.org.tr/tr/haber/panel-gobekli-tepe-birth-civilization-held-brussels" TargetMode="External"/><Relationship Id="rId3" Type="http://schemas.openxmlformats.org/officeDocument/2006/relationships/webSettings" Target="webSettings.xml"/><Relationship Id="rId21" Type="http://schemas.openxmlformats.org/officeDocument/2006/relationships/hyperlink" Target="http://www.unesco.org.tr/Pages/125/122/UNESCO-D&#252;nya-Miras&#305;-Listesi" TargetMode="External"/><Relationship Id="rId7" Type="http://schemas.openxmlformats.org/officeDocument/2006/relationships/footer" Target="footer1.xml"/><Relationship Id="rId12" Type="http://schemas.openxmlformats.org/officeDocument/2006/relationships/hyperlink" Target="http://www.gap.gov.tr/yunus-emre-enstitusu-nun-dunyanin-dort-bir-yanindan-agirladigi-arkeoloji-tutkunlari-gobeklitepe-de-haberi-304.html" TargetMode="External"/><Relationship Id="rId17" Type="http://schemas.openxmlformats.org/officeDocument/2006/relationships/hyperlink" Target="https://softpower30.com/wp-content/uploads/2019/10/The-Soft-Power-30-Report-2019-1.pdf" TargetMode="External"/><Relationship Id="rId25" Type="http://schemas.openxmlformats.org/officeDocument/2006/relationships/hyperlink" Target="https://www.yee.org.tr/tr/haber/gobeklitepe-konferansi" TargetMode="External"/><Relationship Id="rId2" Type="http://schemas.openxmlformats.org/officeDocument/2006/relationships/settings" Target="settings.xml"/><Relationship Id="rId16" Type="http://schemas.openxmlformats.org/officeDocument/2006/relationships/hyperlink" Target="https://kvmgm.ktb.gov.tr/TR-44420/gobeklitepe-arkeolojik-alani-sanliurfa.html" TargetMode="External"/><Relationship Id="rId20" Type="http://schemas.openxmlformats.org/officeDocument/2006/relationships/hyperlink" Target="http://www.sanliurfa.gov.tr/gobeklitepe"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www.worldheritageturkey.com/tr/detail/20/dosyalar/258/yasagul-ekincibr-dunya-mirasi-nedir-nasil-girilir-nasil-kalinir.html" TargetMode="External"/><Relationship Id="rId24" Type="http://schemas.openxmlformats.org/officeDocument/2006/relationships/hyperlink" Target="http://www.unesco.org.tr/Pages/158/177/S&#246;zle&#351;meler"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kvmgm.ktb.gov.tr/TR-44423/dunya-miras-listesi.html" TargetMode="External"/><Relationship Id="rId23" Type="http://schemas.openxmlformats.org/officeDocument/2006/relationships/hyperlink" Target="https://ich.unesco.org/doc/src/00009-TR-PDF.pdf" TargetMode="External"/><Relationship Id="rId28" Type="http://schemas.openxmlformats.org/officeDocument/2006/relationships/hyperlink" Target="https://www.yee.org.tr/en/node/12631" TargetMode="External"/><Relationship Id="rId10" Type="http://schemas.openxmlformats.org/officeDocument/2006/relationships/hyperlink" Target="https://www.dogusgrubu.com.tr/tr/gobeklitepe-unesco-dunya-mirasi-listesi-nde" TargetMode="External"/><Relationship Id="rId19" Type="http://schemas.openxmlformats.org/officeDocument/2006/relationships/hyperlink" Target="https://www.sutso.org.tr/haber/1305/gobeklitepe-brukselde-tanitilacak"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coe.int/en/web/conventions/full-list/-/conventions/rms/0900001680083746" TargetMode="External"/><Relationship Id="rId14" Type="http://schemas.openxmlformats.org/officeDocument/2006/relationships/hyperlink" Target="https://basin.ktb.gov.tr/TR-45529/unesco-dunya-miras-listesine-secilme-kriterleri.html" TargetMode="External"/><Relationship Id="rId22" Type="http://schemas.openxmlformats.org/officeDocument/2006/relationships/hyperlink" Target="https://whc.unesco.org/en/list/1572" TargetMode="External"/><Relationship Id="rId27" Type="http://schemas.openxmlformats.org/officeDocument/2006/relationships/hyperlink" Target="https://www.yee.org.tr/en/news/gobeklitepe-its-discovery-our-time-georgia" TargetMode="Externa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mailto:yagmurlu@ankara.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27</Pages>
  <Words>8868</Words>
  <Characters>50552</Characters>
  <Application>Microsoft Office Word</Application>
  <DocSecurity>0</DocSecurity>
  <Lines>421</Lines>
  <Paragraphs>118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2020-02-21T14:25:00Z</dcterms:created>
  <dcterms:modified xsi:type="dcterms:W3CDTF">2020-02-23T16:43:00Z</dcterms:modified>
</cp:coreProperties>
</file>