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5A" w:rsidRDefault="00D14A5A" w:rsidP="005200E5">
      <w:pPr>
        <w:rPr>
          <w:rFonts w:ascii="Arial" w:hAnsi="Arial" w:cs="Arial"/>
          <w:sz w:val="24"/>
          <w:szCs w:val="24"/>
        </w:rPr>
      </w:pPr>
      <w:r>
        <w:rPr>
          <w:rFonts w:ascii="Arial" w:hAnsi="Arial" w:cs="Arial"/>
          <w:sz w:val="24"/>
          <w:szCs w:val="24"/>
        </w:rPr>
        <w:t xml:space="preserve">Burada verilen alıştırma soruları daha çok kavramsal kavrayışa yöneliktir. Ders kapsamında sunulan kaynaklara ve kullanımlarına ilişkin </w:t>
      </w:r>
      <w:r w:rsidR="00956379">
        <w:rPr>
          <w:rFonts w:ascii="Arial" w:hAnsi="Arial" w:cs="Arial"/>
          <w:sz w:val="24"/>
          <w:szCs w:val="24"/>
        </w:rPr>
        <w:t>örnek sorular sınav soruları arasında yer almaktadır.</w:t>
      </w:r>
      <w:r>
        <w:rPr>
          <w:rFonts w:ascii="Arial" w:hAnsi="Arial" w:cs="Arial"/>
          <w:sz w:val="24"/>
          <w:szCs w:val="24"/>
        </w:rPr>
        <w:t xml:space="preserve"> </w:t>
      </w:r>
    </w:p>
    <w:p w:rsidR="009E2D58" w:rsidRPr="00A64C16" w:rsidRDefault="005200E5" w:rsidP="00D14A5A">
      <w:pPr>
        <w:pStyle w:val="ListeParagraf"/>
        <w:numPr>
          <w:ilvl w:val="0"/>
          <w:numId w:val="1"/>
        </w:numPr>
        <w:rPr>
          <w:rFonts w:ascii="Arial" w:hAnsi="Arial" w:cs="Arial"/>
          <w:b/>
          <w:sz w:val="24"/>
          <w:szCs w:val="24"/>
        </w:rPr>
      </w:pPr>
      <w:r w:rsidRPr="00A64C16">
        <w:rPr>
          <w:rFonts w:ascii="Arial" w:hAnsi="Arial" w:cs="Arial"/>
          <w:b/>
          <w:sz w:val="24"/>
          <w:szCs w:val="24"/>
        </w:rPr>
        <w:t>Bibliyografik kimlik nedir?</w:t>
      </w:r>
    </w:p>
    <w:p w:rsidR="005200E5" w:rsidRDefault="005200E5" w:rsidP="005200E5">
      <w:pPr>
        <w:pStyle w:val="ListeParagraf"/>
        <w:rPr>
          <w:rFonts w:ascii="Arial" w:hAnsi="Arial" w:cs="Arial"/>
          <w:sz w:val="24"/>
          <w:szCs w:val="24"/>
        </w:rPr>
      </w:pPr>
      <w:r w:rsidRPr="005200E5">
        <w:rPr>
          <w:rFonts w:ascii="Arial" w:hAnsi="Arial" w:cs="Arial"/>
          <w:sz w:val="24"/>
          <w:szCs w:val="24"/>
        </w:rPr>
        <w:t xml:space="preserve">Bir bilgi kaynağının tanımlayıcı bilgilerinin yapılandırılmış biçimde sunulmasıdır. Örn: </w:t>
      </w:r>
      <w:proofErr w:type="spellStart"/>
      <w:r w:rsidRPr="005200E5">
        <w:rPr>
          <w:rFonts w:ascii="Arial" w:hAnsi="Arial" w:cs="Arial"/>
          <w:sz w:val="24"/>
          <w:szCs w:val="24"/>
        </w:rPr>
        <w:t>Yazaradı</w:t>
      </w:r>
      <w:proofErr w:type="spellEnd"/>
      <w:r w:rsidRPr="005200E5">
        <w:rPr>
          <w:rFonts w:ascii="Arial" w:hAnsi="Arial" w:cs="Arial"/>
          <w:sz w:val="24"/>
          <w:szCs w:val="24"/>
        </w:rPr>
        <w:t xml:space="preserve">, </w:t>
      </w:r>
      <w:proofErr w:type="spellStart"/>
      <w:r w:rsidRPr="005200E5">
        <w:rPr>
          <w:rFonts w:ascii="Arial" w:hAnsi="Arial" w:cs="Arial"/>
          <w:sz w:val="24"/>
          <w:szCs w:val="24"/>
        </w:rPr>
        <w:t>eseradı</w:t>
      </w:r>
      <w:proofErr w:type="spellEnd"/>
      <w:r>
        <w:rPr>
          <w:rFonts w:ascii="Arial" w:hAnsi="Arial" w:cs="Arial"/>
          <w:sz w:val="24"/>
          <w:szCs w:val="24"/>
        </w:rPr>
        <w:t>/başlık, yayın yeri, yayınlayan, yayın tarihi gibi alanlardan oluşur.</w:t>
      </w:r>
    </w:p>
    <w:p w:rsidR="005200E5" w:rsidRPr="00A64C16" w:rsidRDefault="005200E5" w:rsidP="005200E5">
      <w:pPr>
        <w:pStyle w:val="ListeParagraf"/>
        <w:numPr>
          <w:ilvl w:val="0"/>
          <w:numId w:val="1"/>
        </w:numPr>
        <w:rPr>
          <w:rFonts w:ascii="Arial" w:hAnsi="Arial" w:cs="Arial"/>
          <w:b/>
          <w:sz w:val="24"/>
          <w:szCs w:val="24"/>
        </w:rPr>
      </w:pPr>
      <w:r w:rsidRPr="00A64C16">
        <w:rPr>
          <w:rFonts w:ascii="Arial" w:hAnsi="Arial" w:cs="Arial"/>
          <w:b/>
          <w:sz w:val="24"/>
          <w:szCs w:val="24"/>
        </w:rPr>
        <w:t>Bibliyografik kaynak nedir?</w:t>
      </w:r>
    </w:p>
    <w:p w:rsidR="005200E5" w:rsidRDefault="005200E5" w:rsidP="005200E5">
      <w:pPr>
        <w:pStyle w:val="ListeParagraf"/>
        <w:rPr>
          <w:rFonts w:ascii="Arial" w:hAnsi="Arial" w:cs="Arial"/>
          <w:sz w:val="24"/>
          <w:szCs w:val="24"/>
        </w:rPr>
      </w:pPr>
      <w:r>
        <w:rPr>
          <w:rFonts w:ascii="Arial" w:hAnsi="Arial" w:cs="Arial"/>
          <w:sz w:val="24"/>
          <w:szCs w:val="24"/>
        </w:rPr>
        <w:t xml:space="preserve">Kapsadığı bilgi kaynaklarının tanımlayıcı bilgilerini/bibliyografik kimliklerini veren ve kullanıcının </w:t>
      </w:r>
      <w:proofErr w:type="gramStart"/>
      <w:r>
        <w:rPr>
          <w:rFonts w:ascii="Arial" w:hAnsi="Arial" w:cs="Arial"/>
          <w:sz w:val="24"/>
          <w:szCs w:val="24"/>
        </w:rPr>
        <w:t>asıl  kaynağa</w:t>
      </w:r>
      <w:proofErr w:type="gramEnd"/>
      <w:r>
        <w:rPr>
          <w:rFonts w:ascii="Arial" w:hAnsi="Arial" w:cs="Arial"/>
          <w:sz w:val="24"/>
          <w:szCs w:val="24"/>
        </w:rPr>
        <w:t xml:space="preserve"> ulaşmasına rehberlik eden yöneltici kaynaklardır. Basılı ya da elektronik olabilir. Örn: Türkiye Bibliyografyası ve Türkiye Makaleler Bibliyografyası.</w:t>
      </w:r>
    </w:p>
    <w:p w:rsidR="005200E5" w:rsidRPr="00A64C16" w:rsidRDefault="005200E5" w:rsidP="005200E5">
      <w:pPr>
        <w:pStyle w:val="ListeParagraf"/>
        <w:numPr>
          <w:ilvl w:val="0"/>
          <w:numId w:val="1"/>
        </w:numPr>
        <w:rPr>
          <w:rFonts w:ascii="Arial" w:hAnsi="Arial" w:cs="Arial"/>
          <w:b/>
          <w:sz w:val="24"/>
          <w:szCs w:val="24"/>
        </w:rPr>
      </w:pPr>
      <w:r w:rsidRPr="00A64C16">
        <w:rPr>
          <w:rFonts w:ascii="Arial" w:hAnsi="Arial" w:cs="Arial"/>
          <w:b/>
          <w:sz w:val="24"/>
          <w:szCs w:val="24"/>
        </w:rPr>
        <w:t>Bibliyografik kaynak türleri nelerdir?</w:t>
      </w:r>
    </w:p>
    <w:p w:rsidR="005200E5" w:rsidRDefault="005200E5" w:rsidP="005200E5">
      <w:pPr>
        <w:pStyle w:val="ListeParagraf"/>
        <w:rPr>
          <w:rFonts w:ascii="Arial" w:hAnsi="Arial" w:cs="Arial"/>
          <w:sz w:val="24"/>
          <w:szCs w:val="24"/>
        </w:rPr>
      </w:pPr>
      <w:r>
        <w:rPr>
          <w:rFonts w:ascii="Arial" w:hAnsi="Arial" w:cs="Arial"/>
          <w:sz w:val="24"/>
          <w:szCs w:val="24"/>
        </w:rPr>
        <w:t>En temel türler: Bibliyografyalar, kitapçı katalogları, kütüphane katalogları, dizinler ve rehberlerdir. Kitap formunda ya da makale formunda hazırlanmış olabilir. Basılı ya da elektronik formda bulunabilir.</w:t>
      </w:r>
    </w:p>
    <w:p w:rsidR="005200E5" w:rsidRPr="00A64C16" w:rsidRDefault="005200E5" w:rsidP="005200E5">
      <w:pPr>
        <w:pStyle w:val="ListeParagraf"/>
        <w:numPr>
          <w:ilvl w:val="0"/>
          <w:numId w:val="1"/>
        </w:numPr>
        <w:rPr>
          <w:rFonts w:ascii="Arial" w:hAnsi="Arial" w:cs="Arial"/>
          <w:b/>
          <w:sz w:val="24"/>
          <w:szCs w:val="24"/>
        </w:rPr>
      </w:pPr>
      <w:r w:rsidRPr="00A64C16">
        <w:rPr>
          <w:rFonts w:ascii="Arial" w:hAnsi="Arial" w:cs="Arial"/>
          <w:b/>
          <w:sz w:val="24"/>
          <w:szCs w:val="24"/>
        </w:rPr>
        <w:t xml:space="preserve">Bibliyografya ve dizin arasında ne fark vardır? </w:t>
      </w:r>
    </w:p>
    <w:p w:rsidR="005200E5" w:rsidRDefault="005200E5" w:rsidP="005200E5">
      <w:pPr>
        <w:pStyle w:val="ListeParagraf"/>
        <w:rPr>
          <w:rFonts w:ascii="Arial" w:hAnsi="Arial" w:cs="Arial"/>
          <w:sz w:val="24"/>
          <w:szCs w:val="24"/>
        </w:rPr>
      </w:pPr>
      <w:r>
        <w:rPr>
          <w:rFonts w:ascii="Arial" w:hAnsi="Arial" w:cs="Arial"/>
          <w:sz w:val="24"/>
          <w:szCs w:val="24"/>
        </w:rPr>
        <w:t>Bibliyografyalar</w:t>
      </w:r>
      <w:r w:rsidR="009710D7">
        <w:rPr>
          <w:rFonts w:ascii="Arial" w:hAnsi="Arial" w:cs="Arial"/>
          <w:sz w:val="24"/>
          <w:szCs w:val="24"/>
        </w:rPr>
        <w:t xml:space="preserve"> belli bir konuda ya da bütün konuları kapsayacak biçimde hazırlanmış olabilir, ya da tek bir yazarın eserlerini içerebilir, ya da belli bir türdeki yayınlanmış eserleri içerebilir. Temel işlevleri bir eserin varlığından kullanıcıyı haberdar etmek ve kullanıcının çeşitli açılardan ilgilendiği kaynağa ulaşmasını sağlamaktır. </w:t>
      </w:r>
    </w:p>
    <w:p w:rsidR="009710D7" w:rsidRDefault="009710D7" w:rsidP="005200E5">
      <w:pPr>
        <w:pStyle w:val="ListeParagraf"/>
        <w:rPr>
          <w:rFonts w:ascii="Arial" w:hAnsi="Arial" w:cs="Arial"/>
          <w:sz w:val="24"/>
          <w:szCs w:val="24"/>
        </w:rPr>
      </w:pPr>
      <w:r>
        <w:rPr>
          <w:rFonts w:ascii="Arial" w:hAnsi="Arial" w:cs="Arial"/>
          <w:sz w:val="24"/>
          <w:szCs w:val="24"/>
        </w:rPr>
        <w:t>Dizinler de bibliyografyalar gibi yöneltici kaynaklardır. Dizinler üç biçimde karşımıza çıkar. Kitap sonu dizini, bibliyografya dizini ve kaynak türü olarak dizin.</w:t>
      </w:r>
    </w:p>
    <w:p w:rsidR="009710D7" w:rsidRDefault="009710D7" w:rsidP="005200E5">
      <w:pPr>
        <w:pStyle w:val="ListeParagraf"/>
        <w:rPr>
          <w:rFonts w:ascii="Arial" w:hAnsi="Arial" w:cs="Arial"/>
          <w:sz w:val="24"/>
          <w:szCs w:val="24"/>
        </w:rPr>
      </w:pPr>
      <w:r w:rsidRPr="00953D0D">
        <w:rPr>
          <w:rFonts w:ascii="Arial" w:hAnsi="Arial" w:cs="Arial"/>
          <w:b/>
          <w:bCs/>
          <w:sz w:val="24"/>
          <w:szCs w:val="24"/>
        </w:rPr>
        <w:t>Kitap sonu dizini</w:t>
      </w:r>
      <w:r w:rsidR="00953D0D">
        <w:rPr>
          <w:rFonts w:ascii="Arial" w:hAnsi="Arial" w:cs="Arial"/>
          <w:sz w:val="24"/>
          <w:szCs w:val="24"/>
        </w:rPr>
        <w:t>:</w:t>
      </w:r>
      <w:r>
        <w:rPr>
          <w:rFonts w:ascii="Arial" w:hAnsi="Arial" w:cs="Arial"/>
          <w:sz w:val="24"/>
          <w:szCs w:val="24"/>
        </w:rPr>
        <w:t xml:space="preserve"> yazarın metin içinde vurgu yapmak istediği unsurlar(kişi, kavram, dönem vb) olan küçük bilgi parçalarından yola çıkarak metin içinde ayrıntılı açıklamanın verildiği konuma kısa yoldan ve kısa zamanda ulaşmasını sağlar.</w:t>
      </w:r>
    </w:p>
    <w:p w:rsidR="009710D7" w:rsidRDefault="00953D0D" w:rsidP="005200E5">
      <w:pPr>
        <w:pStyle w:val="ListeParagraf"/>
        <w:rPr>
          <w:rFonts w:ascii="Arial" w:hAnsi="Arial" w:cs="Arial"/>
          <w:sz w:val="24"/>
          <w:szCs w:val="24"/>
        </w:rPr>
      </w:pPr>
      <w:r w:rsidRPr="00953D0D">
        <w:rPr>
          <w:rFonts w:ascii="Arial" w:hAnsi="Arial" w:cs="Arial"/>
          <w:b/>
          <w:bCs/>
          <w:sz w:val="24"/>
          <w:szCs w:val="24"/>
        </w:rPr>
        <w:t>Bibliyografya dizini</w:t>
      </w:r>
      <w:r>
        <w:rPr>
          <w:rFonts w:ascii="Arial" w:hAnsi="Arial" w:cs="Arial"/>
          <w:sz w:val="24"/>
          <w:szCs w:val="24"/>
        </w:rPr>
        <w:t>:</w:t>
      </w:r>
      <w:r w:rsidR="009710D7">
        <w:rPr>
          <w:rFonts w:ascii="Arial" w:hAnsi="Arial" w:cs="Arial"/>
          <w:sz w:val="24"/>
          <w:szCs w:val="24"/>
        </w:rPr>
        <w:t xml:space="preserve"> Bilgi kaynaklarının bibliyografik kimliklerinin verildiği ana kısım, genelde alfabetik ya da sistematik biçimde düzenlenir.</w:t>
      </w:r>
      <w:r>
        <w:rPr>
          <w:rFonts w:ascii="Arial" w:hAnsi="Arial" w:cs="Arial"/>
          <w:sz w:val="24"/>
          <w:szCs w:val="24"/>
        </w:rPr>
        <w:t xml:space="preserve"> Kullanıcı bu düzen doğrultusunda kaynakta arama yapar ve ilgilendiği eserlere ulaşır. Kullanıcının erişim seçeneklerini artırmak ve ona alternatif erişim yolları sunmak için bibliyografik kimliklerden seçilmiş alanlara (</w:t>
      </w:r>
      <w:proofErr w:type="spellStart"/>
      <w:r>
        <w:rPr>
          <w:rFonts w:ascii="Arial" w:hAnsi="Arial" w:cs="Arial"/>
          <w:sz w:val="24"/>
          <w:szCs w:val="24"/>
        </w:rPr>
        <w:t>yazaradı</w:t>
      </w:r>
      <w:proofErr w:type="spellEnd"/>
      <w:r>
        <w:rPr>
          <w:rFonts w:ascii="Arial" w:hAnsi="Arial" w:cs="Arial"/>
          <w:sz w:val="24"/>
          <w:szCs w:val="24"/>
        </w:rPr>
        <w:t xml:space="preserve">, </w:t>
      </w:r>
      <w:proofErr w:type="spellStart"/>
      <w:r>
        <w:rPr>
          <w:rFonts w:ascii="Arial" w:hAnsi="Arial" w:cs="Arial"/>
          <w:sz w:val="24"/>
          <w:szCs w:val="24"/>
        </w:rPr>
        <w:t>eseradı</w:t>
      </w:r>
      <w:proofErr w:type="spellEnd"/>
      <w:r>
        <w:rPr>
          <w:rFonts w:ascii="Arial" w:hAnsi="Arial" w:cs="Arial"/>
          <w:sz w:val="24"/>
          <w:szCs w:val="24"/>
        </w:rPr>
        <w:t xml:space="preserve"> gibi) göre de ayrı bir düzenleme yapılır. Ve bu kısım(</w:t>
      </w:r>
      <w:proofErr w:type="spellStart"/>
      <w:r>
        <w:rPr>
          <w:rFonts w:ascii="Arial" w:hAnsi="Arial" w:cs="Arial"/>
          <w:sz w:val="24"/>
          <w:szCs w:val="24"/>
        </w:rPr>
        <w:t>lar</w:t>
      </w:r>
      <w:proofErr w:type="spellEnd"/>
      <w:r>
        <w:rPr>
          <w:rFonts w:ascii="Arial" w:hAnsi="Arial" w:cs="Arial"/>
          <w:sz w:val="24"/>
          <w:szCs w:val="24"/>
        </w:rPr>
        <w:t xml:space="preserve">) bibliyografyanın dizinlerini oluşturur. Örn: Konuya göre düzenlenmiş bir bibliyografyada kullanıcıya yazar ya da eser adından da ilgili kaynağa ulaşma olanağı sunan </w:t>
      </w:r>
      <w:proofErr w:type="spellStart"/>
      <w:r>
        <w:rPr>
          <w:rFonts w:ascii="Arial" w:hAnsi="Arial" w:cs="Arial"/>
          <w:sz w:val="24"/>
          <w:szCs w:val="24"/>
        </w:rPr>
        <w:t>yazaradı</w:t>
      </w:r>
      <w:proofErr w:type="spellEnd"/>
      <w:r>
        <w:rPr>
          <w:rFonts w:ascii="Arial" w:hAnsi="Arial" w:cs="Arial"/>
          <w:sz w:val="24"/>
          <w:szCs w:val="24"/>
        </w:rPr>
        <w:t xml:space="preserve"> ve </w:t>
      </w:r>
      <w:proofErr w:type="spellStart"/>
      <w:r>
        <w:rPr>
          <w:rFonts w:ascii="Arial" w:hAnsi="Arial" w:cs="Arial"/>
          <w:sz w:val="24"/>
          <w:szCs w:val="24"/>
        </w:rPr>
        <w:t>eseradı</w:t>
      </w:r>
      <w:proofErr w:type="spellEnd"/>
      <w:r>
        <w:rPr>
          <w:rFonts w:ascii="Arial" w:hAnsi="Arial" w:cs="Arial"/>
          <w:sz w:val="24"/>
          <w:szCs w:val="24"/>
        </w:rPr>
        <w:t xml:space="preserve"> dizinleri, bu tip dizinlere örnek gösterilebilir. </w:t>
      </w:r>
    </w:p>
    <w:p w:rsidR="00953D0D" w:rsidRDefault="00953D0D" w:rsidP="005200E5">
      <w:pPr>
        <w:pStyle w:val="ListeParagraf"/>
        <w:rPr>
          <w:rFonts w:ascii="Arial" w:hAnsi="Arial" w:cs="Arial"/>
          <w:sz w:val="24"/>
          <w:szCs w:val="24"/>
        </w:rPr>
      </w:pPr>
      <w:r w:rsidRPr="00953D0D">
        <w:rPr>
          <w:rFonts w:ascii="Arial" w:hAnsi="Arial" w:cs="Arial"/>
          <w:b/>
          <w:bCs/>
          <w:sz w:val="24"/>
          <w:szCs w:val="24"/>
        </w:rPr>
        <w:t>Bibliyografik kaynak türü olarak dizin</w:t>
      </w:r>
      <w:r>
        <w:rPr>
          <w:rFonts w:ascii="Arial" w:hAnsi="Arial" w:cs="Arial"/>
          <w:sz w:val="24"/>
          <w:szCs w:val="24"/>
        </w:rPr>
        <w:t xml:space="preserve">: Bildiri kitapları, dergiler, serler vb yayın türleri içinde yer alan farklı yazarların farklı entelektüel ürünlerine ulaşmayı sağlarlar. Örn: Bir bibliyografya sizi, bir bildiri kitabının varlığından haberdar edebilir ama içinde yer alan bildirilere ulaşmanızı sağlamaz. Oysa dizinler sizi, bu tür kaynakların içinde yer alan makalelere </w:t>
      </w:r>
      <w:proofErr w:type="gramStart"/>
      <w:r>
        <w:rPr>
          <w:rFonts w:ascii="Arial" w:hAnsi="Arial" w:cs="Arial"/>
          <w:sz w:val="24"/>
          <w:szCs w:val="24"/>
        </w:rPr>
        <w:t>ulaştırır.Bunun</w:t>
      </w:r>
      <w:proofErr w:type="gramEnd"/>
      <w:r>
        <w:rPr>
          <w:rFonts w:ascii="Arial" w:hAnsi="Arial" w:cs="Arial"/>
          <w:sz w:val="24"/>
          <w:szCs w:val="24"/>
        </w:rPr>
        <w:t xml:space="preserve"> yanı </w:t>
      </w:r>
      <w:r>
        <w:rPr>
          <w:rFonts w:ascii="Arial" w:hAnsi="Arial" w:cs="Arial"/>
          <w:sz w:val="24"/>
          <w:szCs w:val="24"/>
        </w:rPr>
        <w:lastRenderedPageBreak/>
        <w:t xml:space="preserve">sıra anahtar sözcükler, aracılığı ile kaynaklar arasında </w:t>
      </w:r>
      <w:r w:rsidR="00283C9F">
        <w:rPr>
          <w:rFonts w:ascii="Arial" w:hAnsi="Arial" w:cs="Arial"/>
          <w:sz w:val="24"/>
          <w:szCs w:val="24"/>
        </w:rPr>
        <w:t xml:space="preserve">konu ilişkisi kurarak erişim yelpazesini genişletir. </w:t>
      </w:r>
    </w:p>
    <w:p w:rsidR="00283C9F" w:rsidRPr="00A64C16" w:rsidRDefault="00283C9F" w:rsidP="00283C9F">
      <w:pPr>
        <w:pStyle w:val="ListeParagraf"/>
        <w:numPr>
          <w:ilvl w:val="0"/>
          <w:numId w:val="1"/>
        </w:numPr>
        <w:rPr>
          <w:rFonts w:ascii="Arial" w:hAnsi="Arial" w:cs="Arial"/>
          <w:b/>
          <w:sz w:val="24"/>
          <w:szCs w:val="24"/>
        </w:rPr>
      </w:pPr>
      <w:r w:rsidRPr="00A64C16">
        <w:rPr>
          <w:rFonts w:ascii="Arial" w:hAnsi="Arial" w:cs="Arial"/>
          <w:b/>
          <w:sz w:val="24"/>
          <w:szCs w:val="24"/>
        </w:rPr>
        <w:t>Değerlendirme nedir?</w:t>
      </w:r>
    </w:p>
    <w:p w:rsidR="00283C9F" w:rsidRDefault="00283C9F" w:rsidP="00283C9F">
      <w:pPr>
        <w:pStyle w:val="ListeParagraf"/>
        <w:rPr>
          <w:rFonts w:ascii="Arial" w:hAnsi="Arial" w:cs="Arial"/>
          <w:sz w:val="24"/>
          <w:szCs w:val="24"/>
        </w:rPr>
      </w:pPr>
      <w:r>
        <w:rPr>
          <w:rFonts w:ascii="Arial" w:hAnsi="Arial" w:cs="Arial"/>
          <w:sz w:val="24"/>
          <w:szCs w:val="24"/>
        </w:rPr>
        <w:t xml:space="preserve">Değerlendirme, bibliyografik kaynağın yetkinliğini saptamaya yarayan ve kütüphane için yapılacak seçimde karar vermeye yardımcı olan bir işlemdir. Belli </w:t>
      </w:r>
      <w:proofErr w:type="gramStart"/>
      <w:r>
        <w:rPr>
          <w:rFonts w:ascii="Arial" w:hAnsi="Arial" w:cs="Arial"/>
          <w:sz w:val="24"/>
          <w:szCs w:val="24"/>
        </w:rPr>
        <w:t>kriterlere</w:t>
      </w:r>
      <w:proofErr w:type="gramEnd"/>
      <w:r>
        <w:rPr>
          <w:rFonts w:ascii="Arial" w:hAnsi="Arial" w:cs="Arial"/>
          <w:sz w:val="24"/>
          <w:szCs w:val="24"/>
        </w:rPr>
        <w:t xml:space="preserve"> göre yapılır. Örn: Kaynağı yayınlayanın alanındaki uzmanlığı ve yetkinliği önemlidir. Milli Eğitim Bakanlığı, Türk Tarih Kurumu gibi otorite olan tüzel kişilerin yayıncı kimliği ile yayınlanan kaynaklar, seçimde tercih edilir. Bu tür kaynakların değerlendirilmesinde kullanılan ölçütler genelde hazırlayan ve/veya yayınlayanın otoritesi, hedeflediği kullanıcı kitlesinin gereksinimlerini karşılama yeteneği(kapsam, zaman vs) ile sağladığı erişim kolaylığı ve seçenekleridir.</w:t>
      </w:r>
    </w:p>
    <w:p w:rsidR="00C26937" w:rsidRPr="00A64C16" w:rsidRDefault="00283C9F" w:rsidP="00283C9F">
      <w:pPr>
        <w:pStyle w:val="ListeParagraf"/>
        <w:numPr>
          <w:ilvl w:val="0"/>
          <w:numId w:val="1"/>
        </w:numPr>
        <w:rPr>
          <w:rFonts w:ascii="Arial" w:hAnsi="Arial" w:cs="Arial"/>
          <w:b/>
          <w:sz w:val="24"/>
          <w:szCs w:val="24"/>
        </w:rPr>
      </w:pPr>
      <w:r w:rsidRPr="00A64C16">
        <w:rPr>
          <w:rFonts w:ascii="Arial" w:hAnsi="Arial" w:cs="Arial"/>
          <w:b/>
          <w:sz w:val="24"/>
          <w:szCs w:val="24"/>
        </w:rPr>
        <w:t>Düze</w:t>
      </w:r>
      <w:r w:rsidR="00C26937" w:rsidRPr="00A64C16">
        <w:rPr>
          <w:rFonts w:ascii="Arial" w:hAnsi="Arial" w:cs="Arial"/>
          <w:b/>
          <w:sz w:val="24"/>
          <w:szCs w:val="24"/>
        </w:rPr>
        <w:t>n</w:t>
      </w:r>
      <w:r w:rsidRPr="00A64C16">
        <w:rPr>
          <w:rFonts w:ascii="Arial" w:hAnsi="Arial" w:cs="Arial"/>
          <w:b/>
          <w:sz w:val="24"/>
          <w:szCs w:val="24"/>
        </w:rPr>
        <w:t xml:space="preserve"> nedir? </w:t>
      </w:r>
    </w:p>
    <w:p w:rsidR="00283C9F" w:rsidRDefault="00283C9F" w:rsidP="00C26937">
      <w:pPr>
        <w:pStyle w:val="ListeParagraf"/>
        <w:rPr>
          <w:rFonts w:ascii="Arial" w:hAnsi="Arial" w:cs="Arial"/>
          <w:sz w:val="24"/>
          <w:szCs w:val="24"/>
        </w:rPr>
      </w:pPr>
      <w:r>
        <w:rPr>
          <w:rFonts w:ascii="Arial" w:hAnsi="Arial" w:cs="Arial"/>
          <w:sz w:val="24"/>
          <w:szCs w:val="24"/>
        </w:rPr>
        <w:t>Düzen, bibliyografik kaynakların içerdikleri yayınların belirli bir mantıksal temele dayalı olarak organize edilmesidir.</w:t>
      </w:r>
      <w:r w:rsidR="00A64C16">
        <w:rPr>
          <w:rFonts w:ascii="Arial" w:hAnsi="Arial" w:cs="Arial"/>
          <w:sz w:val="24"/>
          <w:szCs w:val="24"/>
        </w:rPr>
        <w:t xml:space="preserve"> </w:t>
      </w:r>
      <w:r w:rsidR="00C26937">
        <w:rPr>
          <w:rFonts w:ascii="Arial" w:hAnsi="Arial" w:cs="Arial"/>
          <w:sz w:val="24"/>
          <w:szCs w:val="24"/>
        </w:rPr>
        <w:t>Örn: sı</w:t>
      </w:r>
      <w:r w:rsidR="00B9013E">
        <w:rPr>
          <w:rFonts w:ascii="Arial" w:hAnsi="Arial" w:cs="Arial"/>
          <w:sz w:val="24"/>
          <w:szCs w:val="24"/>
        </w:rPr>
        <w:t>nıflama sistemleri, akademik di</w:t>
      </w:r>
      <w:r w:rsidR="00C26937">
        <w:rPr>
          <w:rFonts w:ascii="Arial" w:hAnsi="Arial" w:cs="Arial"/>
          <w:sz w:val="24"/>
          <w:szCs w:val="24"/>
        </w:rPr>
        <w:t xml:space="preserve">siplinler doğrultusunda kaynakları kategorize etmeyi sağlar ve yeni bilgi alanlarının sistemde yansıtılmasına olanak veren rasyonel bir genişleme sistematiğine sahip birer organize etme aracıdırlar. </w:t>
      </w:r>
      <w:r w:rsidR="00B9013E">
        <w:rPr>
          <w:rFonts w:ascii="Arial" w:hAnsi="Arial" w:cs="Arial"/>
          <w:sz w:val="24"/>
          <w:szCs w:val="24"/>
        </w:rPr>
        <w:t xml:space="preserve">Kullanıcı sistemin mantığını kavradığı ölçüde bir arama davranışı geliştirebilir. Düzenleme yalnız belirli bir sistematik biçime dayalı olmayabilir. Örn: Alfabetik olabilir. Bu, en yalın düzenleme biçimidir. </w:t>
      </w:r>
    </w:p>
    <w:p w:rsidR="00B9013E" w:rsidRDefault="00B9013E" w:rsidP="00C26937">
      <w:pPr>
        <w:pStyle w:val="ListeParagraf"/>
        <w:rPr>
          <w:rFonts w:ascii="Arial" w:hAnsi="Arial" w:cs="Arial"/>
          <w:sz w:val="24"/>
          <w:szCs w:val="24"/>
        </w:rPr>
      </w:pPr>
      <w:r>
        <w:rPr>
          <w:rFonts w:ascii="Arial" w:hAnsi="Arial" w:cs="Arial"/>
          <w:sz w:val="24"/>
          <w:szCs w:val="24"/>
        </w:rPr>
        <w:t xml:space="preserve">Düzenlemenin bir başka işlevi, farklı seçeneklerle bir kaynağa ulaşmayı sağlamasıdır. Söz konusu seçenekler, erişim uçları denen,  kaynağa ilişkin tanımlayıcı alanlardır. Örn: </w:t>
      </w:r>
      <w:proofErr w:type="spellStart"/>
      <w:r>
        <w:rPr>
          <w:rFonts w:ascii="Arial" w:hAnsi="Arial" w:cs="Arial"/>
          <w:sz w:val="24"/>
          <w:szCs w:val="24"/>
        </w:rPr>
        <w:t>Yazaradı</w:t>
      </w:r>
      <w:proofErr w:type="spellEnd"/>
      <w:r>
        <w:rPr>
          <w:rFonts w:ascii="Arial" w:hAnsi="Arial" w:cs="Arial"/>
          <w:sz w:val="24"/>
          <w:szCs w:val="24"/>
        </w:rPr>
        <w:t xml:space="preserve">, </w:t>
      </w:r>
      <w:proofErr w:type="spellStart"/>
      <w:r>
        <w:rPr>
          <w:rFonts w:ascii="Arial" w:hAnsi="Arial" w:cs="Arial"/>
          <w:sz w:val="24"/>
          <w:szCs w:val="24"/>
        </w:rPr>
        <w:t>eseradı</w:t>
      </w:r>
      <w:proofErr w:type="spellEnd"/>
      <w:r>
        <w:rPr>
          <w:rFonts w:ascii="Arial" w:hAnsi="Arial" w:cs="Arial"/>
          <w:sz w:val="24"/>
          <w:szCs w:val="24"/>
        </w:rPr>
        <w:t>, yayıncı ve anahtar sözcükler gibi.</w:t>
      </w:r>
    </w:p>
    <w:p w:rsidR="00B9013E" w:rsidRPr="00A64C16" w:rsidRDefault="00B9013E" w:rsidP="00B9013E">
      <w:pPr>
        <w:pStyle w:val="ListeParagraf"/>
        <w:numPr>
          <w:ilvl w:val="0"/>
          <w:numId w:val="1"/>
        </w:numPr>
        <w:rPr>
          <w:rFonts w:ascii="Arial" w:hAnsi="Arial" w:cs="Arial"/>
          <w:b/>
          <w:sz w:val="24"/>
          <w:szCs w:val="24"/>
        </w:rPr>
      </w:pPr>
      <w:r w:rsidRPr="00A64C16">
        <w:rPr>
          <w:rFonts w:ascii="Arial" w:hAnsi="Arial" w:cs="Arial"/>
          <w:b/>
          <w:sz w:val="24"/>
          <w:szCs w:val="24"/>
        </w:rPr>
        <w:t>Gönderme nedir?</w:t>
      </w:r>
    </w:p>
    <w:p w:rsidR="00B9013E" w:rsidRDefault="00B9013E" w:rsidP="00B9013E">
      <w:pPr>
        <w:pStyle w:val="ListeParagraf"/>
        <w:rPr>
          <w:rFonts w:ascii="Arial" w:hAnsi="Arial" w:cs="Arial"/>
          <w:sz w:val="24"/>
          <w:szCs w:val="24"/>
        </w:rPr>
      </w:pPr>
      <w:r>
        <w:rPr>
          <w:rFonts w:ascii="Arial" w:hAnsi="Arial" w:cs="Arial"/>
          <w:sz w:val="24"/>
          <w:szCs w:val="24"/>
        </w:rPr>
        <w:t>Göndermeler iki tür olarak ele alınabilir. Metin içi göndermeler ve dizin-ana kısım bağlantısını sağlayan göndermeler.</w:t>
      </w:r>
    </w:p>
    <w:p w:rsidR="00B9013E" w:rsidRDefault="00B9013E" w:rsidP="00B9013E">
      <w:pPr>
        <w:pStyle w:val="ListeParagraf"/>
        <w:rPr>
          <w:rFonts w:ascii="Arial" w:hAnsi="Arial" w:cs="Arial"/>
          <w:sz w:val="24"/>
          <w:szCs w:val="24"/>
        </w:rPr>
      </w:pPr>
      <w:r w:rsidRPr="00A64C16">
        <w:rPr>
          <w:rFonts w:ascii="Arial" w:hAnsi="Arial" w:cs="Arial"/>
          <w:b/>
          <w:sz w:val="24"/>
          <w:szCs w:val="24"/>
        </w:rPr>
        <w:t>Metin içi göndermeler</w:t>
      </w:r>
      <w:r>
        <w:rPr>
          <w:rFonts w:ascii="Arial" w:hAnsi="Arial" w:cs="Arial"/>
          <w:sz w:val="24"/>
          <w:szCs w:val="24"/>
        </w:rPr>
        <w:t>:</w:t>
      </w:r>
      <w:r w:rsidR="00D14A5A">
        <w:rPr>
          <w:rFonts w:ascii="Arial" w:hAnsi="Arial" w:cs="Arial"/>
          <w:sz w:val="24"/>
          <w:szCs w:val="24"/>
        </w:rPr>
        <w:t xml:space="preserve"> </w:t>
      </w:r>
      <w:r>
        <w:rPr>
          <w:rFonts w:ascii="Arial" w:hAnsi="Arial" w:cs="Arial"/>
          <w:sz w:val="24"/>
          <w:szCs w:val="24"/>
        </w:rPr>
        <w:t>Genellikle bir giriş unsurunun farklı sunum biçimlerini yansıtmak için kullanılır. Örn: Kısaltma ve açık adın her</w:t>
      </w:r>
      <w:r w:rsidR="00D14A5A">
        <w:rPr>
          <w:rFonts w:ascii="Arial" w:hAnsi="Arial" w:cs="Arial"/>
          <w:sz w:val="24"/>
          <w:szCs w:val="24"/>
        </w:rPr>
        <w:t xml:space="preserve"> </w:t>
      </w:r>
      <w:r>
        <w:rPr>
          <w:rFonts w:ascii="Arial" w:hAnsi="Arial" w:cs="Arial"/>
          <w:sz w:val="24"/>
          <w:szCs w:val="24"/>
        </w:rPr>
        <w:t xml:space="preserve">ikisinin de kaynağa ulaşmak için kullanılması. Bu durumda asıl bibliyografik kimliğe açık ad altında erişilirken kısaltmadan yapılan girişten bu açık ada göndermede bulunulur. Bu tür göndermeler yazar soyadının tek biçimliliğini sağlamada </w:t>
      </w:r>
      <w:r w:rsidR="00D14A5A">
        <w:rPr>
          <w:rFonts w:ascii="Arial" w:hAnsi="Arial" w:cs="Arial"/>
          <w:sz w:val="24"/>
          <w:szCs w:val="24"/>
        </w:rPr>
        <w:t xml:space="preserve">veya bir konuyu/kavramı, ifade eden farklı biçimlerde giriş yapıldığında da kullanılır.(bkz, </w:t>
      </w:r>
      <w:proofErr w:type="spellStart"/>
      <w:proofErr w:type="gramStart"/>
      <w:r w:rsidR="00D14A5A">
        <w:rPr>
          <w:rFonts w:ascii="Arial" w:hAnsi="Arial" w:cs="Arial"/>
          <w:sz w:val="24"/>
          <w:szCs w:val="24"/>
        </w:rPr>
        <w:t>ayr</w:t>
      </w:r>
      <w:proofErr w:type="spellEnd"/>
      <w:r w:rsidR="00D14A5A">
        <w:rPr>
          <w:rFonts w:ascii="Arial" w:hAnsi="Arial" w:cs="Arial"/>
          <w:sz w:val="24"/>
          <w:szCs w:val="24"/>
        </w:rPr>
        <w:t>.bkz</w:t>
      </w:r>
      <w:proofErr w:type="gramEnd"/>
      <w:r w:rsidR="00D14A5A">
        <w:rPr>
          <w:rFonts w:ascii="Arial" w:hAnsi="Arial" w:cs="Arial"/>
          <w:sz w:val="24"/>
          <w:szCs w:val="24"/>
        </w:rPr>
        <w:t xml:space="preserve"> göndermeleri)</w:t>
      </w:r>
    </w:p>
    <w:p w:rsidR="00D14A5A" w:rsidRPr="00B9013E" w:rsidRDefault="00D14A5A" w:rsidP="00B9013E">
      <w:pPr>
        <w:pStyle w:val="ListeParagraf"/>
        <w:rPr>
          <w:rFonts w:ascii="Arial" w:hAnsi="Arial" w:cs="Arial"/>
          <w:sz w:val="24"/>
          <w:szCs w:val="24"/>
        </w:rPr>
      </w:pPr>
      <w:r w:rsidRPr="00A64C16">
        <w:rPr>
          <w:rFonts w:ascii="Arial" w:hAnsi="Arial" w:cs="Arial"/>
          <w:b/>
          <w:sz w:val="24"/>
          <w:szCs w:val="24"/>
        </w:rPr>
        <w:t>Ana kısım-dizin bağlantısı</w:t>
      </w:r>
      <w:r>
        <w:rPr>
          <w:rFonts w:ascii="Arial" w:hAnsi="Arial" w:cs="Arial"/>
          <w:sz w:val="24"/>
          <w:szCs w:val="24"/>
        </w:rPr>
        <w:t>: Bir kaynağa ulaşmada çeşitli alternatiflerin kullanılarak kaynağa ulaşım yollarını artırmayı amaçlar. (</w:t>
      </w:r>
      <w:proofErr w:type="spellStart"/>
      <w:proofErr w:type="gramStart"/>
      <w:r>
        <w:rPr>
          <w:rFonts w:ascii="Arial" w:hAnsi="Arial" w:cs="Arial"/>
          <w:sz w:val="24"/>
          <w:szCs w:val="24"/>
        </w:rPr>
        <w:t>Ayr</w:t>
      </w:r>
      <w:proofErr w:type="spellEnd"/>
      <w:r>
        <w:rPr>
          <w:rFonts w:ascii="Arial" w:hAnsi="Arial" w:cs="Arial"/>
          <w:sz w:val="24"/>
          <w:szCs w:val="24"/>
        </w:rPr>
        <w:t>.bkz</w:t>
      </w:r>
      <w:proofErr w:type="gramEnd"/>
      <w:r>
        <w:rPr>
          <w:rFonts w:ascii="Arial" w:hAnsi="Arial" w:cs="Arial"/>
          <w:sz w:val="24"/>
          <w:szCs w:val="24"/>
        </w:rPr>
        <w:t xml:space="preserve"> 4.alıştırma) Günümüzde kullanılan </w:t>
      </w:r>
      <w:proofErr w:type="spellStart"/>
      <w:r>
        <w:rPr>
          <w:rFonts w:ascii="Arial" w:hAnsi="Arial" w:cs="Arial"/>
          <w:sz w:val="24"/>
          <w:szCs w:val="24"/>
        </w:rPr>
        <w:t>hipermetin</w:t>
      </w:r>
      <w:proofErr w:type="spellEnd"/>
      <w:r>
        <w:rPr>
          <w:rFonts w:ascii="Arial" w:hAnsi="Arial" w:cs="Arial"/>
          <w:sz w:val="24"/>
          <w:szCs w:val="24"/>
        </w:rPr>
        <w:t xml:space="preserve"> sistemlerin sağladığı link’ler göndermelerin işlevini yerine getirmekte ve arama motorları ile veritabanlarında sıkça kullanılmaktadır.  </w:t>
      </w:r>
    </w:p>
    <w:sectPr w:rsidR="00D14A5A" w:rsidRPr="00B9013E" w:rsidSect="009E2D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B90"/>
    <w:multiLevelType w:val="hybridMultilevel"/>
    <w:tmpl w:val="5E2666E2"/>
    <w:lvl w:ilvl="0" w:tplc="587012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200E5"/>
    <w:rsid w:val="00283C9F"/>
    <w:rsid w:val="005200E5"/>
    <w:rsid w:val="00953D0D"/>
    <w:rsid w:val="00956379"/>
    <w:rsid w:val="009710D7"/>
    <w:rsid w:val="009E2D58"/>
    <w:rsid w:val="00A64C16"/>
    <w:rsid w:val="00B9013E"/>
    <w:rsid w:val="00C26937"/>
    <w:rsid w:val="00D14A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tr-TR" w:eastAsia="tr-TR"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796</Words>
  <Characters>4543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eXper</cp:lastModifiedBy>
  <cp:revision>3</cp:revision>
  <dcterms:created xsi:type="dcterms:W3CDTF">2011-04-03T10:41:00Z</dcterms:created>
  <dcterms:modified xsi:type="dcterms:W3CDTF">2011-04-06T13:58:00Z</dcterms:modified>
</cp:coreProperties>
</file>