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8377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80CB6" w:rsidP="00832AEF">
            <w:pPr>
              <w:pStyle w:val="DersBilgileri"/>
              <w:rPr>
                <w:b/>
                <w:bCs/>
                <w:szCs w:val="16"/>
              </w:rPr>
            </w:pPr>
            <w:r w:rsidRPr="00680CB6">
              <w:rPr>
                <w:b/>
                <w:bCs/>
                <w:szCs w:val="16"/>
              </w:rPr>
              <w:t>FMUS1003 Su okuryazarlığı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039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Şeyda Fikirdeşici Ergen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6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80C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F42D7A">
              <w:rPr>
                <w:szCs w:val="16"/>
              </w:rPr>
              <w:t xml:space="preserve"> </w:t>
            </w:r>
            <w:r w:rsidR="00846AE5">
              <w:rPr>
                <w:szCs w:val="16"/>
              </w:rPr>
              <w:t>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231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80CB6" w:rsidP="00832AEF">
            <w:pPr>
              <w:pStyle w:val="DersBilgileri"/>
              <w:rPr>
                <w:szCs w:val="16"/>
              </w:rPr>
            </w:pPr>
            <w:r w:rsidRPr="00680CB6">
              <w:rPr>
                <w:szCs w:val="16"/>
              </w:rPr>
              <w:t>Sulak alanın tanımı yapılır. Sulak alanlardaki kirliliğin etkileri öğretilir ve çözüm yolları tartışılır. Suyun en doğru şekilde kullanımı kavranır.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80CB6" w:rsidP="00832AEF">
            <w:pPr>
              <w:pStyle w:val="DersBilgileri"/>
              <w:rPr>
                <w:szCs w:val="16"/>
              </w:rPr>
            </w:pPr>
            <w:r w:rsidRPr="00680CB6">
              <w:rPr>
                <w:szCs w:val="16"/>
              </w:rPr>
              <w:t>Sulak alanları ve sulak alanlardaki kirliliğin nedenlerini açıklayarak suyun doğru kullanımını öğretmeyi amaçlar.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F4B5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80C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231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4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540"/>
            </w:tblGrid>
            <w:tr w:rsidR="00680CB6" w:rsidRPr="00680CB6" w:rsidTr="00680CB6">
              <w:trPr>
                <w:trHeight w:val="499"/>
              </w:trPr>
              <w:tc>
                <w:tcPr>
                  <w:tcW w:w="145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hideMark/>
                </w:tcPr>
                <w:p w:rsidR="00680CB6" w:rsidRPr="00680CB6" w:rsidRDefault="00680CB6" w:rsidP="00680CB6">
                  <w:pPr>
                    <w:jc w:val="left"/>
                    <w:rPr>
                      <w:rFonts w:ascii="Arial Narrow" w:hAnsi="Arial Narrow"/>
                      <w:color w:val="000000"/>
                      <w:szCs w:val="20"/>
                    </w:rPr>
                  </w:pPr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Tanyolaç, J. 2000. Limnoloji. Hatiboğlu Yayınevi, Ankara.</w:t>
                  </w:r>
                </w:p>
              </w:tc>
            </w:tr>
            <w:tr w:rsidR="00680CB6" w:rsidRPr="00680CB6" w:rsidTr="00680CB6">
              <w:trPr>
                <w:trHeight w:val="499"/>
              </w:trPr>
              <w:tc>
                <w:tcPr>
                  <w:tcW w:w="14540" w:type="dxa"/>
                  <w:tcBorders>
                    <w:top w:val="nil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hideMark/>
                </w:tcPr>
                <w:p w:rsidR="00680CB6" w:rsidRPr="00680CB6" w:rsidRDefault="00680CB6" w:rsidP="00680CB6">
                  <w:pPr>
                    <w:jc w:val="left"/>
                    <w:rPr>
                      <w:rFonts w:ascii="Arial Narrow" w:hAnsi="Arial Narrow"/>
                      <w:color w:val="000000"/>
                      <w:szCs w:val="20"/>
                    </w:rPr>
                  </w:pP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Wetzel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G.R. 2017.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editor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Ergönül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M.B. Limnoloji, Göl ve Nehir Ekosistemleri. 3. baskıdan çeviri. </w:t>
                  </w:r>
                  <w:proofErr w:type="gram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Nobel Yayıncılık, Ankara.</w:t>
                  </w:r>
                  <w:proofErr w:type="gramEnd"/>
                </w:p>
              </w:tc>
            </w:tr>
            <w:tr w:rsidR="00680CB6" w:rsidRPr="00680CB6" w:rsidTr="00680CB6">
              <w:trPr>
                <w:trHeight w:val="499"/>
              </w:trPr>
              <w:tc>
                <w:tcPr>
                  <w:tcW w:w="14540" w:type="dxa"/>
                  <w:tcBorders>
                    <w:top w:val="nil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hideMark/>
                </w:tcPr>
                <w:p w:rsidR="00680CB6" w:rsidRPr="00680CB6" w:rsidRDefault="00680CB6" w:rsidP="00680CB6">
                  <w:pPr>
                    <w:jc w:val="left"/>
                    <w:rPr>
                      <w:rFonts w:ascii="Arial Narrow" w:hAnsi="Arial Narrow"/>
                      <w:color w:val="000000"/>
                      <w:szCs w:val="20"/>
                    </w:rPr>
                  </w:pPr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Nürnberg, G.K</w:t>
                  </w:r>
                  <w:proofErr w:type="gram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.,</w:t>
                  </w:r>
                  <w:proofErr w:type="gram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2017.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Attempted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management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of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cyanobacteria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by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Phoslock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(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lanthanum-modified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clay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) in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Canadian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lakes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: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water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quality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results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predictions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. Lake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Reserv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.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Manag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. 33, 163–170. doi:10.1080/10402381.2016.1265618</w:t>
                  </w:r>
                </w:p>
              </w:tc>
            </w:tr>
            <w:tr w:rsidR="00680CB6" w:rsidRPr="00680CB6" w:rsidTr="00680CB6">
              <w:trPr>
                <w:trHeight w:val="499"/>
              </w:trPr>
              <w:tc>
                <w:tcPr>
                  <w:tcW w:w="14540" w:type="dxa"/>
                  <w:tcBorders>
                    <w:top w:val="nil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hideMark/>
                </w:tcPr>
                <w:p w:rsidR="00680CB6" w:rsidRPr="00680CB6" w:rsidRDefault="00680CB6" w:rsidP="00680CB6">
                  <w:pPr>
                    <w:jc w:val="left"/>
                    <w:rPr>
                      <w:rFonts w:ascii="Arial Narrow" w:hAnsi="Arial Narrow"/>
                      <w:color w:val="000000"/>
                      <w:szCs w:val="20"/>
                    </w:rPr>
                  </w:pP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Pérez-Sirvent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, C</w:t>
                  </w:r>
                  <w:proofErr w:type="gram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.,</w:t>
                  </w:r>
                  <w:proofErr w:type="gram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Hernández-Pérez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C.,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Martínez-Sánchez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M.J.,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García-Lorenzo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M.L.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Bech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J. 2017. Metal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uptake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by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wetland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plants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: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implications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br/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for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phytoremediation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restoration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. J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Soils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Sediments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gram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17:1384</w:t>
                  </w:r>
                  <w:proofErr w:type="gram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–1393</w:t>
                  </w:r>
                </w:p>
              </w:tc>
            </w:tr>
            <w:tr w:rsidR="00680CB6" w:rsidRPr="00680CB6" w:rsidTr="00680CB6">
              <w:trPr>
                <w:trHeight w:val="499"/>
              </w:trPr>
              <w:tc>
                <w:tcPr>
                  <w:tcW w:w="14540" w:type="dxa"/>
                  <w:tcBorders>
                    <w:top w:val="nil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hideMark/>
                </w:tcPr>
                <w:p w:rsidR="00680CB6" w:rsidRPr="00680CB6" w:rsidRDefault="00680CB6" w:rsidP="00680CB6">
                  <w:pPr>
                    <w:jc w:val="left"/>
                    <w:rPr>
                      <w:rFonts w:ascii="Arial Narrow" w:hAnsi="Arial Narrow"/>
                      <w:color w:val="000000"/>
                      <w:szCs w:val="20"/>
                    </w:rPr>
                  </w:pP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Kometa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, S. S</w:t>
                  </w:r>
                  <w:proofErr w:type="gram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.,</w:t>
                  </w:r>
                  <w:proofErr w:type="gram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Kimengsi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J. N.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Petiangma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D.M. 2018. Urban Development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its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Implications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on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Wetland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Ecosystem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Services in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Ndop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Cameroon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Environmental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Management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Sustainable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Development,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Vol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. 7, No. 1</w:t>
                  </w:r>
                </w:p>
              </w:tc>
            </w:tr>
            <w:tr w:rsidR="00680CB6" w:rsidRPr="00680CB6" w:rsidTr="00680CB6">
              <w:trPr>
                <w:trHeight w:val="499"/>
              </w:trPr>
              <w:tc>
                <w:tcPr>
                  <w:tcW w:w="14540" w:type="dxa"/>
                  <w:tcBorders>
                    <w:top w:val="nil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hideMark/>
                </w:tcPr>
                <w:p w:rsidR="00680CB6" w:rsidRPr="00680CB6" w:rsidRDefault="00680CB6" w:rsidP="00680CB6">
                  <w:pPr>
                    <w:jc w:val="left"/>
                    <w:rPr>
                      <w:rFonts w:ascii="Arial Narrow" w:hAnsi="Arial Narrow"/>
                      <w:color w:val="000000"/>
                      <w:szCs w:val="20"/>
                    </w:rPr>
                  </w:pP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Phytoremediation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-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Hinchman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Negri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Gatliff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2017.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Argonne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National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Laboratory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Applied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Natural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Sciences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Inc</w:t>
                  </w:r>
                  <w:proofErr w:type="spellEnd"/>
                  <w:proofErr w:type="gram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.,</w:t>
                  </w:r>
                  <w:proofErr w:type="gram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Phytoremediation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: Using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Green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Plants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to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Clean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Up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Contaminated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Soil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Groundwater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Wastewater</w:t>
                  </w:r>
                  <w:proofErr w:type="spellEnd"/>
                </w:p>
              </w:tc>
            </w:tr>
            <w:tr w:rsidR="00680CB6" w:rsidRPr="00680CB6" w:rsidTr="00680CB6">
              <w:trPr>
                <w:trHeight w:val="499"/>
              </w:trPr>
              <w:tc>
                <w:tcPr>
                  <w:tcW w:w="14540" w:type="dxa"/>
                  <w:tcBorders>
                    <w:top w:val="nil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hideMark/>
                </w:tcPr>
                <w:p w:rsidR="00680CB6" w:rsidRPr="00680CB6" w:rsidRDefault="00680CB6" w:rsidP="00680CB6">
                  <w:pPr>
                    <w:jc w:val="left"/>
                    <w:rPr>
                      <w:rFonts w:ascii="Arial Narrow" w:hAnsi="Arial Narrow"/>
                      <w:color w:val="000000"/>
                      <w:szCs w:val="20"/>
                    </w:rPr>
                  </w:pP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Khan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M. Nasir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Mohammad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F. (2014 ) "Eutrophication of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Lakes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" in A. A. Ansari, S. S.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Gill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(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eds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.), Eutrophication: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Challenges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Solutions; Volume II of Eutrophication: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Causes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Consequences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Control,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Springer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Science+Business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Media Dordrecht</w:t>
                  </w:r>
                </w:p>
              </w:tc>
            </w:tr>
            <w:tr w:rsidR="00680CB6" w:rsidRPr="00680CB6" w:rsidTr="00680CB6">
              <w:trPr>
                <w:trHeight w:val="499"/>
              </w:trPr>
              <w:tc>
                <w:tcPr>
                  <w:tcW w:w="14540" w:type="dxa"/>
                  <w:tcBorders>
                    <w:top w:val="nil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hideMark/>
                </w:tcPr>
                <w:p w:rsidR="00680CB6" w:rsidRPr="00680CB6" w:rsidRDefault="00680CB6" w:rsidP="00680CB6">
                  <w:pPr>
                    <w:jc w:val="left"/>
                    <w:rPr>
                      <w:rFonts w:ascii="Arial Narrow" w:hAnsi="Arial Narrow"/>
                      <w:color w:val="000000"/>
                      <w:szCs w:val="20"/>
                    </w:rPr>
                  </w:pPr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lastRenderedPageBreak/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Chislock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, M.F</w:t>
                  </w:r>
                  <w:proofErr w:type="gram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.;</w:t>
                  </w:r>
                  <w:proofErr w:type="gram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Doster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E.;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Zitomer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R.A.; Wilson, A.E. (2013). "Eutrophication: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Causes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Consequences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Controls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in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Aquatic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Ecosystems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". Nature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Education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Knowledge. 4 (4): 10.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Retrieved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10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March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2018.</w:t>
                  </w:r>
                </w:p>
              </w:tc>
            </w:tr>
            <w:tr w:rsidR="00680CB6" w:rsidRPr="00680CB6" w:rsidTr="00680CB6">
              <w:trPr>
                <w:trHeight w:val="499"/>
              </w:trPr>
              <w:tc>
                <w:tcPr>
                  <w:tcW w:w="14540" w:type="dxa"/>
                  <w:tcBorders>
                    <w:top w:val="nil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hideMark/>
                </w:tcPr>
                <w:p w:rsidR="00680CB6" w:rsidRPr="00680CB6" w:rsidRDefault="00680CB6" w:rsidP="00680CB6">
                  <w:pPr>
                    <w:jc w:val="left"/>
                    <w:rPr>
                      <w:rFonts w:ascii="Arial Narrow" w:hAnsi="Arial Narrow"/>
                      <w:color w:val="000000"/>
                      <w:szCs w:val="20"/>
                    </w:rPr>
                  </w:pP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Xie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Zhenglei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Zhang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Hezi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Zhao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Xiaoxiang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Du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Zebing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Xiang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Lixiong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et al. 2016. Assessment of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Heavy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Metal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Contamination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Wetland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Management in a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Newly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Created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Coastal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Natural</w:t>
                  </w:r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br/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Reserve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China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Journal of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Coastal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Research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, 32(2) : 374-386.</w:t>
                  </w:r>
                </w:p>
              </w:tc>
            </w:tr>
            <w:tr w:rsidR="00680CB6" w:rsidRPr="00680CB6" w:rsidTr="00680CB6">
              <w:trPr>
                <w:trHeight w:val="499"/>
              </w:trPr>
              <w:tc>
                <w:tcPr>
                  <w:tcW w:w="14540" w:type="dxa"/>
                  <w:tcBorders>
                    <w:top w:val="nil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hideMark/>
                </w:tcPr>
                <w:p w:rsidR="00680CB6" w:rsidRPr="00680CB6" w:rsidRDefault="00680CB6" w:rsidP="00680CB6">
                  <w:pPr>
                    <w:jc w:val="left"/>
                    <w:rPr>
                      <w:rFonts w:ascii="Arial Narrow" w:hAnsi="Arial Narrow"/>
                      <w:color w:val="000000"/>
                      <w:szCs w:val="20"/>
                    </w:rPr>
                  </w:pPr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G.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Zhang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et al.2016. 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Heavy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metals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in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wetland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soils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along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a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wetland-forming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chronosequence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in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the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Yellow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River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Delta of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China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: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Levels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sources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toxic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risks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.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Ecological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Indicators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69 (2016) 331–339</w:t>
                  </w:r>
                </w:p>
              </w:tc>
            </w:tr>
            <w:tr w:rsidR="00680CB6" w:rsidRPr="00680CB6" w:rsidTr="00680CB6">
              <w:trPr>
                <w:trHeight w:val="499"/>
              </w:trPr>
              <w:tc>
                <w:tcPr>
                  <w:tcW w:w="14540" w:type="dxa"/>
                  <w:tcBorders>
                    <w:top w:val="nil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hideMark/>
                </w:tcPr>
                <w:p w:rsidR="00680CB6" w:rsidRPr="00680CB6" w:rsidRDefault="00680CB6" w:rsidP="00680CB6">
                  <w:pPr>
                    <w:jc w:val="left"/>
                    <w:rPr>
                      <w:rFonts w:ascii="Arial Narrow" w:hAnsi="Arial Narrow"/>
                      <w:color w:val="000000"/>
                      <w:szCs w:val="20"/>
                    </w:rPr>
                  </w:pPr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J.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Tournebize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et al. 2017.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Implications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for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constructed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wetlands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to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mitigate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nitrateand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pesticide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pollution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in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agricultural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drained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watershed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.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Ecological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Engineering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103 (2017) 415–425.</w:t>
                  </w:r>
                </w:p>
              </w:tc>
            </w:tr>
            <w:tr w:rsidR="00680CB6" w:rsidRPr="00680CB6" w:rsidTr="00680CB6">
              <w:trPr>
                <w:trHeight w:val="499"/>
              </w:trPr>
              <w:tc>
                <w:tcPr>
                  <w:tcW w:w="14540" w:type="dxa"/>
                  <w:tcBorders>
                    <w:top w:val="nil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hideMark/>
                </w:tcPr>
                <w:p w:rsidR="00680CB6" w:rsidRPr="00680CB6" w:rsidRDefault="00680CB6" w:rsidP="00680CB6">
                  <w:pPr>
                    <w:jc w:val="left"/>
                    <w:rPr>
                      <w:rFonts w:ascii="Arial Narrow" w:hAnsi="Arial Narrow"/>
                      <w:color w:val="000000"/>
                      <w:szCs w:val="20"/>
                    </w:rPr>
                  </w:pP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Mander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, Ü</w:t>
                  </w:r>
                  <w:proofErr w:type="gram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.,</w:t>
                  </w:r>
                  <w:proofErr w:type="gram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Tournebize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J.,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Kasak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K.,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Mitsch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W.J., 2014.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Climate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regulation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byfree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water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surface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constructed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wetlands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for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wastewater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treatment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createdriverine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wetlands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.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Ecol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.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Eng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. 72, 103–115</w:t>
                  </w:r>
                </w:p>
              </w:tc>
            </w:tr>
            <w:tr w:rsidR="00680CB6" w:rsidRPr="00680CB6" w:rsidTr="00680CB6">
              <w:trPr>
                <w:trHeight w:val="499"/>
              </w:trPr>
              <w:tc>
                <w:tcPr>
                  <w:tcW w:w="14540" w:type="dxa"/>
                  <w:tcBorders>
                    <w:top w:val="nil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hideMark/>
                </w:tcPr>
                <w:p w:rsidR="00680CB6" w:rsidRPr="00680CB6" w:rsidRDefault="00680CB6" w:rsidP="00680CB6">
                  <w:pPr>
                    <w:jc w:val="left"/>
                    <w:rPr>
                      <w:rFonts w:ascii="Arial Narrow" w:hAnsi="Arial Narrow"/>
                      <w:color w:val="000000"/>
                      <w:szCs w:val="20"/>
                    </w:rPr>
                  </w:pPr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Fikirdeşici-Ergen, Ş et al. 2018. Bioremediation of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heavy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metal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contaminated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medium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using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Lemna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minor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Daphnia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magna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their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consortium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.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Chemistry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Ecology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. 34(1):43-55</w:t>
                  </w:r>
                </w:p>
              </w:tc>
            </w:tr>
            <w:tr w:rsidR="00680CB6" w:rsidRPr="00680CB6" w:rsidTr="00680CB6">
              <w:trPr>
                <w:trHeight w:val="499"/>
              </w:trPr>
              <w:tc>
                <w:tcPr>
                  <w:tcW w:w="14540" w:type="dxa"/>
                  <w:tcBorders>
                    <w:top w:val="nil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hideMark/>
                </w:tcPr>
                <w:p w:rsidR="00680CB6" w:rsidRPr="00680CB6" w:rsidRDefault="00680CB6" w:rsidP="00680CB6">
                  <w:pPr>
                    <w:jc w:val="left"/>
                    <w:rPr>
                      <w:rFonts w:ascii="Arial Narrow" w:hAnsi="Arial Narrow"/>
                      <w:color w:val="000000"/>
                      <w:szCs w:val="20"/>
                    </w:rPr>
                  </w:pPr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Fikirdeşici-Ergen, Ş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Üçüncü-Tunca, E. 2018.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Nanotoxicity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Modelling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Removal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Efficiencies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of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ZnONP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International Journal of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Phytoremediation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20(1):16-26</w:t>
                  </w:r>
                </w:p>
              </w:tc>
            </w:tr>
            <w:tr w:rsidR="00680CB6" w:rsidRPr="00680CB6" w:rsidTr="00680CB6">
              <w:trPr>
                <w:trHeight w:val="499"/>
              </w:trPr>
              <w:tc>
                <w:tcPr>
                  <w:tcW w:w="14540" w:type="dxa"/>
                  <w:tcBorders>
                    <w:top w:val="nil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hideMark/>
                </w:tcPr>
                <w:p w:rsidR="00680CB6" w:rsidRPr="00680CB6" w:rsidRDefault="00680CB6" w:rsidP="00680CB6">
                  <w:pPr>
                    <w:jc w:val="left"/>
                    <w:rPr>
                      <w:rFonts w:ascii="Arial Narrow" w:hAnsi="Arial Narrow"/>
                      <w:color w:val="000000"/>
                      <w:szCs w:val="20"/>
                    </w:rPr>
                  </w:pPr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Yakup Sedat VELIOGLU, Şeyda FİKİRDEŞİCİ-ERGEN, Pelin AKSU, Ahmet ALTINDAĞ. 2018. Effects of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Ozone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Treatment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on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the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Degradation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and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Toxicity of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Several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Pesticides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in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Different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Groups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, Journal of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Agricultural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Sciences</w:t>
                  </w:r>
                  <w:proofErr w:type="spellEnd"/>
                  <w:r w:rsidRPr="00680CB6">
                    <w:rPr>
                      <w:rFonts w:ascii="Arial Narrow" w:hAnsi="Arial Narrow"/>
                      <w:color w:val="000000"/>
                      <w:szCs w:val="20"/>
                    </w:rPr>
                    <w:t>, 24(2):245-255</w:t>
                  </w:r>
                </w:p>
              </w:tc>
            </w:tr>
          </w:tbl>
          <w:p w:rsidR="00F42D7A" w:rsidRPr="001A2552" w:rsidRDefault="00F42D7A" w:rsidP="00F42D7A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80C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4F4B5A">
              <w:rPr>
                <w:szCs w:val="16"/>
              </w:rPr>
              <w:t xml:space="preserve">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80CB6">
      <w:bookmarkStart w:id="0" w:name="_GoBack"/>
      <w:bookmarkEnd w:id="0"/>
    </w:p>
    <w:sectPr w:rsidR="00EB0AE2" w:rsidSect="00DD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23AD3"/>
    <w:rsid w:val="000A48ED"/>
    <w:rsid w:val="000B26C4"/>
    <w:rsid w:val="003E0E43"/>
    <w:rsid w:val="004F4B5A"/>
    <w:rsid w:val="00503995"/>
    <w:rsid w:val="00680CB6"/>
    <w:rsid w:val="00832BE3"/>
    <w:rsid w:val="00846AE5"/>
    <w:rsid w:val="00BC32DD"/>
    <w:rsid w:val="00D231E8"/>
    <w:rsid w:val="00DD23C6"/>
    <w:rsid w:val="00F4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D4DB1-8433-4AC7-AB7A-ED98764E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hp_ergen</cp:lastModifiedBy>
  <cp:revision>5</cp:revision>
  <dcterms:created xsi:type="dcterms:W3CDTF">2017-02-03T08:50:00Z</dcterms:created>
  <dcterms:modified xsi:type="dcterms:W3CDTF">2020-10-05T06:51:00Z</dcterms:modified>
</cp:coreProperties>
</file>