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BB14D1" w:rsidRDefault="00BC32DD" w:rsidP="00BB14D1">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B7DE1" w:rsidP="00832AEF">
            <w:pPr>
              <w:pStyle w:val="DersBilgileri"/>
              <w:rPr>
                <w:b/>
                <w:bCs/>
                <w:szCs w:val="16"/>
              </w:rPr>
            </w:pPr>
            <w:r>
              <w:rPr>
                <w:b/>
                <w:bCs/>
                <w:szCs w:val="16"/>
              </w:rPr>
              <w:t>ECZ5033 Tıbbi Bitkiler ve Eczacı: Güncel Başlıklar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145BD9" w:rsidRDefault="00145BD9" w:rsidP="00145BD9">
            <w:pPr>
              <w:pStyle w:val="Default"/>
            </w:pPr>
          </w:p>
          <w:tbl>
            <w:tblPr>
              <w:tblW w:w="0" w:type="auto"/>
              <w:tblBorders>
                <w:top w:val="nil"/>
                <w:left w:val="nil"/>
                <w:bottom w:val="nil"/>
                <w:right w:val="nil"/>
              </w:tblBorders>
              <w:tblLook w:val="0000" w:firstRow="0" w:lastRow="0" w:firstColumn="0" w:lastColumn="0" w:noHBand="0" w:noVBand="0"/>
            </w:tblPr>
            <w:tblGrid>
              <w:gridCol w:w="3300"/>
            </w:tblGrid>
            <w:tr w:rsidR="00145BD9">
              <w:trPr>
                <w:trHeight w:val="78"/>
              </w:trPr>
              <w:tc>
                <w:tcPr>
                  <w:tcW w:w="0" w:type="auto"/>
                </w:tcPr>
                <w:p w:rsidR="00145BD9" w:rsidRDefault="00145BD9" w:rsidP="00145BD9">
                  <w:pPr>
                    <w:pStyle w:val="Default"/>
                    <w:rPr>
                      <w:sz w:val="16"/>
                      <w:szCs w:val="16"/>
                    </w:rPr>
                  </w:pPr>
                  <w:r>
                    <w:t xml:space="preserve"> </w:t>
                  </w:r>
                  <w:r>
                    <w:rPr>
                      <w:sz w:val="16"/>
                      <w:szCs w:val="16"/>
                    </w:rPr>
                    <w:t xml:space="preserve">Prof. Dr. Ayşe Mine GENÇLER ÖZKAN </w:t>
                  </w: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45BD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45BD9"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45BD9"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B7DE1" w:rsidP="004150DB">
            <w:pPr>
              <w:pStyle w:val="DersBilgileri"/>
              <w:rPr>
                <w:szCs w:val="16"/>
              </w:rPr>
            </w:pPr>
            <w:r>
              <w:t xml:space="preserve">Son yıllarda tıbbi bitkilere olan yönelimin artmasına bağlı olarak ülkemiz medyasında, tıbbi bitkiler hakkında eğitim almamış pek çok kişi yanlış, dayanaksız bilgilerle halkı yanıltmaktadır. Tıbbi bitkiler ve bitkisel ilaçlar konusunda üniversite eğitimi almış tek meslek mensubu olan eczacının, bu yoğun bilgi kirliliği karşısında, 5 yıllık eğitimi boyunca aldığı bilgiler ile halka rehber olması gerekir. </w:t>
            </w:r>
            <w:r w:rsidR="004150DB">
              <w:t>Bu bağlamda; e</w:t>
            </w:r>
            <w:r>
              <w:t xml:space="preserve">czacılık eğitimi süresince </w:t>
            </w:r>
            <w:proofErr w:type="spellStart"/>
            <w:r>
              <w:t>Farmasötik</w:t>
            </w:r>
            <w:proofErr w:type="spellEnd"/>
            <w:r>
              <w:t xml:space="preserve"> B</w:t>
            </w:r>
            <w:r w:rsidR="004150DB">
              <w:t xml:space="preserve">otanik ve Farmakognozi derslerinde </w:t>
            </w:r>
            <w:r>
              <w:t>tıbbi bitkiler konusunda edinilen bilimsel bilgiler temelinde mezuniyet sonrası meslek hayatında tıbbi bitkiler konusundaki girişimler ve halka doğru rehberlik açısından</w:t>
            </w:r>
            <w:r w:rsidR="004150DB">
              <w:t xml:space="preserve"> yol </w:t>
            </w:r>
            <w:proofErr w:type="gramStart"/>
            <w:r w:rsidR="004150DB">
              <w:t xml:space="preserve">gösterecek </w:t>
            </w:r>
            <w:r>
              <w:t xml:space="preserve"> uygulamalar</w:t>
            </w:r>
            <w:proofErr w:type="gramEnd"/>
            <w:r>
              <w:t>, yönetmelikler,</w:t>
            </w:r>
            <w:r w:rsidR="004150DB">
              <w:t xml:space="preserve"> sektöre yönelik ve</w:t>
            </w:r>
            <w:r>
              <w:t xml:space="preserve"> eczane ortamında </w:t>
            </w:r>
            <w:r w:rsidR="004150DB">
              <w:t>kullanılabilecek,</w:t>
            </w:r>
            <w:r>
              <w:t xml:space="preserve"> pratiğe yönelik bilgiler aktarılacaktır.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A7824" w:rsidP="005A7824">
            <w:pPr>
              <w:pStyle w:val="DersBilgileri"/>
              <w:rPr>
                <w:szCs w:val="16"/>
              </w:rPr>
            </w:pPr>
            <w:r>
              <w:t xml:space="preserve">Dersi alan </w:t>
            </w:r>
            <w:r w:rsidR="00686414">
              <w:t>öğrenci</w:t>
            </w:r>
            <w:r w:rsidR="004150DB">
              <w:t>ye tıbbi bitkiler konusunda eczacılık eğitimi boyunca edinilen bilgilerin, uygulamaya yönelik hale getirilmesi konusunda rehberlik etmek amaçla</w:t>
            </w:r>
            <w:r w:rsidR="004150DB" w:rsidRPr="004150DB">
              <w:t xml:space="preserve">maktadır. Bu kapsamda </w:t>
            </w:r>
            <w:r w:rsidR="004150DB">
              <w:t>“</w:t>
            </w:r>
            <w:r w:rsidR="004150DB" w:rsidRPr="004150DB">
              <w:rPr>
                <w:bCs/>
                <w:szCs w:val="16"/>
              </w:rPr>
              <w:t>Tıbbi Bitkiler ve Eczacı: Güncel Başlıklar</w:t>
            </w:r>
            <w:r w:rsidR="004150DB">
              <w:rPr>
                <w:bCs/>
                <w:szCs w:val="16"/>
              </w:rPr>
              <w:t>”</w:t>
            </w:r>
            <w:r w:rsidR="004150DB" w:rsidRPr="004150DB">
              <w:t xml:space="preserve"> </w:t>
            </w:r>
            <w:r w:rsidR="004150DB">
              <w:t>isimli ders ile: Kısa Tarihçe, Temel Terimler, Bilgi Kaynakları, Tıbbi Bitki – Klasik İlaç: Fark Nedir</w:t>
            </w:r>
            <w:proofErr w:type="gramStart"/>
            <w:r w:rsidR="004150DB">
              <w:t>?,</w:t>
            </w:r>
            <w:proofErr w:type="gramEnd"/>
            <w:r w:rsidR="004150DB">
              <w:t xml:space="preserve"> Standardizasyon, Preparatlar, </w:t>
            </w:r>
            <w:proofErr w:type="spellStart"/>
            <w:r w:rsidR="004150DB">
              <w:t>Fitofarmasötikler</w:t>
            </w:r>
            <w:proofErr w:type="spellEnd"/>
            <w:r w:rsidR="004150DB">
              <w:t>, Avrupa’da Yasal ve Uygulamaya Yönelik Düzenlemeler, Amerika’da Yasal ve Uygulamaya Yönelik Düzenlemeler, Türkiye’de Yasal ve Uygulamaya Yönelik Düzenlemeler, Tıbbi Bitki Kültürü, Türkiye’nin Tıbbi Bitki Potansiyeli, Dünyada ve Türkiye’de Tıbbi Bitki Ticareti, Tıbbi Bitkiler Danışmanı Olarak Eczacı, Yaygın Olarak Kullanılan Tıbbi Bitkiler.</w:t>
            </w:r>
            <w:r w:rsidR="00686414">
              <w:t xml:space="preserve">” </w:t>
            </w:r>
            <w:r>
              <w:t>konularında bilgi</w:t>
            </w:r>
            <w:r w:rsidR="004150DB">
              <w:t xml:space="preserve"> aktarılması</w:t>
            </w:r>
            <w:r w:rsidR="00686414">
              <w:t xml:space="preserve">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86414" w:rsidP="00686414">
            <w:pPr>
              <w:pStyle w:val="DersBilgileri"/>
              <w:rPr>
                <w:szCs w:val="16"/>
              </w:rPr>
            </w:pPr>
            <w:r>
              <w:rPr>
                <w:szCs w:val="16"/>
              </w:rPr>
              <w:t>1 yarıyıl (Haftada 1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B7DE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8641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5134F" w:rsidRPr="00921530" w:rsidRDefault="00921530" w:rsidP="00921530">
            <w:pPr>
              <w:jc w:val="left"/>
              <w:rPr>
                <w:sz w:val="16"/>
                <w:szCs w:val="16"/>
              </w:rPr>
            </w:pPr>
            <w:r w:rsidRPr="00921530">
              <w:rPr>
                <w:sz w:val="16"/>
                <w:szCs w:val="16"/>
              </w:rPr>
              <w:t xml:space="preserve">- </w:t>
            </w:r>
            <w:r w:rsidR="00B5762A" w:rsidRPr="00921530">
              <w:rPr>
                <w:sz w:val="16"/>
                <w:szCs w:val="16"/>
              </w:rPr>
              <w:t xml:space="preserve">Aslan, </w:t>
            </w:r>
            <w:r w:rsidRPr="00921530">
              <w:rPr>
                <w:sz w:val="16"/>
                <w:szCs w:val="16"/>
              </w:rPr>
              <w:t xml:space="preserve">R. (2018). </w:t>
            </w:r>
            <w:proofErr w:type="spellStart"/>
            <w:r w:rsidRPr="00921530">
              <w:rPr>
                <w:sz w:val="16"/>
                <w:szCs w:val="16"/>
              </w:rPr>
              <w:t>Postmodern</w:t>
            </w:r>
            <w:proofErr w:type="spellEnd"/>
            <w:r w:rsidRPr="00921530">
              <w:rPr>
                <w:sz w:val="16"/>
                <w:szCs w:val="16"/>
              </w:rPr>
              <w:t xml:space="preserve"> Tıbbi Konsept: Kanıta Dayalı Tamamlayıcı Tıp. </w:t>
            </w:r>
            <w:r w:rsidRPr="00921530">
              <w:rPr>
                <w:i/>
                <w:iCs/>
                <w:sz w:val="16"/>
                <w:szCs w:val="16"/>
              </w:rPr>
              <w:t>Ayrıntı Dergisi</w:t>
            </w:r>
            <w:r w:rsidRPr="00921530">
              <w:rPr>
                <w:sz w:val="16"/>
                <w:szCs w:val="16"/>
              </w:rPr>
              <w:t xml:space="preserve">, </w:t>
            </w:r>
            <w:r w:rsidRPr="00921530">
              <w:rPr>
                <w:i/>
                <w:iCs/>
                <w:sz w:val="16"/>
                <w:szCs w:val="16"/>
              </w:rPr>
              <w:t>6</w:t>
            </w:r>
            <w:r w:rsidRPr="00921530">
              <w:rPr>
                <w:sz w:val="16"/>
                <w:szCs w:val="16"/>
              </w:rPr>
              <w:t>(63).</w:t>
            </w:r>
          </w:p>
          <w:p w:rsidR="00921530" w:rsidRPr="00921530" w:rsidRDefault="00921530" w:rsidP="00921530">
            <w:pPr>
              <w:jc w:val="left"/>
              <w:rPr>
                <w:sz w:val="16"/>
                <w:szCs w:val="16"/>
              </w:rPr>
            </w:pPr>
            <w:r w:rsidRPr="00921530">
              <w:rPr>
                <w:sz w:val="16"/>
                <w:szCs w:val="16"/>
              </w:rPr>
              <w:t>- Dişli, M</w:t>
            </w:r>
            <w:proofErr w:type="gramStart"/>
            <w:r w:rsidRPr="00921530">
              <w:rPr>
                <w:sz w:val="16"/>
                <w:szCs w:val="16"/>
              </w:rPr>
              <w:t>.,</w:t>
            </w:r>
            <w:proofErr w:type="gramEnd"/>
            <w:r w:rsidRPr="00921530">
              <w:rPr>
                <w:sz w:val="16"/>
                <w:szCs w:val="16"/>
              </w:rPr>
              <w:t xml:space="preserve"> &amp; Yeşilada, E. Türkiye ‘de Bitkisel Tıbbi Ürünler (Türkiye’de Bitkisel Ürünlerin Standardizasyonu, Üretimi Ve Tağşiş). </w:t>
            </w:r>
            <w:proofErr w:type="spellStart"/>
            <w:r w:rsidRPr="00921530">
              <w:rPr>
                <w:i/>
                <w:iCs/>
                <w:sz w:val="16"/>
                <w:szCs w:val="16"/>
              </w:rPr>
              <w:t>Journal</w:t>
            </w:r>
            <w:proofErr w:type="spellEnd"/>
            <w:r w:rsidRPr="00921530">
              <w:rPr>
                <w:i/>
                <w:iCs/>
                <w:sz w:val="16"/>
                <w:szCs w:val="16"/>
              </w:rPr>
              <w:t xml:space="preserve"> of </w:t>
            </w:r>
            <w:proofErr w:type="spellStart"/>
            <w:r w:rsidRPr="00921530">
              <w:rPr>
                <w:i/>
                <w:iCs/>
                <w:sz w:val="16"/>
                <w:szCs w:val="16"/>
              </w:rPr>
              <w:t>Biotechnology</w:t>
            </w:r>
            <w:proofErr w:type="spellEnd"/>
            <w:r w:rsidRPr="00921530">
              <w:rPr>
                <w:i/>
                <w:iCs/>
                <w:sz w:val="16"/>
                <w:szCs w:val="16"/>
              </w:rPr>
              <w:t xml:space="preserve"> </w:t>
            </w:r>
            <w:proofErr w:type="spellStart"/>
            <w:r w:rsidRPr="00921530">
              <w:rPr>
                <w:i/>
                <w:iCs/>
                <w:sz w:val="16"/>
                <w:szCs w:val="16"/>
              </w:rPr>
              <w:t>and</w:t>
            </w:r>
            <w:proofErr w:type="spellEnd"/>
            <w:r w:rsidRPr="00921530">
              <w:rPr>
                <w:i/>
                <w:iCs/>
                <w:sz w:val="16"/>
                <w:szCs w:val="16"/>
              </w:rPr>
              <w:t xml:space="preserve"> Strategic </w:t>
            </w:r>
            <w:proofErr w:type="spellStart"/>
            <w:r w:rsidRPr="00921530">
              <w:rPr>
                <w:i/>
                <w:iCs/>
                <w:sz w:val="16"/>
                <w:szCs w:val="16"/>
              </w:rPr>
              <w:t>Health</w:t>
            </w:r>
            <w:proofErr w:type="spellEnd"/>
            <w:r w:rsidRPr="00921530">
              <w:rPr>
                <w:i/>
                <w:iCs/>
                <w:sz w:val="16"/>
                <w:szCs w:val="16"/>
              </w:rPr>
              <w:t xml:space="preserve"> </w:t>
            </w:r>
            <w:proofErr w:type="spellStart"/>
            <w:r w:rsidRPr="00921530">
              <w:rPr>
                <w:i/>
                <w:iCs/>
                <w:sz w:val="16"/>
                <w:szCs w:val="16"/>
              </w:rPr>
              <w:t>Research</w:t>
            </w:r>
            <w:proofErr w:type="spellEnd"/>
            <w:r w:rsidRPr="00921530">
              <w:rPr>
                <w:sz w:val="16"/>
                <w:szCs w:val="16"/>
              </w:rPr>
              <w:t xml:space="preserve">, </w:t>
            </w:r>
            <w:r w:rsidRPr="00921530">
              <w:rPr>
                <w:i/>
                <w:iCs/>
                <w:sz w:val="16"/>
                <w:szCs w:val="16"/>
              </w:rPr>
              <w:t>3</w:t>
            </w:r>
            <w:r w:rsidRPr="00921530">
              <w:rPr>
                <w:sz w:val="16"/>
                <w:szCs w:val="16"/>
              </w:rPr>
              <w:t>, 13-21.</w:t>
            </w:r>
          </w:p>
          <w:p w:rsidR="00921530" w:rsidRPr="00921530" w:rsidRDefault="00921530" w:rsidP="00921530">
            <w:pPr>
              <w:jc w:val="left"/>
              <w:rPr>
                <w:sz w:val="16"/>
                <w:szCs w:val="16"/>
              </w:rPr>
            </w:pPr>
            <w:r w:rsidRPr="00921530">
              <w:rPr>
                <w:sz w:val="16"/>
                <w:szCs w:val="16"/>
              </w:rPr>
              <w:t xml:space="preserve">- Şahin, S. (2017). Geleneksel, tamamlayıcı, alternatif tıp uygulamalarına genel bir bakış. </w:t>
            </w:r>
            <w:r w:rsidRPr="00921530">
              <w:rPr>
                <w:i/>
                <w:iCs/>
                <w:sz w:val="16"/>
                <w:szCs w:val="16"/>
              </w:rPr>
              <w:t>Türkiye Aile Hekimliği Dergisi</w:t>
            </w:r>
            <w:r w:rsidRPr="00921530">
              <w:rPr>
                <w:sz w:val="16"/>
                <w:szCs w:val="16"/>
              </w:rPr>
              <w:t xml:space="preserve">, </w:t>
            </w:r>
            <w:r w:rsidRPr="00921530">
              <w:rPr>
                <w:i/>
                <w:iCs/>
                <w:sz w:val="16"/>
                <w:szCs w:val="16"/>
              </w:rPr>
              <w:t>21</w:t>
            </w:r>
            <w:r w:rsidRPr="00921530">
              <w:rPr>
                <w:sz w:val="16"/>
                <w:szCs w:val="16"/>
              </w:rPr>
              <w:t>(4), 159-162.</w:t>
            </w:r>
          </w:p>
          <w:p w:rsidR="00921530" w:rsidRPr="00921530" w:rsidRDefault="00921530" w:rsidP="00921530">
            <w:pPr>
              <w:jc w:val="left"/>
              <w:rPr>
                <w:sz w:val="16"/>
                <w:szCs w:val="16"/>
              </w:rPr>
            </w:pPr>
            <w:r w:rsidRPr="00921530">
              <w:rPr>
                <w:sz w:val="16"/>
                <w:szCs w:val="16"/>
              </w:rPr>
              <w:t xml:space="preserve">- Gürün, M. S. </w:t>
            </w:r>
            <w:r w:rsidR="00BC5D81" w:rsidRPr="00921530">
              <w:rPr>
                <w:sz w:val="16"/>
                <w:szCs w:val="16"/>
              </w:rPr>
              <w:t>Bitkisel Ürünlerin Kullanımında Arka Plan</w:t>
            </w:r>
            <w:r w:rsidRPr="00921530">
              <w:rPr>
                <w:sz w:val="16"/>
                <w:szCs w:val="16"/>
              </w:rPr>
              <w:t>.</w:t>
            </w:r>
          </w:p>
          <w:p w:rsidR="00921530" w:rsidRPr="00921530" w:rsidRDefault="00921530" w:rsidP="00921530">
            <w:pPr>
              <w:jc w:val="left"/>
              <w:rPr>
                <w:sz w:val="16"/>
                <w:szCs w:val="16"/>
              </w:rPr>
            </w:pPr>
            <w:r w:rsidRPr="00921530">
              <w:rPr>
                <w:sz w:val="16"/>
                <w:szCs w:val="16"/>
              </w:rPr>
              <w:t xml:space="preserve">- </w:t>
            </w:r>
            <w:r w:rsidR="00BC5D81" w:rsidRPr="00921530">
              <w:rPr>
                <w:sz w:val="16"/>
                <w:szCs w:val="16"/>
              </w:rPr>
              <w:t>Yeşiltaş, A</w:t>
            </w:r>
            <w:proofErr w:type="gramStart"/>
            <w:r w:rsidR="00BC5D81" w:rsidRPr="00921530">
              <w:rPr>
                <w:sz w:val="16"/>
                <w:szCs w:val="16"/>
              </w:rPr>
              <w:t>.,</w:t>
            </w:r>
            <w:proofErr w:type="gramEnd"/>
            <w:r w:rsidR="00BC5D81" w:rsidRPr="00921530">
              <w:rPr>
                <w:sz w:val="16"/>
                <w:szCs w:val="16"/>
              </w:rPr>
              <w:t xml:space="preserve"> &amp; Yeşiltaş, A. Geleneksel Ve Tamamlayıcı Tıp Hizmeti Veren Kurumların Web Sitelerinin Değerlendirilmesine Yönelik Bir İçerik Analizi</w:t>
            </w:r>
            <w:r w:rsidRPr="00921530">
              <w:rPr>
                <w:sz w:val="16"/>
                <w:szCs w:val="16"/>
              </w:rPr>
              <w:t xml:space="preserve">. </w:t>
            </w:r>
            <w:r w:rsidRPr="00921530">
              <w:rPr>
                <w:i/>
                <w:iCs/>
                <w:sz w:val="16"/>
                <w:szCs w:val="16"/>
              </w:rPr>
              <w:t>İşletme Bilimi Dergisi</w:t>
            </w:r>
            <w:r w:rsidRPr="00921530">
              <w:rPr>
                <w:sz w:val="16"/>
                <w:szCs w:val="16"/>
              </w:rPr>
              <w:t xml:space="preserve">, </w:t>
            </w:r>
            <w:r w:rsidRPr="00921530">
              <w:rPr>
                <w:i/>
                <w:iCs/>
                <w:sz w:val="16"/>
                <w:szCs w:val="16"/>
              </w:rPr>
              <w:t>8</w:t>
            </w:r>
            <w:r w:rsidRPr="00921530">
              <w:rPr>
                <w:sz w:val="16"/>
                <w:szCs w:val="16"/>
              </w:rPr>
              <w:t>(2), 307-324.</w:t>
            </w:r>
          </w:p>
          <w:p w:rsidR="00921530" w:rsidRPr="0045134F" w:rsidRDefault="00921530" w:rsidP="00921530">
            <w:pPr>
              <w:jc w:val="left"/>
              <w:rPr>
                <w:sz w:val="16"/>
                <w:szCs w:val="16"/>
              </w:rPr>
            </w:pPr>
          </w:p>
        </w:tc>
        <w:bookmarkStart w:id="0" w:name="_GoBack"/>
        <w:bookmarkEnd w:id="0"/>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45134F"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8641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45134F" w:rsidP="00832AEF">
            <w:pPr>
              <w:pStyle w:val="DersBilgileri"/>
              <w:rPr>
                <w:szCs w:val="16"/>
              </w:rPr>
            </w:pPr>
            <w:r>
              <w:rPr>
                <w:szCs w:val="16"/>
              </w:rPr>
              <w:t>-</w:t>
            </w:r>
          </w:p>
        </w:tc>
      </w:tr>
    </w:tbl>
    <w:p w:rsidR="00EB0AE2" w:rsidRDefault="00B5762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altName w:val="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3B2A"/>
    <w:rsid w:val="000A48ED"/>
    <w:rsid w:val="000B41CB"/>
    <w:rsid w:val="00145BD9"/>
    <w:rsid w:val="00166DFA"/>
    <w:rsid w:val="002013AF"/>
    <w:rsid w:val="004150DB"/>
    <w:rsid w:val="0045134F"/>
    <w:rsid w:val="005A7824"/>
    <w:rsid w:val="00686414"/>
    <w:rsid w:val="00832BE3"/>
    <w:rsid w:val="008B7DE1"/>
    <w:rsid w:val="00921530"/>
    <w:rsid w:val="00B5762A"/>
    <w:rsid w:val="00BB14D1"/>
    <w:rsid w:val="00BC32DD"/>
    <w:rsid w:val="00BC5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fault">
    <w:name w:val="Default"/>
    <w:rsid w:val="00145BD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8333">
      <w:bodyDiv w:val="1"/>
      <w:marLeft w:val="0"/>
      <w:marRight w:val="0"/>
      <w:marTop w:val="0"/>
      <w:marBottom w:val="0"/>
      <w:divBdr>
        <w:top w:val="none" w:sz="0" w:space="0" w:color="auto"/>
        <w:left w:val="none" w:sz="0" w:space="0" w:color="auto"/>
        <w:bottom w:val="none" w:sz="0" w:space="0" w:color="auto"/>
        <w:right w:val="none" w:sz="0" w:space="0" w:color="auto"/>
      </w:divBdr>
      <w:divsChild>
        <w:div w:id="1811242548">
          <w:marLeft w:val="0"/>
          <w:marRight w:val="0"/>
          <w:marTop w:val="0"/>
          <w:marBottom w:val="0"/>
          <w:divBdr>
            <w:top w:val="none" w:sz="0" w:space="0" w:color="auto"/>
            <w:left w:val="none" w:sz="0" w:space="0" w:color="auto"/>
            <w:bottom w:val="none" w:sz="0" w:space="0" w:color="auto"/>
            <w:right w:val="none" w:sz="0" w:space="0" w:color="auto"/>
          </w:divBdr>
        </w:div>
      </w:divsChild>
    </w:div>
    <w:div w:id="437725418">
      <w:bodyDiv w:val="1"/>
      <w:marLeft w:val="0"/>
      <w:marRight w:val="0"/>
      <w:marTop w:val="0"/>
      <w:marBottom w:val="0"/>
      <w:divBdr>
        <w:top w:val="none" w:sz="0" w:space="0" w:color="auto"/>
        <w:left w:val="none" w:sz="0" w:space="0" w:color="auto"/>
        <w:bottom w:val="none" w:sz="0" w:space="0" w:color="auto"/>
        <w:right w:val="none" w:sz="0" w:space="0" w:color="auto"/>
      </w:divBdr>
      <w:divsChild>
        <w:div w:id="746729002">
          <w:marLeft w:val="0"/>
          <w:marRight w:val="0"/>
          <w:marTop w:val="0"/>
          <w:marBottom w:val="0"/>
          <w:divBdr>
            <w:top w:val="none" w:sz="0" w:space="0" w:color="auto"/>
            <w:left w:val="none" w:sz="0" w:space="0" w:color="auto"/>
            <w:bottom w:val="none" w:sz="0" w:space="0" w:color="auto"/>
            <w:right w:val="none" w:sz="0" w:space="0" w:color="auto"/>
          </w:divBdr>
        </w:div>
      </w:divsChild>
    </w:div>
    <w:div w:id="1130855480">
      <w:bodyDiv w:val="1"/>
      <w:marLeft w:val="0"/>
      <w:marRight w:val="0"/>
      <w:marTop w:val="0"/>
      <w:marBottom w:val="0"/>
      <w:divBdr>
        <w:top w:val="none" w:sz="0" w:space="0" w:color="auto"/>
        <w:left w:val="none" w:sz="0" w:space="0" w:color="auto"/>
        <w:bottom w:val="none" w:sz="0" w:space="0" w:color="auto"/>
        <w:right w:val="none" w:sz="0" w:space="0" w:color="auto"/>
      </w:divBdr>
      <w:divsChild>
        <w:div w:id="419570559">
          <w:marLeft w:val="0"/>
          <w:marRight w:val="0"/>
          <w:marTop w:val="0"/>
          <w:marBottom w:val="0"/>
          <w:divBdr>
            <w:top w:val="none" w:sz="0" w:space="0" w:color="auto"/>
            <w:left w:val="none" w:sz="0" w:space="0" w:color="auto"/>
            <w:bottom w:val="none" w:sz="0" w:space="0" w:color="auto"/>
            <w:right w:val="none" w:sz="0" w:space="0" w:color="auto"/>
          </w:divBdr>
        </w:div>
      </w:divsChild>
    </w:div>
    <w:div w:id="1315447556">
      <w:bodyDiv w:val="1"/>
      <w:marLeft w:val="0"/>
      <w:marRight w:val="0"/>
      <w:marTop w:val="0"/>
      <w:marBottom w:val="0"/>
      <w:divBdr>
        <w:top w:val="none" w:sz="0" w:space="0" w:color="auto"/>
        <w:left w:val="none" w:sz="0" w:space="0" w:color="auto"/>
        <w:bottom w:val="none" w:sz="0" w:space="0" w:color="auto"/>
        <w:right w:val="none" w:sz="0" w:space="0" w:color="auto"/>
      </w:divBdr>
      <w:divsChild>
        <w:div w:id="1407462035">
          <w:marLeft w:val="0"/>
          <w:marRight w:val="0"/>
          <w:marTop w:val="0"/>
          <w:marBottom w:val="0"/>
          <w:divBdr>
            <w:top w:val="none" w:sz="0" w:space="0" w:color="auto"/>
            <w:left w:val="none" w:sz="0" w:space="0" w:color="auto"/>
            <w:bottom w:val="none" w:sz="0" w:space="0" w:color="auto"/>
            <w:right w:val="none" w:sz="0" w:space="0" w:color="auto"/>
          </w:divBdr>
        </w:div>
      </w:divsChild>
    </w:div>
    <w:div w:id="1718969712">
      <w:bodyDiv w:val="1"/>
      <w:marLeft w:val="0"/>
      <w:marRight w:val="0"/>
      <w:marTop w:val="0"/>
      <w:marBottom w:val="0"/>
      <w:divBdr>
        <w:top w:val="none" w:sz="0" w:space="0" w:color="auto"/>
        <w:left w:val="none" w:sz="0" w:space="0" w:color="auto"/>
        <w:bottom w:val="none" w:sz="0" w:space="0" w:color="auto"/>
        <w:right w:val="none" w:sz="0" w:space="0" w:color="auto"/>
      </w:divBdr>
      <w:divsChild>
        <w:div w:id="256597131">
          <w:marLeft w:val="0"/>
          <w:marRight w:val="0"/>
          <w:marTop w:val="0"/>
          <w:marBottom w:val="0"/>
          <w:divBdr>
            <w:top w:val="none" w:sz="0" w:space="0" w:color="auto"/>
            <w:left w:val="none" w:sz="0" w:space="0" w:color="auto"/>
            <w:bottom w:val="none" w:sz="0" w:space="0" w:color="auto"/>
            <w:right w:val="none" w:sz="0" w:space="0" w:color="auto"/>
          </w:divBdr>
        </w:div>
      </w:divsChild>
    </w:div>
    <w:div w:id="2071610039">
      <w:bodyDiv w:val="1"/>
      <w:marLeft w:val="0"/>
      <w:marRight w:val="0"/>
      <w:marTop w:val="0"/>
      <w:marBottom w:val="0"/>
      <w:divBdr>
        <w:top w:val="none" w:sz="0" w:space="0" w:color="auto"/>
        <w:left w:val="none" w:sz="0" w:space="0" w:color="auto"/>
        <w:bottom w:val="none" w:sz="0" w:space="0" w:color="auto"/>
        <w:right w:val="none" w:sz="0" w:space="0" w:color="auto"/>
      </w:divBdr>
      <w:divsChild>
        <w:div w:id="145012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2020-10-21T05:08:00Z</dcterms:created>
  <dcterms:modified xsi:type="dcterms:W3CDTF">2020-10-21T05:08:00Z</dcterms:modified>
</cp:coreProperties>
</file>