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B6A" w:rsidRPr="00556B6A" w:rsidRDefault="00556B6A" w:rsidP="00556B6A">
      <w:pPr>
        <w:spacing w:after="0" w:line="240" w:lineRule="auto"/>
        <w:jc w:val="center"/>
        <w:rPr>
          <w:rFonts w:ascii="Verdana" w:eastAsia="Times New Roman" w:hAnsi="Verdana" w:cs="Times New Roman"/>
          <w:sz w:val="16"/>
          <w:szCs w:val="16"/>
        </w:rPr>
      </w:pPr>
      <w:r w:rsidRPr="00556B6A">
        <w:rPr>
          <w:rFonts w:ascii="Verdana" w:eastAsia="Times New Roman" w:hAnsi="Verdana" w:cs="Times New Roman"/>
          <w:b/>
          <w:sz w:val="16"/>
          <w:szCs w:val="16"/>
        </w:rPr>
        <w:t>Ankara Üniversitesi</w:t>
      </w:r>
      <w:r w:rsidRPr="00556B6A">
        <w:rPr>
          <w:rFonts w:ascii="Verdana" w:eastAsia="Times New Roman" w:hAnsi="Verdana" w:cs="Times New Roman"/>
          <w:b/>
          <w:sz w:val="16"/>
          <w:szCs w:val="16"/>
        </w:rPr>
        <w:br/>
        <w:t xml:space="preserve">Kütüphane ve Dokümantasyon Daire Başkanlığı </w:t>
      </w:r>
    </w:p>
    <w:p w:rsidR="00556B6A" w:rsidRPr="00556B6A" w:rsidRDefault="00556B6A" w:rsidP="00556B6A">
      <w:pPr>
        <w:spacing w:after="0" w:line="240" w:lineRule="auto"/>
        <w:jc w:val="center"/>
        <w:rPr>
          <w:rFonts w:ascii="Verdana" w:eastAsia="Times New Roman" w:hAnsi="Verdana" w:cs="Times New Roman"/>
          <w:b/>
          <w:sz w:val="16"/>
          <w:szCs w:val="16"/>
        </w:rPr>
      </w:pPr>
      <w:r w:rsidRPr="00556B6A">
        <w:rPr>
          <w:rFonts w:ascii="Verdana" w:eastAsia="Times New Roman" w:hAnsi="Verdana" w:cs="Times New Roman"/>
          <w:b/>
          <w:sz w:val="16"/>
          <w:szCs w:val="16"/>
        </w:rPr>
        <w:t>Açık Ders Malzemeleri</w:t>
      </w:r>
    </w:p>
    <w:p w:rsidR="00556B6A" w:rsidRPr="00556B6A" w:rsidRDefault="009506AB" w:rsidP="00556B6A">
      <w:pPr>
        <w:keepNext/>
        <w:spacing w:before="240" w:after="120" w:line="240" w:lineRule="auto"/>
        <w:jc w:val="center"/>
        <w:rPr>
          <w:rFonts w:ascii="Verdana" w:eastAsia="Times New Roman" w:hAnsi="Verdana" w:cs="Times New Roman"/>
          <w:b/>
          <w:sz w:val="16"/>
          <w:szCs w:val="16"/>
        </w:rPr>
      </w:pPr>
      <w:r>
        <w:rPr>
          <w:rFonts w:ascii="Verdana" w:eastAsia="Times New Roman" w:hAnsi="Verdana" w:cs="Times New Roman"/>
          <w:b/>
          <w:sz w:val="16"/>
          <w:szCs w:val="16"/>
        </w:rPr>
        <w:t>Ders İ</w:t>
      </w:r>
      <w:r w:rsidR="00556B6A" w:rsidRPr="00556B6A">
        <w:rPr>
          <w:rFonts w:ascii="Verdana" w:eastAsia="Times New Roman" w:hAnsi="Verdana" w:cs="Times New Roman"/>
          <w:b/>
          <w:sz w:val="16"/>
          <w:szCs w:val="16"/>
        </w:rPr>
        <w:t>zlence Formu</w:t>
      </w:r>
    </w:p>
    <w:tbl>
      <w:tblPr>
        <w:tblStyle w:val="TabloKlavuzu"/>
        <w:tblW w:w="9640" w:type="dxa"/>
        <w:tblInd w:w="-176" w:type="dxa"/>
        <w:tblLook w:val="04A0" w:firstRow="1" w:lastRow="0" w:firstColumn="1" w:lastColumn="0" w:noHBand="0" w:noVBand="1"/>
      </w:tblPr>
      <w:tblGrid>
        <w:gridCol w:w="3596"/>
        <w:gridCol w:w="6044"/>
      </w:tblGrid>
      <w:tr w:rsidR="00772E52" w:rsidRPr="00DF3A90" w:rsidTr="000828E0">
        <w:trPr>
          <w:trHeight w:val="300"/>
        </w:trPr>
        <w:tc>
          <w:tcPr>
            <w:tcW w:w="3596" w:type="dxa"/>
            <w:vAlign w:val="center"/>
          </w:tcPr>
          <w:p w:rsidR="00DF3A90" w:rsidRPr="00556B6A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Kodu ve İsmi</w:t>
            </w:r>
          </w:p>
        </w:tc>
        <w:tc>
          <w:tcPr>
            <w:tcW w:w="6044" w:type="dxa"/>
            <w:vAlign w:val="center"/>
          </w:tcPr>
          <w:p w:rsidR="002A3FC5" w:rsidRPr="002A3FC5" w:rsidRDefault="006E345A" w:rsidP="006E345A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BMD106 Tekstil Teknolojisi</w:t>
            </w:r>
          </w:p>
        </w:tc>
      </w:tr>
      <w:tr w:rsidR="000828E0" w:rsidRPr="00DF3A90" w:rsidTr="000828E0">
        <w:trPr>
          <w:trHeight w:val="204"/>
        </w:trPr>
        <w:tc>
          <w:tcPr>
            <w:tcW w:w="3596" w:type="dxa"/>
            <w:vAlign w:val="center"/>
          </w:tcPr>
          <w:p w:rsidR="000828E0" w:rsidRPr="00556B6A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Sorumlusu</w:t>
            </w:r>
          </w:p>
        </w:tc>
        <w:tc>
          <w:tcPr>
            <w:tcW w:w="6044" w:type="dxa"/>
            <w:vAlign w:val="center"/>
          </w:tcPr>
          <w:p w:rsidR="000828E0" w:rsidRDefault="000828E0" w:rsidP="00CC7F88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Öğr</w:t>
            </w:r>
            <w:proofErr w:type="spellEnd"/>
            <w:r>
              <w:rPr>
                <w:rFonts w:ascii="Times New Roman" w:hAnsi="Times New Roman" w:cs="Times New Roman"/>
              </w:rPr>
              <w:t>. Gör. Dr. Muhammed Mustafa Güldür</w:t>
            </w:r>
          </w:p>
        </w:tc>
      </w:tr>
      <w:tr w:rsidR="000828E0" w:rsidRPr="00DF3A90" w:rsidTr="000828E0">
        <w:trPr>
          <w:trHeight w:val="285"/>
        </w:trPr>
        <w:tc>
          <w:tcPr>
            <w:tcW w:w="3596" w:type="dxa"/>
            <w:vAlign w:val="center"/>
          </w:tcPr>
          <w:p w:rsidR="000828E0" w:rsidRPr="00556B6A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Düzeyi</w:t>
            </w:r>
          </w:p>
        </w:tc>
        <w:tc>
          <w:tcPr>
            <w:tcW w:w="6044" w:type="dxa"/>
            <w:vAlign w:val="center"/>
          </w:tcPr>
          <w:p w:rsidR="000828E0" w:rsidRDefault="009506AB" w:rsidP="00CC7F88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Önl</w:t>
            </w:r>
            <w:r w:rsidR="000828E0">
              <w:rPr>
                <w:rFonts w:ascii="Times New Roman" w:hAnsi="Times New Roman" w:cs="Times New Roman"/>
              </w:rPr>
              <w:t>isans</w:t>
            </w:r>
            <w:proofErr w:type="spellEnd"/>
          </w:p>
        </w:tc>
      </w:tr>
      <w:tr w:rsidR="000828E0" w:rsidRPr="00DF3A90" w:rsidTr="000828E0">
        <w:trPr>
          <w:trHeight w:val="255"/>
        </w:trPr>
        <w:tc>
          <w:tcPr>
            <w:tcW w:w="3596" w:type="dxa"/>
            <w:vAlign w:val="center"/>
          </w:tcPr>
          <w:p w:rsidR="000828E0" w:rsidRPr="00556B6A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Kredisi</w:t>
            </w:r>
          </w:p>
        </w:tc>
        <w:tc>
          <w:tcPr>
            <w:tcW w:w="6044" w:type="dxa"/>
            <w:vAlign w:val="center"/>
          </w:tcPr>
          <w:p w:rsidR="000828E0" w:rsidRDefault="008D5072" w:rsidP="00CC7F8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0828E0" w:rsidRPr="00DF3A90" w:rsidTr="00C64624">
        <w:trPr>
          <w:trHeight w:val="375"/>
        </w:trPr>
        <w:tc>
          <w:tcPr>
            <w:tcW w:w="3596" w:type="dxa"/>
            <w:vAlign w:val="center"/>
          </w:tcPr>
          <w:p w:rsidR="000828E0" w:rsidRPr="00556B6A" w:rsidRDefault="000828E0" w:rsidP="005C7157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Türü</w:t>
            </w:r>
          </w:p>
        </w:tc>
        <w:tc>
          <w:tcPr>
            <w:tcW w:w="6044" w:type="dxa"/>
            <w:vAlign w:val="center"/>
          </w:tcPr>
          <w:p w:rsidR="000828E0" w:rsidRDefault="006E345A" w:rsidP="00CC7F8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Zorunlu</w:t>
            </w:r>
          </w:p>
        </w:tc>
      </w:tr>
      <w:tr w:rsidR="00772E52" w:rsidRPr="00DF3A90" w:rsidTr="006A0EEC">
        <w:trPr>
          <w:trHeight w:val="595"/>
        </w:trPr>
        <w:tc>
          <w:tcPr>
            <w:tcW w:w="3596" w:type="dxa"/>
            <w:vAlign w:val="center"/>
          </w:tcPr>
          <w:p w:rsidR="00772E52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İçeriği</w:t>
            </w:r>
          </w:p>
        </w:tc>
        <w:tc>
          <w:tcPr>
            <w:tcW w:w="6044" w:type="dxa"/>
            <w:vAlign w:val="center"/>
          </w:tcPr>
          <w:p w:rsidR="00772E52" w:rsidRPr="00B824CB" w:rsidRDefault="006E345A" w:rsidP="00237F0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6E34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Dokumanın tanımı, dokuma hazırlık işlemleri, temel örgü türleri, </w:t>
            </w:r>
            <w:proofErr w:type="spellStart"/>
            <w:r w:rsidRPr="006E34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tahar</w:t>
            </w:r>
            <w:proofErr w:type="spellEnd"/>
            <w:r w:rsidRPr="006E34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ve </w:t>
            </w:r>
            <w:proofErr w:type="spellStart"/>
            <w:r w:rsidRPr="006E34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armür</w:t>
            </w:r>
            <w:proofErr w:type="spellEnd"/>
            <w:r w:rsidRPr="006E34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planları. Örme kumaşın tanımı, sınıflandırması ve temel örgüler. </w:t>
            </w:r>
            <w:proofErr w:type="gramStart"/>
            <w:r w:rsidRPr="006E34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Tekstil terbiyesi ve temel işlemleri. Hazır giyim sektörü. Hazır giyim sektöründe üretim yöntemleri, makineleri, üretim aşamaları. </w:t>
            </w:r>
            <w:proofErr w:type="gramEnd"/>
            <w:r w:rsidRPr="006E34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Hazır giyimde son işlemler ve paketleme. </w:t>
            </w:r>
          </w:p>
        </w:tc>
      </w:tr>
      <w:tr w:rsidR="00772E52" w:rsidRPr="00DF3A90" w:rsidTr="006A0EEC">
        <w:trPr>
          <w:trHeight w:val="690"/>
        </w:trPr>
        <w:tc>
          <w:tcPr>
            <w:tcW w:w="3596" w:type="dxa"/>
            <w:vAlign w:val="center"/>
          </w:tcPr>
          <w:p w:rsidR="00772E52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Dersin Öğrenme Çıktıları</w:t>
            </w:r>
          </w:p>
        </w:tc>
        <w:tc>
          <w:tcPr>
            <w:tcW w:w="6044" w:type="dxa"/>
            <w:vAlign w:val="center"/>
          </w:tcPr>
          <w:p w:rsidR="006E345A" w:rsidRDefault="006E345A" w:rsidP="006E3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2D2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Bu dersin sonunda; Öğrenciler </w:t>
            </w:r>
          </w:p>
          <w:p w:rsidR="006E345A" w:rsidRDefault="006E345A" w:rsidP="006E3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2D2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 Dokuma kumaşları ve dokuma makinelerinde kumaş üretimini açıklayabilecektir. </w:t>
            </w:r>
          </w:p>
          <w:p w:rsidR="006E345A" w:rsidRDefault="006E345A" w:rsidP="006E3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2D2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1.1. Dokuma ve örme kumaşlar arasındaki temel farkları açıklar. </w:t>
            </w:r>
          </w:p>
          <w:p w:rsidR="006E345A" w:rsidRDefault="006E345A" w:rsidP="006E3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2D2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1.2. Dokuma makinesinde kumaşın nasıl oluştuğunu açıklar. 1.3. Farklı dokuma kumaş yapıları arasındaki farkları ve benzerlikleri tanımlar. </w:t>
            </w:r>
          </w:p>
          <w:p w:rsidR="006E345A" w:rsidRDefault="006E345A" w:rsidP="006E3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2D2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1.4. Dokuma kumaş kalitesini etkileyen temel faktörleri açıklar. </w:t>
            </w:r>
          </w:p>
          <w:p w:rsidR="006E345A" w:rsidRDefault="006E345A" w:rsidP="006E3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2D2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1.5. Kumaş yapısı ile son kullanımı arasındaki ilişkiyi bilir. 2. Temel kumaş doku tiplerini ve bunlardan türetilmiş dokuları açıklayabilecektir. </w:t>
            </w:r>
          </w:p>
          <w:p w:rsidR="006E345A" w:rsidRDefault="006E345A" w:rsidP="006E3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2D2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2.1. Temel dokuların yapılarını özetler. </w:t>
            </w:r>
          </w:p>
          <w:p w:rsidR="006E345A" w:rsidRDefault="006E345A" w:rsidP="006E3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2D2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2.2. Üç temel dokudan (</w:t>
            </w:r>
            <w:proofErr w:type="spellStart"/>
            <w:r w:rsidRPr="00AF2D2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bezayağı</w:t>
            </w:r>
            <w:proofErr w:type="spellEnd"/>
            <w:r w:rsidRPr="00AF2D2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, dimi ve saten) üretilen kumaşları tanımlar.</w:t>
            </w:r>
          </w:p>
          <w:p w:rsidR="006E345A" w:rsidRDefault="006E345A" w:rsidP="006E3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2D2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2.3. Temel dokulardan üretilen kumaşların temel karakteristiklerini karşılaştırır. </w:t>
            </w:r>
          </w:p>
          <w:p w:rsidR="006E345A" w:rsidRDefault="006E345A" w:rsidP="006E3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AF2D2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2.4. Sepet, </w:t>
            </w:r>
            <w:proofErr w:type="spellStart"/>
            <w:r w:rsidRPr="00AF2D2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rib</w:t>
            </w:r>
            <w:proofErr w:type="spellEnd"/>
            <w:r w:rsidRPr="00AF2D2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, balıksırtı, petek gibi türetilmiş dokuları tanımlar. </w:t>
            </w:r>
          </w:p>
          <w:p w:rsidR="0014758E" w:rsidRDefault="0014758E" w:rsidP="006E3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3.</w:t>
            </w:r>
            <w:r w:rsidRPr="006E34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Örme kumaşın tanımı,</w:t>
            </w:r>
            <w:r w:rsidRPr="006E34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ınıflandırması ve temel örgüleri açıklayabilir.</w:t>
            </w:r>
          </w:p>
          <w:p w:rsidR="006E345A" w:rsidRDefault="0014758E" w:rsidP="006E3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  <w:r w:rsidR="006E345A" w:rsidRPr="00AF2D2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 Tekstil malzemelerine uygulanan bitim işlemlerini, boyama ve baskı yöntemlerini açıklayabilecektir. </w:t>
            </w:r>
          </w:p>
          <w:p w:rsidR="006E345A" w:rsidRDefault="0014758E" w:rsidP="006E3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  <w:r w:rsidR="006E345A" w:rsidRPr="00AF2D2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.1. Kimyasal bitim işleminin önemini açıklar. </w:t>
            </w:r>
          </w:p>
          <w:p w:rsidR="006E345A" w:rsidRDefault="0014758E" w:rsidP="006E3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  <w:r w:rsidR="006E345A" w:rsidRPr="00AF2D2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.2. Tekstil malzemelerine uygulanan boyama ve baskı yöntemlerini açıklar. </w:t>
            </w:r>
          </w:p>
          <w:p w:rsidR="006E345A" w:rsidRDefault="0014758E" w:rsidP="006E3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  <w:r w:rsidR="006E345A" w:rsidRPr="00AF2D2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.3. Bitim işlemi uygulama yöntemlerini ve kullanılan apre kimyasallarını açıklar. </w:t>
            </w:r>
          </w:p>
          <w:p w:rsidR="006E345A" w:rsidRDefault="0014758E" w:rsidP="006E3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  <w:r w:rsidR="006E345A" w:rsidRPr="00AF2D28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 xml:space="preserve">.4. Bitim işleminin kumaş ve giysinin fiyat, kalite, performans ve görünüm özelliklerini nasıl etkilediğini açıklar. </w:t>
            </w:r>
          </w:p>
          <w:p w:rsidR="0014758E" w:rsidRDefault="0014758E" w:rsidP="006E345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5.</w:t>
            </w:r>
            <w:r w:rsidRPr="006E34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Hazır giyim sektörü hakkında bilgi sahibi olur.</w:t>
            </w:r>
          </w:p>
          <w:p w:rsidR="0014758E" w:rsidRDefault="0014758E" w:rsidP="006E345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5.1.</w:t>
            </w:r>
            <w:r w:rsidRPr="006E34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Hazır giyim sektöründe üretim yöntemleri, makineleri, üretim aşamaları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nı açıklar</w:t>
            </w:r>
            <w:r w:rsidRPr="006E34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:rsidR="00772E52" w:rsidRPr="006E345A" w:rsidRDefault="0014758E" w:rsidP="006E345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5.2.</w:t>
            </w:r>
            <w:r w:rsidRPr="006E345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Hazır gi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yimde son işlemler ve paketlemeyi bilir.</w:t>
            </w:r>
            <w:bookmarkStart w:id="0" w:name="_GoBack"/>
            <w:bookmarkEnd w:id="0"/>
          </w:p>
        </w:tc>
      </w:tr>
      <w:tr w:rsidR="00772E52" w:rsidRPr="00DF3A90" w:rsidTr="006A0EEC">
        <w:trPr>
          <w:trHeight w:val="699"/>
        </w:trPr>
        <w:tc>
          <w:tcPr>
            <w:tcW w:w="3596" w:type="dxa"/>
            <w:vAlign w:val="center"/>
          </w:tcPr>
          <w:p w:rsidR="00772E52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lastRenderedPageBreak/>
              <w:t>Dersin Süresi</w:t>
            </w:r>
          </w:p>
        </w:tc>
        <w:tc>
          <w:tcPr>
            <w:tcW w:w="6044" w:type="dxa"/>
            <w:vAlign w:val="center"/>
          </w:tcPr>
          <w:p w:rsidR="00772E52" w:rsidRPr="008D5072" w:rsidRDefault="006E345A" w:rsidP="003605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8D5072">
              <w:rPr>
                <w:rFonts w:ascii="Times New Roman" w:hAnsi="Times New Roman" w:cs="Times New Roman"/>
              </w:rPr>
              <w:t xml:space="preserve">. </w:t>
            </w:r>
            <w:r w:rsidR="000828E0" w:rsidRPr="008D5072">
              <w:rPr>
                <w:rFonts w:ascii="Times New Roman" w:hAnsi="Times New Roman" w:cs="Times New Roman"/>
              </w:rPr>
              <w:t xml:space="preserve">Yarıyıl (Haftada toplam </w:t>
            </w:r>
            <w:r w:rsidR="00360562">
              <w:rPr>
                <w:rFonts w:ascii="Times New Roman" w:hAnsi="Times New Roman" w:cs="Times New Roman"/>
              </w:rPr>
              <w:t>2</w:t>
            </w:r>
            <w:r w:rsidR="000828E0" w:rsidRPr="008D5072">
              <w:rPr>
                <w:rFonts w:ascii="Times New Roman" w:hAnsi="Times New Roman" w:cs="Times New Roman"/>
              </w:rPr>
              <w:t xml:space="preserve"> saat)</w:t>
            </w:r>
          </w:p>
        </w:tc>
      </w:tr>
      <w:tr w:rsidR="00772E52" w:rsidRPr="00DF3A90" w:rsidTr="006A0EEC">
        <w:trPr>
          <w:trHeight w:val="747"/>
        </w:trPr>
        <w:tc>
          <w:tcPr>
            <w:tcW w:w="3596" w:type="dxa"/>
            <w:vAlign w:val="center"/>
          </w:tcPr>
          <w:p w:rsidR="00772E52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 xml:space="preserve">Eğitim Dili </w:t>
            </w:r>
          </w:p>
        </w:tc>
        <w:tc>
          <w:tcPr>
            <w:tcW w:w="6044" w:type="dxa"/>
            <w:vAlign w:val="center"/>
          </w:tcPr>
          <w:p w:rsidR="00772E52" w:rsidRPr="00DF3A90" w:rsidRDefault="000828E0" w:rsidP="003203D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Türkçe</w:t>
            </w:r>
          </w:p>
        </w:tc>
      </w:tr>
      <w:tr w:rsidR="00772E52" w:rsidRPr="00DF3A90" w:rsidTr="006A0EEC">
        <w:trPr>
          <w:trHeight w:val="701"/>
        </w:trPr>
        <w:tc>
          <w:tcPr>
            <w:tcW w:w="3596" w:type="dxa"/>
            <w:vAlign w:val="center"/>
          </w:tcPr>
          <w:p w:rsidR="00772E52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Ön Koşul</w:t>
            </w:r>
          </w:p>
        </w:tc>
        <w:tc>
          <w:tcPr>
            <w:tcW w:w="6044" w:type="dxa"/>
            <w:vAlign w:val="center"/>
          </w:tcPr>
          <w:p w:rsidR="00123D50" w:rsidRPr="003203D2" w:rsidRDefault="000828E0" w:rsidP="00B17E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Yok</w:t>
            </w:r>
          </w:p>
        </w:tc>
      </w:tr>
      <w:tr w:rsidR="00106E77" w:rsidRPr="00DF3A90" w:rsidTr="006A0EEC">
        <w:trPr>
          <w:trHeight w:val="901"/>
        </w:trPr>
        <w:tc>
          <w:tcPr>
            <w:tcW w:w="3596" w:type="dxa"/>
            <w:vAlign w:val="center"/>
          </w:tcPr>
          <w:p w:rsidR="00106E77" w:rsidRPr="00556B6A" w:rsidRDefault="000828E0" w:rsidP="00772E52">
            <w:pPr>
              <w:rPr>
                <w:rFonts w:ascii="Times New Roman" w:hAnsi="Times New Roman" w:cs="Times New Roman"/>
                <w:b/>
              </w:rPr>
            </w:pPr>
            <w:r w:rsidRPr="00556B6A">
              <w:rPr>
                <w:rFonts w:ascii="Times New Roman" w:hAnsi="Times New Roman" w:cs="Times New Roman"/>
                <w:b/>
              </w:rPr>
              <w:t>Önerilen Kaynaklar</w:t>
            </w:r>
          </w:p>
        </w:tc>
        <w:tc>
          <w:tcPr>
            <w:tcW w:w="6044" w:type="dxa"/>
            <w:vAlign w:val="center"/>
          </w:tcPr>
          <w:p w:rsidR="006E345A" w:rsidRDefault="006E345A" w:rsidP="006E345A">
            <w:pPr>
              <w:rPr>
                <w:rFonts w:ascii="Times New Roman" w:eastAsia="Calibri" w:hAnsi="Times New Roman" w:cs="Times New Roman"/>
                <w:bCs/>
              </w:rPr>
            </w:pPr>
            <w:r w:rsidRPr="006E345A">
              <w:rPr>
                <w:rFonts w:ascii="Times New Roman" w:eastAsia="Calibri" w:hAnsi="Times New Roman" w:cs="Times New Roman"/>
                <w:bCs/>
              </w:rPr>
              <w:t xml:space="preserve">Kaya, F. ve Yazıcıoğlu, Y. “Lif </w:t>
            </w:r>
            <w:proofErr w:type="spellStart"/>
            <w:r w:rsidRPr="006E345A">
              <w:rPr>
                <w:rFonts w:ascii="Times New Roman" w:eastAsia="Calibri" w:hAnsi="Times New Roman" w:cs="Times New Roman"/>
                <w:bCs/>
              </w:rPr>
              <w:t>Tekonolijisi</w:t>
            </w:r>
            <w:proofErr w:type="spellEnd"/>
            <w:r w:rsidRPr="006E345A">
              <w:rPr>
                <w:rFonts w:ascii="Times New Roman" w:eastAsia="Calibri" w:hAnsi="Times New Roman" w:cs="Times New Roman"/>
                <w:bCs/>
              </w:rPr>
              <w:t>” Seçkin Ofset Matbaacılık, Ankara, 328 s, (1992)</w:t>
            </w:r>
            <w:r>
              <w:rPr>
                <w:rFonts w:ascii="Times New Roman" w:eastAsia="Calibri" w:hAnsi="Times New Roman" w:cs="Times New Roman"/>
                <w:bCs/>
              </w:rPr>
              <w:t>.</w:t>
            </w:r>
          </w:p>
          <w:p w:rsidR="006E345A" w:rsidRPr="006E345A" w:rsidRDefault="006E345A" w:rsidP="006E345A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6E345A" w:rsidRDefault="006E345A" w:rsidP="006E345A">
            <w:pPr>
              <w:rPr>
                <w:rFonts w:ascii="Times New Roman" w:eastAsia="Calibri" w:hAnsi="Times New Roman" w:cs="Times New Roman"/>
                <w:bCs/>
              </w:rPr>
            </w:pPr>
            <w:proofErr w:type="spellStart"/>
            <w:r w:rsidRPr="006E345A">
              <w:rPr>
                <w:rFonts w:ascii="Times New Roman" w:eastAsia="Calibri" w:hAnsi="Times New Roman" w:cs="Times New Roman"/>
                <w:bCs/>
              </w:rPr>
              <w:t>Gürcüm</w:t>
            </w:r>
            <w:proofErr w:type="spellEnd"/>
            <w:r w:rsidRPr="006E345A">
              <w:rPr>
                <w:rFonts w:ascii="Times New Roman" w:eastAsia="Calibri" w:hAnsi="Times New Roman" w:cs="Times New Roman"/>
                <w:bCs/>
              </w:rPr>
              <w:t>, B. “Tekstil Malzeme Bilgisi” Grafiker Ofset, Ankara, 404 s, (2005)</w:t>
            </w:r>
            <w:r>
              <w:rPr>
                <w:rFonts w:ascii="Times New Roman" w:eastAsia="Calibri" w:hAnsi="Times New Roman" w:cs="Times New Roman"/>
                <w:bCs/>
              </w:rPr>
              <w:t>.</w:t>
            </w:r>
          </w:p>
          <w:p w:rsidR="006E345A" w:rsidRPr="006E345A" w:rsidRDefault="006E345A" w:rsidP="006E345A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6E345A" w:rsidRDefault="006E345A" w:rsidP="006E345A">
            <w:pPr>
              <w:rPr>
                <w:rFonts w:ascii="Times New Roman" w:eastAsia="Calibri" w:hAnsi="Times New Roman" w:cs="Times New Roman"/>
                <w:bCs/>
              </w:rPr>
            </w:pPr>
            <w:r w:rsidRPr="006E345A">
              <w:rPr>
                <w:rFonts w:ascii="Times New Roman" w:eastAsia="Calibri" w:hAnsi="Times New Roman" w:cs="Times New Roman"/>
                <w:bCs/>
              </w:rPr>
              <w:t>Yılmaz, Ş. “Tekstil Bilgisi” Bilal ofset Matbaacılık, Denizli, 146 s, (2004)</w:t>
            </w:r>
            <w:r>
              <w:rPr>
                <w:rFonts w:ascii="Times New Roman" w:eastAsia="Calibri" w:hAnsi="Times New Roman" w:cs="Times New Roman"/>
                <w:bCs/>
              </w:rPr>
              <w:t>.</w:t>
            </w:r>
          </w:p>
          <w:p w:rsidR="006E345A" w:rsidRPr="006E345A" w:rsidRDefault="006E345A" w:rsidP="006E345A">
            <w:pPr>
              <w:rPr>
                <w:rFonts w:ascii="Times New Roman" w:eastAsia="Calibri" w:hAnsi="Times New Roman" w:cs="Times New Roman"/>
                <w:bCs/>
              </w:rPr>
            </w:pPr>
          </w:p>
          <w:p w:rsidR="008D5072" w:rsidRPr="000828E0" w:rsidRDefault="006E345A" w:rsidP="006E345A">
            <w:pPr>
              <w:rPr>
                <w:rFonts w:ascii="Times New Roman" w:hAnsi="Times New Roman" w:cs="Times New Roman"/>
              </w:rPr>
            </w:pPr>
            <w:r w:rsidRPr="006E345A">
              <w:rPr>
                <w:rFonts w:ascii="Times New Roman" w:eastAsia="Calibri" w:hAnsi="Times New Roman" w:cs="Times New Roman"/>
                <w:bCs/>
              </w:rPr>
              <w:t xml:space="preserve"> Üniversite ders notları</w:t>
            </w:r>
          </w:p>
        </w:tc>
      </w:tr>
      <w:tr w:rsidR="00106E77" w:rsidRPr="00DF3A90" w:rsidTr="000828E0">
        <w:trPr>
          <w:trHeight w:val="454"/>
        </w:trPr>
        <w:tc>
          <w:tcPr>
            <w:tcW w:w="3596" w:type="dxa"/>
            <w:vAlign w:val="center"/>
          </w:tcPr>
          <w:p w:rsidR="00106E77" w:rsidRPr="00556B6A" w:rsidRDefault="000828E0" w:rsidP="000828E0">
            <w:pPr>
              <w:tabs>
                <w:tab w:val="left" w:pos="426"/>
              </w:tabs>
              <w:spacing w:line="259" w:lineRule="atLeas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56B6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Dersin Kredisi</w:t>
            </w:r>
          </w:p>
        </w:tc>
        <w:tc>
          <w:tcPr>
            <w:tcW w:w="6044" w:type="dxa"/>
            <w:vAlign w:val="center"/>
          </w:tcPr>
          <w:p w:rsidR="00106E77" w:rsidRPr="00B17EBC" w:rsidRDefault="008D5072" w:rsidP="004720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B17EBC" w:rsidRPr="00DF3A90" w:rsidTr="000828E0">
        <w:trPr>
          <w:trHeight w:val="454"/>
        </w:trPr>
        <w:tc>
          <w:tcPr>
            <w:tcW w:w="3596" w:type="dxa"/>
            <w:vAlign w:val="center"/>
          </w:tcPr>
          <w:p w:rsidR="00B17EBC" w:rsidRPr="00556B6A" w:rsidRDefault="000828E0" w:rsidP="000828E0">
            <w:pPr>
              <w:tabs>
                <w:tab w:val="left" w:pos="426"/>
              </w:tabs>
              <w:spacing w:line="259" w:lineRule="atLeas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56B6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Laboratuvar</w:t>
            </w:r>
          </w:p>
        </w:tc>
        <w:tc>
          <w:tcPr>
            <w:tcW w:w="6044" w:type="dxa"/>
            <w:vAlign w:val="center"/>
          </w:tcPr>
          <w:p w:rsidR="00B17EBC" w:rsidRPr="00B17EBC" w:rsidRDefault="00B17EBC" w:rsidP="00472002">
            <w:pPr>
              <w:rPr>
                <w:rFonts w:ascii="Times New Roman" w:eastAsia="Calibri" w:hAnsi="Times New Roman" w:cs="Times New Roman"/>
                <w:bCs/>
              </w:rPr>
            </w:pPr>
          </w:p>
        </w:tc>
      </w:tr>
      <w:tr w:rsidR="00123D50" w:rsidRPr="00DF3A90" w:rsidTr="000828E0">
        <w:trPr>
          <w:trHeight w:val="454"/>
        </w:trPr>
        <w:tc>
          <w:tcPr>
            <w:tcW w:w="3596" w:type="dxa"/>
            <w:vAlign w:val="center"/>
          </w:tcPr>
          <w:p w:rsidR="00123D50" w:rsidRPr="00556B6A" w:rsidRDefault="000828E0" w:rsidP="000828E0">
            <w:pPr>
              <w:tabs>
                <w:tab w:val="left" w:pos="426"/>
              </w:tabs>
              <w:spacing w:line="259" w:lineRule="atLeas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56B6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Diğer-1</w:t>
            </w:r>
          </w:p>
        </w:tc>
        <w:tc>
          <w:tcPr>
            <w:tcW w:w="6044" w:type="dxa"/>
            <w:vAlign w:val="center"/>
          </w:tcPr>
          <w:p w:rsidR="00123D50" w:rsidRPr="00123D50" w:rsidRDefault="00123D50" w:rsidP="00472002">
            <w:pPr>
              <w:rPr>
                <w:rFonts w:ascii="Times New Roman" w:hAnsi="Times New Roman" w:cs="Times New Roman"/>
              </w:rPr>
            </w:pPr>
          </w:p>
        </w:tc>
      </w:tr>
      <w:tr w:rsidR="00123D50" w:rsidRPr="00DF3A90" w:rsidTr="000828E0">
        <w:trPr>
          <w:trHeight w:val="454"/>
        </w:trPr>
        <w:tc>
          <w:tcPr>
            <w:tcW w:w="3596" w:type="dxa"/>
            <w:vAlign w:val="center"/>
          </w:tcPr>
          <w:p w:rsidR="00123D50" w:rsidRPr="00556B6A" w:rsidRDefault="000828E0" w:rsidP="000828E0">
            <w:pPr>
              <w:tabs>
                <w:tab w:val="left" w:pos="426"/>
              </w:tabs>
              <w:spacing w:line="259" w:lineRule="atLeast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556B6A">
              <w:rPr>
                <w:rFonts w:ascii="Times New Roman" w:eastAsia="Times New Roman" w:hAnsi="Times New Roman" w:cs="Times New Roman"/>
                <w:b/>
                <w:color w:val="000000" w:themeColor="text1"/>
              </w:rPr>
              <w:t>Diğer-2</w:t>
            </w:r>
          </w:p>
        </w:tc>
        <w:tc>
          <w:tcPr>
            <w:tcW w:w="6044" w:type="dxa"/>
            <w:vAlign w:val="center"/>
          </w:tcPr>
          <w:p w:rsidR="00123D50" w:rsidRPr="00123D50" w:rsidRDefault="00123D50" w:rsidP="00472002">
            <w:pPr>
              <w:rPr>
                <w:rFonts w:ascii="Times New Roman" w:hAnsi="Times New Roman" w:cs="Times New Roman"/>
              </w:rPr>
            </w:pPr>
          </w:p>
        </w:tc>
      </w:tr>
    </w:tbl>
    <w:p w:rsidR="00981B84" w:rsidRDefault="0014758E"/>
    <w:sectPr w:rsidR="00981B84" w:rsidSect="004128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C1CA2"/>
    <w:multiLevelType w:val="hybridMultilevel"/>
    <w:tmpl w:val="0EAA147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91591"/>
    <w:multiLevelType w:val="hybridMultilevel"/>
    <w:tmpl w:val="4A8413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8F09C2"/>
    <w:multiLevelType w:val="hybridMultilevel"/>
    <w:tmpl w:val="ECEE224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545563"/>
    <w:multiLevelType w:val="hybridMultilevel"/>
    <w:tmpl w:val="3C2258C0"/>
    <w:lvl w:ilvl="0" w:tplc="6C824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995184"/>
    <w:multiLevelType w:val="hybridMultilevel"/>
    <w:tmpl w:val="467EDB6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EE666D"/>
    <w:multiLevelType w:val="hybridMultilevel"/>
    <w:tmpl w:val="9E3020E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962A5F"/>
    <w:multiLevelType w:val="hybridMultilevel"/>
    <w:tmpl w:val="022227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416C79"/>
    <w:multiLevelType w:val="hybridMultilevel"/>
    <w:tmpl w:val="AA040B92"/>
    <w:lvl w:ilvl="0" w:tplc="906C1DC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7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E52"/>
    <w:rsid w:val="00027149"/>
    <w:rsid w:val="000828E0"/>
    <w:rsid w:val="000E64D6"/>
    <w:rsid w:val="00106E77"/>
    <w:rsid w:val="00123D50"/>
    <w:rsid w:val="0014758E"/>
    <w:rsid w:val="002129A1"/>
    <w:rsid w:val="00237F0D"/>
    <w:rsid w:val="0027499B"/>
    <w:rsid w:val="002A3FC5"/>
    <w:rsid w:val="00304136"/>
    <w:rsid w:val="003179A1"/>
    <w:rsid w:val="003203D2"/>
    <w:rsid w:val="00360562"/>
    <w:rsid w:val="003B32E4"/>
    <w:rsid w:val="003D2977"/>
    <w:rsid w:val="0041282F"/>
    <w:rsid w:val="00426389"/>
    <w:rsid w:val="00472002"/>
    <w:rsid w:val="004B0DF2"/>
    <w:rsid w:val="004C61B4"/>
    <w:rsid w:val="004D26F1"/>
    <w:rsid w:val="004D5F5C"/>
    <w:rsid w:val="005029D3"/>
    <w:rsid w:val="00551125"/>
    <w:rsid w:val="00556B6A"/>
    <w:rsid w:val="005856AB"/>
    <w:rsid w:val="005A493B"/>
    <w:rsid w:val="005B3FC2"/>
    <w:rsid w:val="005C7157"/>
    <w:rsid w:val="005D5E7C"/>
    <w:rsid w:val="00677A54"/>
    <w:rsid w:val="006A0EEC"/>
    <w:rsid w:val="006E345A"/>
    <w:rsid w:val="007110E9"/>
    <w:rsid w:val="0076632C"/>
    <w:rsid w:val="00772E52"/>
    <w:rsid w:val="00893214"/>
    <w:rsid w:val="008D5072"/>
    <w:rsid w:val="009148D2"/>
    <w:rsid w:val="009506AB"/>
    <w:rsid w:val="0095703D"/>
    <w:rsid w:val="00A47F7D"/>
    <w:rsid w:val="00B17EBC"/>
    <w:rsid w:val="00B26138"/>
    <w:rsid w:val="00B824CB"/>
    <w:rsid w:val="00BC34D2"/>
    <w:rsid w:val="00BD6F65"/>
    <w:rsid w:val="00C43EB6"/>
    <w:rsid w:val="00C64624"/>
    <w:rsid w:val="00CC7F88"/>
    <w:rsid w:val="00DF3A90"/>
    <w:rsid w:val="00EF3543"/>
    <w:rsid w:val="00EF3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72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72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2E5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A3FC5"/>
    <w:pPr>
      <w:ind w:left="720"/>
      <w:contextualSpacing/>
    </w:pPr>
  </w:style>
  <w:style w:type="paragraph" w:customStyle="1" w:styleId="Default">
    <w:name w:val="Default"/>
    <w:rsid w:val="002129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72E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772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72E52"/>
    <w:rPr>
      <w:rFonts w:ascii="Tahoma" w:hAnsi="Tahoma" w:cs="Tahoma"/>
      <w:sz w:val="16"/>
      <w:szCs w:val="16"/>
    </w:rPr>
  </w:style>
  <w:style w:type="paragraph" w:styleId="ListeParagraf">
    <w:name w:val="List Paragraph"/>
    <w:basedOn w:val="Normal"/>
    <w:uiPriority w:val="34"/>
    <w:qFormat/>
    <w:rsid w:val="002A3FC5"/>
    <w:pPr>
      <w:ind w:left="720"/>
      <w:contextualSpacing/>
    </w:pPr>
  </w:style>
  <w:style w:type="paragraph" w:customStyle="1" w:styleId="Default">
    <w:name w:val="Default"/>
    <w:rsid w:val="002129A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835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Microsoft</cp:lastModifiedBy>
  <cp:revision>2</cp:revision>
  <cp:lastPrinted>2015-10-27T11:51:00Z</cp:lastPrinted>
  <dcterms:created xsi:type="dcterms:W3CDTF">2017-10-27T19:37:00Z</dcterms:created>
  <dcterms:modified xsi:type="dcterms:W3CDTF">2017-10-27T19:37:00Z</dcterms:modified>
</cp:coreProperties>
</file>