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B0CF4" w:rsidRDefault="003B0CF4" w:rsidP="003B0CF4">
            <w:pPr>
              <w:pStyle w:val="DersBilgileri"/>
              <w:rPr>
                <w:rFonts w:asciiTheme="minorHAnsi" w:hAnsiTheme="minorHAnsi"/>
                <w:b/>
                <w:bCs/>
                <w:sz w:val="24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144"/>
              </w:rPr>
              <w:t>O</w:t>
            </w:r>
            <w:r w:rsidRPr="003B0CF4">
              <w:rPr>
                <w:rFonts w:asciiTheme="minorHAnsi" w:hAnsiTheme="minorHAnsi"/>
                <w:b/>
                <w:bCs/>
                <w:sz w:val="24"/>
                <w:szCs w:val="144"/>
              </w:rPr>
              <w:t>nkoloji Olgu Sunumu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Yüksel ÜRÜN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İnteraktif</w:t>
            </w:r>
            <w:proofErr w:type="spellEnd"/>
            <w:r>
              <w:rPr>
                <w:szCs w:val="16"/>
              </w:rPr>
              <w:t xml:space="preserve"> Olgu Tartışması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Tarama testleri, meme kanserine tanısal yaklaşım, </w:t>
            </w:r>
            <w:proofErr w:type="spellStart"/>
            <w:r>
              <w:rPr>
                <w:szCs w:val="16"/>
              </w:rPr>
              <w:t>Febril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nötropeniye</w:t>
            </w:r>
            <w:proofErr w:type="spellEnd"/>
            <w:r>
              <w:rPr>
                <w:szCs w:val="16"/>
              </w:rPr>
              <w:t xml:space="preserve">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0CF4" w:rsidP="003B0CF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Kanser tarama testlerinin öğrenilmesi, meme kanserine tanısal yaklaşım ve temel tedavi önerileri, </w:t>
            </w:r>
            <w:proofErr w:type="spellStart"/>
            <w:r>
              <w:rPr>
                <w:szCs w:val="16"/>
              </w:rPr>
              <w:t>Febril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nötropeni</w:t>
            </w:r>
            <w:proofErr w:type="spellEnd"/>
            <w:r>
              <w:rPr>
                <w:szCs w:val="16"/>
              </w:rPr>
              <w:t xml:space="preserve"> üzerinden onkolojik acil ile başvuran bir hastaya yaklaşımın tartışılması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Tıbbi Onkoloji Kitabı, Ders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B0CF4"/>
    <w:sectPr w:rsidR="00EB0AE2" w:rsidSect="0085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3B0CF4"/>
    <w:rsid w:val="00832BE3"/>
    <w:rsid w:val="008563F6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2020-11-20T11:53:00Z</dcterms:created>
  <dcterms:modified xsi:type="dcterms:W3CDTF">2020-11-20T11:53:00Z</dcterms:modified>
</cp:coreProperties>
</file>