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11A7D" w:rsidP="00A1535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</w:t>
            </w:r>
            <w:r w:rsidR="00F91536">
              <w:rPr>
                <w:b/>
                <w:bCs/>
                <w:szCs w:val="16"/>
              </w:rPr>
              <w:t>327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KIRSAL </w:t>
            </w:r>
            <w:r w:rsidR="00A1535E">
              <w:rPr>
                <w:b/>
                <w:bCs/>
                <w:szCs w:val="16"/>
              </w:rPr>
              <w:t>ALTYAPI VE ÇEVRE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HAVVA EYLEM 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1535E" w:rsidP="00832AEF">
            <w:pPr>
              <w:pStyle w:val="DersBilgileri"/>
              <w:rPr>
                <w:szCs w:val="16"/>
              </w:rPr>
            </w:pPr>
            <w:r w:rsidRPr="00A1535E">
              <w:rPr>
                <w:szCs w:val="16"/>
              </w:rPr>
              <w:t xml:space="preserve">Kırsal alan planlanması unsurlarından olan Kırsal konutlar, kırsal ulaşım ağları, kırsal içme suyu sağlama, kırsal çevrenin korunması ve tarımsal atık yönetimi konularının açıklanması. Bu konularda planlama ve </w:t>
            </w:r>
            <w:proofErr w:type="spellStart"/>
            <w:r w:rsidRPr="00A1535E">
              <w:rPr>
                <w:szCs w:val="16"/>
              </w:rPr>
              <w:t>projeleme</w:t>
            </w:r>
            <w:proofErr w:type="spellEnd"/>
            <w:r w:rsidRPr="00A1535E">
              <w:rPr>
                <w:szCs w:val="16"/>
              </w:rPr>
              <w:t xml:space="preserve"> öğelerinin belirlenmesi.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1535E" w:rsidP="00832AEF">
            <w:pPr>
              <w:pStyle w:val="DersBilgileri"/>
              <w:rPr>
                <w:szCs w:val="16"/>
              </w:rPr>
            </w:pPr>
            <w:r w:rsidRPr="00A1535E">
              <w:rPr>
                <w:szCs w:val="16"/>
              </w:rPr>
              <w:t>Kırsal alan planlanması içerisindeki fiziksel planlama öğelerinin açıklanması. Kırsal konutlar, kırsal ulaşım ağları, kırsal içme suyu sağlama, kırsal çevrenin korunması ve tarımsal atık yönetimi konularında bilgi sağlanması.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YARIYIL - 14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1535E" w:rsidP="00832AEF">
            <w:pPr>
              <w:pStyle w:val="Kaynakca"/>
              <w:rPr>
                <w:szCs w:val="16"/>
                <w:lang w:val="tr-TR"/>
              </w:rPr>
            </w:pPr>
            <w:r w:rsidRPr="00A1535E">
              <w:rPr>
                <w:szCs w:val="16"/>
                <w:lang w:val="tr-TR"/>
              </w:rPr>
              <w:t xml:space="preserve">Girgin, İ. 2008. KIRSAL </w:t>
            </w:r>
            <w:proofErr w:type="gramStart"/>
            <w:r w:rsidRPr="00A1535E">
              <w:rPr>
                <w:szCs w:val="16"/>
                <w:lang w:val="tr-TR"/>
              </w:rPr>
              <w:t>ALTYAPI .</w:t>
            </w:r>
            <w:proofErr w:type="gramEnd"/>
            <w:r w:rsidRPr="00A1535E">
              <w:rPr>
                <w:szCs w:val="16"/>
                <w:lang w:val="tr-TR"/>
              </w:rPr>
              <w:t xml:space="preserve"> Ankara Üniversitesi Ziraat Fakültesi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11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915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11A7D"/>
    <w:rsid w:val="00A1535E"/>
    <w:rsid w:val="00BC32DD"/>
    <w:rsid w:val="00F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2020-12-10T21:06:00Z</dcterms:created>
  <dcterms:modified xsi:type="dcterms:W3CDTF">2020-12-10T21:06:00Z</dcterms:modified>
</cp:coreProperties>
</file>