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8EB04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17CDEBA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E798373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6B4B29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D34F0BA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CD8EEFD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03D255" w14:textId="45165D37" w:rsidR="00BC32DD" w:rsidRPr="001A2552" w:rsidRDefault="00E100B5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UX</w:t>
            </w:r>
          </w:p>
        </w:tc>
        <w:tc>
          <w:tcPr>
            <w:tcW w:w="6068" w:type="dxa"/>
          </w:tcPr>
          <w:p w14:paraId="04A8DAA7" w14:textId="0CDBEE03" w:rsidR="00BC32DD" w:rsidRPr="001A2552" w:rsidRDefault="00272F9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600509719061 – TEZ ÇALIŞMASI </w:t>
            </w:r>
          </w:p>
        </w:tc>
      </w:tr>
      <w:tr w:rsidR="00BC32DD" w:rsidRPr="001A2552" w14:paraId="7AB9A8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55543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98BFEC6" w14:textId="001A2534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DOÇ.DR. CEREN KARADENİZ</w:t>
            </w:r>
          </w:p>
        </w:tc>
      </w:tr>
      <w:tr w:rsidR="00BC32DD" w:rsidRPr="001A2552" w14:paraId="6D308D99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6FF3E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4EDADC7" w14:textId="13C2B608" w:rsidR="00BC32DD" w:rsidRPr="001A2552" w:rsidRDefault="006F56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YÜKSEK LİSANS </w:t>
            </w:r>
          </w:p>
        </w:tc>
      </w:tr>
      <w:tr w:rsidR="00BC32DD" w:rsidRPr="001A2552" w14:paraId="27DAAC2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B50C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EA9EC4B" w14:textId="55B28E81" w:rsidR="00BC32DD" w:rsidRPr="001A2552" w:rsidRDefault="00CD7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627BA19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0A07E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ADE7001" w14:textId="6F7F5A1B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TEORİK </w:t>
            </w:r>
          </w:p>
        </w:tc>
      </w:tr>
      <w:tr w:rsidR="00BC32DD" w:rsidRPr="001A2552" w14:paraId="0BFB351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F305C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531A105" w14:textId="57F3173E" w:rsidR="00BC32DD" w:rsidRPr="001A2552" w:rsidRDefault="009B5F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Müze eğitimi alanında gerçekleştirilecek yüksek lisans tezlerine altyapı oluşturacak alan bilgisi, terminoloji ve yayın örnekleri derlenmekte ve incelenmektedir. </w:t>
            </w:r>
          </w:p>
        </w:tc>
      </w:tr>
      <w:tr w:rsidR="00BC32DD" w:rsidRPr="001A2552" w14:paraId="718D891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30084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0BA2E43" w14:textId="7826F17C" w:rsidR="00BC32DD" w:rsidRPr="001A2552" w:rsidRDefault="009B5F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Müze eğitimi alanında gerçekleştirilecek yüksek lisans tezlerine altyapı oluşturacak alan bilgisi, terminoloji ve yayın örneklerinin incelenmesi</w:t>
            </w:r>
          </w:p>
        </w:tc>
      </w:tr>
      <w:tr w:rsidR="00BC32DD" w:rsidRPr="001A2552" w14:paraId="7A5D800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D145D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0724212" w14:textId="09E44426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HAFTA </w:t>
            </w:r>
          </w:p>
        </w:tc>
      </w:tr>
      <w:tr w:rsidR="00BC32DD" w:rsidRPr="001A2552" w14:paraId="009BE23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04B3E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F768366" w14:textId="26692878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14:paraId="52D8C797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41D25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32FFBB9" w14:textId="2B425A5D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3FF594D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6DCE7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6045CAD" w14:textId="59AB4364" w:rsidR="00705A11" w:rsidRDefault="00705A11" w:rsidP="00832AEF">
            <w:pPr>
              <w:pStyle w:val="Kaynakca"/>
            </w:pPr>
            <w:r>
              <w:t xml:space="preserve">Walhimer, M. (2015). Museums101. U.S.: Rowman &amp; Littlefield Publishers. </w:t>
            </w:r>
          </w:p>
          <w:p w14:paraId="1A453C88" w14:textId="3C154899" w:rsidR="008D6841" w:rsidRDefault="008D6841" w:rsidP="00832AEF">
            <w:pPr>
              <w:pStyle w:val="Kaynakca"/>
            </w:pPr>
            <w:r>
              <w:t xml:space="preserve">Black, Graham: The Engaging Museum Developing Museums for Visitor Involvement, New York: </w:t>
            </w:r>
            <w:proofErr w:type="spellStart"/>
            <w:r>
              <w:t>Routledg</w:t>
            </w:r>
            <w:proofErr w:type="spellEnd"/>
            <w:r>
              <w:t>, 2005.</w:t>
            </w:r>
          </w:p>
          <w:p w14:paraId="2ACC8729" w14:textId="30642ABF" w:rsidR="00BC32DD" w:rsidRDefault="00705A11" w:rsidP="00832AEF">
            <w:pPr>
              <w:pStyle w:val="Kaynakca"/>
            </w:pPr>
            <w:proofErr w:type="spellStart"/>
            <w:r>
              <w:t>Onur</w:t>
            </w:r>
            <w:proofErr w:type="spellEnd"/>
            <w:r>
              <w:t xml:space="preserve">, B. (2015). Yeni Müzebilim. Ankara: </w:t>
            </w:r>
            <w:proofErr w:type="spellStart"/>
            <w:r>
              <w:t>İmge</w:t>
            </w:r>
            <w:proofErr w:type="spellEnd"/>
            <w:r>
              <w:t xml:space="preserve"> </w:t>
            </w:r>
            <w:proofErr w:type="spellStart"/>
            <w:r>
              <w:t>Kitabevi</w:t>
            </w:r>
            <w:proofErr w:type="spellEnd"/>
            <w:r>
              <w:t xml:space="preserve"> </w:t>
            </w:r>
            <w:proofErr w:type="spellStart"/>
            <w:r>
              <w:t>Yayınları</w:t>
            </w:r>
            <w:proofErr w:type="spellEnd"/>
            <w:r>
              <w:t>.</w:t>
            </w:r>
          </w:p>
          <w:p w14:paraId="3B0A4787" w14:textId="77777777" w:rsidR="00705A11" w:rsidRDefault="00705A11" w:rsidP="00832AEF">
            <w:pPr>
              <w:pStyle w:val="Kaynakca"/>
            </w:pPr>
            <w:r>
              <w:t xml:space="preserve">Milli </w:t>
            </w:r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Bakanlığı</w:t>
            </w:r>
            <w:proofErr w:type="spellEnd"/>
            <w:r>
              <w:t xml:space="preserve"> </w:t>
            </w:r>
            <w:proofErr w:type="spellStart"/>
            <w:r>
              <w:t>Müze</w:t>
            </w:r>
            <w:proofErr w:type="spellEnd"/>
            <w:r>
              <w:t xml:space="preserve"> </w:t>
            </w:r>
            <w:proofErr w:type="spellStart"/>
            <w:r>
              <w:t>Eğitimi</w:t>
            </w:r>
            <w:proofErr w:type="spellEnd"/>
            <w:r>
              <w:t xml:space="preserve"> </w:t>
            </w:r>
            <w:proofErr w:type="spellStart"/>
            <w:r>
              <w:t>Öğretmen</w:t>
            </w:r>
            <w:proofErr w:type="spellEnd"/>
            <w:r>
              <w:t xml:space="preserve"> </w:t>
            </w:r>
            <w:proofErr w:type="spellStart"/>
            <w:r>
              <w:t>Kitabı</w:t>
            </w:r>
            <w:proofErr w:type="spellEnd"/>
            <w:r>
              <w:t xml:space="preserve">. 2019. </w:t>
            </w:r>
          </w:p>
          <w:p w14:paraId="661470A6" w14:textId="77777777" w:rsidR="00705A11" w:rsidRDefault="00705A11" w:rsidP="00832AEF">
            <w:pPr>
              <w:pStyle w:val="Kaynakca"/>
            </w:pPr>
            <w:r>
              <w:t xml:space="preserve">UNICEF </w:t>
            </w:r>
            <w:proofErr w:type="spellStart"/>
            <w:r>
              <w:t>Müze</w:t>
            </w:r>
            <w:proofErr w:type="spellEnd"/>
            <w:r>
              <w:t xml:space="preserve"> </w:t>
            </w:r>
            <w:proofErr w:type="spellStart"/>
            <w:r>
              <w:t>Eğitimi</w:t>
            </w:r>
            <w:proofErr w:type="spellEnd"/>
            <w:r>
              <w:t xml:space="preserve"> </w:t>
            </w:r>
            <w:proofErr w:type="spellStart"/>
            <w:r>
              <w:t>Kitabı</w:t>
            </w:r>
            <w:proofErr w:type="spellEnd"/>
            <w:r>
              <w:t>. 2010.</w:t>
            </w:r>
          </w:p>
          <w:p w14:paraId="7C6A94A4" w14:textId="231F0562" w:rsidR="00705A11" w:rsidRDefault="00705A11" w:rsidP="00832AEF">
            <w:pPr>
              <w:pStyle w:val="Kaynakca"/>
            </w:pPr>
            <w:r>
              <w:t>Kotler, Philip, &amp; Keller, Kevin</w:t>
            </w:r>
            <w:r w:rsidR="008D6841">
              <w:t xml:space="preserve"> (2006</w:t>
            </w:r>
            <w:proofErr w:type="gramStart"/>
            <w:r w:rsidR="008D6841">
              <w:t>).</w:t>
            </w:r>
            <w:proofErr w:type="spellStart"/>
            <w:r>
              <w:t>Marketin</w:t>
            </w:r>
            <w:proofErr w:type="spellEnd"/>
            <w:proofErr w:type="gramEnd"/>
            <w:r>
              <w:t xml:space="preserve"> Management (12th Edition), New Jersey: Pearson Education, 2006.</w:t>
            </w:r>
          </w:p>
          <w:p w14:paraId="6FF071D6" w14:textId="430D799F" w:rsidR="00705A11" w:rsidRDefault="00705A11" w:rsidP="00832AEF">
            <w:pPr>
              <w:pStyle w:val="Kaynakca"/>
            </w:pPr>
            <w:proofErr w:type="spellStart"/>
            <w:r>
              <w:t>Erbay</w:t>
            </w:r>
            <w:proofErr w:type="spellEnd"/>
            <w:r>
              <w:t xml:space="preserve">, </w:t>
            </w:r>
            <w:proofErr w:type="spellStart"/>
            <w:r>
              <w:t>Mutlu</w:t>
            </w:r>
            <w:proofErr w:type="spellEnd"/>
            <w:r w:rsidR="008D6841">
              <w:t xml:space="preserve"> (20119. </w:t>
            </w:r>
            <w:proofErr w:type="spellStart"/>
            <w:r>
              <w:t>Müzelerde</w:t>
            </w:r>
            <w:proofErr w:type="spellEnd"/>
            <w:r>
              <w:t xml:space="preserve"> </w:t>
            </w:r>
            <w:proofErr w:type="spellStart"/>
            <w:r>
              <w:t>Sergileme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Sunum</w:t>
            </w:r>
            <w:proofErr w:type="spellEnd"/>
            <w:r>
              <w:t xml:space="preserve"> </w:t>
            </w:r>
            <w:proofErr w:type="spellStart"/>
            <w:r>
              <w:t>Teknikleri</w:t>
            </w:r>
            <w:proofErr w:type="spellEnd"/>
            <w:r>
              <w:t>, İstanbul: Beta, 2011.</w:t>
            </w:r>
          </w:p>
          <w:p w14:paraId="5F956A26" w14:textId="77777777" w:rsidR="00705A11" w:rsidRDefault="008D6841" w:rsidP="00832AEF">
            <w:pPr>
              <w:pStyle w:val="Kaynakca"/>
            </w:pPr>
            <w:proofErr w:type="spellStart"/>
            <w:r>
              <w:t>Artun</w:t>
            </w:r>
            <w:proofErr w:type="spellEnd"/>
            <w:r>
              <w:t xml:space="preserve">, Ali (2017). </w:t>
            </w:r>
            <w:proofErr w:type="spellStart"/>
            <w:r>
              <w:t>Mümkün</w:t>
            </w:r>
            <w:proofErr w:type="spellEnd"/>
            <w:r>
              <w:t xml:space="preserve"> </w:t>
            </w:r>
            <w:proofErr w:type="spellStart"/>
            <w:r>
              <w:t>Olmayan</w:t>
            </w:r>
            <w:proofErr w:type="spellEnd"/>
            <w:r>
              <w:t xml:space="preserve"> </w:t>
            </w:r>
            <w:proofErr w:type="spellStart"/>
            <w:r>
              <w:t>Müze</w:t>
            </w:r>
            <w:proofErr w:type="spellEnd"/>
            <w:r>
              <w:t xml:space="preserve">, İstanbul: </w:t>
            </w:r>
            <w:proofErr w:type="spellStart"/>
            <w:r>
              <w:t>İletişim</w:t>
            </w:r>
            <w:proofErr w:type="spellEnd"/>
            <w:r>
              <w:t>.</w:t>
            </w:r>
          </w:p>
          <w:p w14:paraId="4C966034" w14:textId="2923A15E" w:rsidR="008D6841" w:rsidRPr="001A2552" w:rsidRDefault="008D6841" w:rsidP="00832AEF">
            <w:pPr>
              <w:pStyle w:val="Kaynakca"/>
              <w:rPr>
                <w:szCs w:val="16"/>
                <w:lang w:val="tr-TR"/>
              </w:rPr>
            </w:pPr>
            <w:r>
              <w:t xml:space="preserve">Schubert, </w:t>
            </w:r>
            <w:proofErr w:type="spellStart"/>
            <w:r>
              <w:t>Karsten</w:t>
            </w:r>
            <w:proofErr w:type="spellEnd"/>
            <w:r>
              <w:t xml:space="preserve">. The Curator's Egg: The Evolution of the Museum Concept from the French Revolution to the Present Day. London, </w:t>
            </w:r>
            <w:proofErr w:type="spellStart"/>
            <w:r>
              <w:t>Ridinghouse</w:t>
            </w:r>
            <w:proofErr w:type="spellEnd"/>
            <w:r>
              <w:t>, 2009.</w:t>
            </w:r>
          </w:p>
        </w:tc>
      </w:tr>
      <w:tr w:rsidR="00BC32DD" w:rsidRPr="001A2552" w14:paraId="54E346D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B5BCFC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C3FC131" w14:textId="72B65BE1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14:paraId="3E394F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21C8B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11D5B02" w14:textId="58EFBE9F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30B0E6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B400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F790491" w14:textId="0070CB95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D7BFCDC" w14:textId="77777777" w:rsidR="00BC32DD" w:rsidRPr="001A2552" w:rsidRDefault="00BC32DD" w:rsidP="00BC32DD">
      <w:pPr>
        <w:rPr>
          <w:sz w:val="16"/>
          <w:szCs w:val="16"/>
        </w:rPr>
      </w:pPr>
    </w:p>
    <w:p w14:paraId="68A03E97" w14:textId="77777777" w:rsidR="00BC32DD" w:rsidRPr="001A2552" w:rsidRDefault="00BC32DD" w:rsidP="00BC32DD">
      <w:pPr>
        <w:rPr>
          <w:sz w:val="16"/>
          <w:szCs w:val="16"/>
        </w:rPr>
      </w:pPr>
    </w:p>
    <w:p w14:paraId="668E094F" w14:textId="77777777" w:rsidR="00BC32DD" w:rsidRPr="001A2552" w:rsidRDefault="00BC32DD" w:rsidP="00BC32DD">
      <w:pPr>
        <w:rPr>
          <w:sz w:val="16"/>
          <w:szCs w:val="16"/>
        </w:rPr>
      </w:pPr>
    </w:p>
    <w:p w14:paraId="72080F76" w14:textId="77777777" w:rsidR="00BC32DD" w:rsidRDefault="00BC32DD" w:rsidP="00BC32DD"/>
    <w:p w14:paraId="3A46140F" w14:textId="77777777" w:rsidR="00EB0AE2" w:rsidRDefault="00272F9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272F98"/>
    <w:rsid w:val="006F563A"/>
    <w:rsid w:val="00705A11"/>
    <w:rsid w:val="00832BE3"/>
    <w:rsid w:val="008D6841"/>
    <w:rsid w:val="009B5F56"/>
    <w:rsid w:val="00BC32DD"/>
    <w:rsid w:val="00CD763F"/>
    <w:rsid w:val="00E1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3D7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Ceren Karadeniz</cp:lastModifiedBy>
  <cp:revision>7</cp:revision>
  <dcterms:created xsi:type="dcterms:W3CDTF">2020-12-18T05:55:00Z</dcterms:created>
  <dcterms:modified xsi:type="dcterms:W3CDTF">2020-12-19T09:36:00Z</dcterms:modified>
</cp:coreProperties>
</file>