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11" w:rsidRPr="00473611" w:rsidRDefault="00473611" w:rsidP="004736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611">
        <w:rPr>
          <w:rFonts w:ascii="Times New Roman" w:hAnsi="Times New Roman" w:cs="Times New Roman"/>
          <w:b/>
          <w:sz w:val="28"/>
          <w:szCs w:val="28"/>
        </w:rPr>
        <w:t>PULPA DOKUSU:</w:t>
      </w:r>
    </w:p>
    <w:p w:rsidR="00473611" w:rsidRP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  <w:r w:rsidRPr="00473611">
        <w:rPr>
          <w:rFonts w:ascii="Times New Roman" w:hAnsi="Times New Roman" w:cs="Times New Roman"/>
          <w:sz w:val="28"/>
          <w:szCs w:val="28"/>
        </w:rPr>
        <w:t xml:space="preserve">Diş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pulpası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, dişin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dentin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dokusu ile çevrili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pulpa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boşluğunu (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pulpa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odası ve kök kanallarını) dolduran kan damarı ve sinirden zengin, hücreler, ana yapı ve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fibrillerden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oluşan gevşek bağ dokusudur.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Pulpa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dokusu yerleşimine göre kuron ve kök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pulpası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olarak iki kısımdan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oluşur.Pulpanın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tüberkül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tepelerine rastlayan çıkıntılarına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pulpa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boynuzu denir.</w:t>
      </w:r>
    </w:p>
    <w:p w:rsidR="00473611" w:rsidRPr="00473611" w:rsidRDefault="00473611" w:rsidP="004736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611">
        <w:rPr>
          <w:rFonts w:ascii="Times New Roman" w:hAnsi="Times New Roman" w:cs="Times New Roman"/>
          <w:b/>
          <w:sz w:val="28"/>
          <w:szCs w:val="28"/>
        </w:rPr>
        <w:t xml:space="preserve">Diş </w:t>
      </w:r>
      <w:proofErr w:type="spellStart"/>
      <w:r w:rsidRPr="00473611">
        <w:rPr>
          <w:rFonts w:ascii="Times New Roman" w:hAnsi="Times New Roman" w:cs="Times New Roman"/>
          <w:b/>
          <w:sz w:val="28"/>
          <w:szCs w:val="28"/>
        </w:rPr>
        <w:t>Pulpasının</w:t>
      </w:r>
      <w:proofErr w:type="spellEnd"/>
      <w:r w:rsidRPr="00473611">
        <w:rPr>
          <w:rFonts w:ascii="Times New Roman" w:hAnsi="Times New Roman" w:cs="Times New Roman"/>
          <w:b/>
          <w:sz w:val="28"/>
          <w:szCs w:val="28"/>
        </w:rPr>
        <w:t xml:space="preserve"> Görevleri:</w:t>
      </w:r>
    </w:p>
    <w:p w:rsidR="00473611" w:rsidRPr="00473611" w:rsidRDefault="00473611" w:rsidP="004736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611">
        <w:rPr>
          <w:rFonts w:ascii="Times New Roman" w:hAnsi="Times New Roman" w:cs="Times New Roman"/>
          <w:sz w:val="28"/>
          <w:szCs w:val="28"/>
        </w:rPr>
        <w:t>Formatiftir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; çünkü dişin canlı kaldığı sürece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dentin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oluşturur. Aşınma ve çürükle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pulpanın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açılmasına karşı yeni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dentin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yaparak savunma fonksiyonuna yardımcı olur.</w:t>
      </w:r>
    </w:p>
    <w:p w:rsidR="00473611" w:rsidRPr="00473611" w:rsidRDefault="00473611" w:rsidP="004736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611">
        <w:rPr>
          <w:rFonts w:ascii="Times New Roman" w:hAnsi="Times New Roman" w:cs="Times New Roman"/>
          <w:sz w:val="28"/>
          <w:szCs w:val="28"/>
        </w:rPr>
        <w:t>Nutritifdir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; damar ağıyla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pulpa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dentin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kompleksinin tüm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vital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elemanlarını besler.</w:t>
      </w:r>
    </w:p>
    <w:p w:rsidR="00473611" w:rsidRPr="00473611" w:rsidRDefault="00473611" w:rsidP="004736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611">
        <w:rPr>
          <w:rFonts w:ascii="Times New Roman" w:hAnsi="Times New Roman" w:cs="Times New Roman"/>
          <w:sz w:val="28"/>
          <w:szCs w:val="28"/>
        </w:rPr>
        <w:t>Sinirsel fonksiyon; duyu ve motor sinirlerle ağrı algılaması ve kan damarlarının kontrolünü sağlar.</w:t>
      </w:r>
    </w:p>
    <w:p w:rsidR="00473611" w:rsidRPr="00473611" w:rsidRDefault="00473611" w:rsidP="004736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611">
        <w:rPr>
          <w:rFonts w:ascii="Times New Roman" w:hAnsi="Times New Roman" w:cs="Times New Roman"/>
          <w:sz w:val="28"/>
          <w:szCs w:val="28"/>
        </w:rPr>
        <w:t xml:space="preserve">Defansiftir; çünkü fiziksel, kimyasal ve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mikrobiyal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irritanlara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karşı savunma oluşturur.</w:t>
      </w:r>
    </w:p>
    <w:p w:rsidR="00473611" w:rsidRPr="00473611" w:rsidRDefault="00473611" w:rsidP="004736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611" w:rsidRPr="00473611" w:rsidRDefault="00473611" w:rsidP="0047361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611">
        <w:rPr>
          <w:rFonts w:ascii="Times New Roman" w:hAnsi="Times New Roman" w:cs="Times New Roman"/>
          <w:b/>
          <w:sz w:val="28"/>
          <w:szCs w:val="28"/>
        </w:rPr>
        <w:t>Pulpanın</w:t>
      </w:r>
      <w:proofErr w:type="spellEnd"/>
      <w:r w:rsidRPr="00473611">
        <w:rPr>
          <w:rFonts w:ascii="Times New Roman" w:hAnsi="Times New Roman" w:cs="Times New Roman"/>
          <w:b/>
          <w:sz w:val="28"/>
          <w:szCs w:val="28"/>
        </w:rPr>
        <w:t xml:space="preserve"> Yapısı:</w:t>
      </w:r>
    </w:p>
    <w:p w:rsidR="00473611" w:rsidRP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Pulpa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gevşek bağ dokusu yapısındadır.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Pulpa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bağ dokusu tüm bağ dokuları gibi aşağıdaki elemanlardan oluşur:</w:t>
      </w:r>
    </w:p>
    <w:p w:rsidR="00473611" w:rsidRP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  <w:r w:rsidRPr="00473611">
        <w:rPr>
          <w:rFonts w:ascii="Times New Roman" w:hAnsi="Times New Roman" w:cs="Times New Roman"/>
          <w:b/>
          <w:sz w:val="28"/>
          <w:szCs w:val="28"/>
        </w:rPr>
        <w:t xml:space="preserve">Hücreler: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Odontoblastlar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(yalnız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pulpada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bulunan ana fonksiyonu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dentin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yapmak olan yüksek derecede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diferansiye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hücreler ),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fibroblastlar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,  farklılaşmamış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mezenkimal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hücreler (rezerv hücreler; gereksinime göre diğer hücrelere farklılaşabilen hücrelerdir), diğer hücreler {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perisitler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perivasküler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hücreler),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endotel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hücreleri, kandan göç eden savunma hücreleri (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dendritik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hücreler,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mast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hücreleri, B ve T lenfositler,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nötrofiller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makrofajlar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myelinli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myelinsiz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sinirlerede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bulunan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Schwann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hücreleri}.</w:t>
      </w:r>
    </w:p>
    <w:p w:rsidR="00473611" w:rsidRP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611">
        <w:rPr>
          <w:rFonts w:ascii="Times New Roman" w:hAnsi="Times New Roman" w:cs="Times New Roman"/>
          <w:b/>
          <w:sz w:val="28"/>
          <w:szCs w:val="28"/>
        </w:rPr>
        <w:t>Fibröz</w:t>
      </w:r>
      <w:proofErr w:type="spellEnd"/>
      <w:r w:rsidRPr="00473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3611">
        <w:rPr>
          <w:rFonts w:ascii="Times New Roman" w:hAnsi="Times New Roman" w:cs="Times New Roman"/>
          <w:b/>
          <w:sz w:val="28"/>
          <w:szCs w:val="28"/>
        </w:rPr>
        <w:t>matriks</w:t>
      </w:r>
      <w:proofErr w:type="spellEnd"/>
      <w:r w:rsidRPr="00473611">
        <w:rPr>
          <w:rFonts w:ascii="Times New Roman" w:hAnsi="Times New Roman" w:cs="Times New Roman"/>
          <w:b/>
          <w:sz w:val="28"/>
          <w:szCs w:val="28"/>
        </w:rPr>
        <w:t>:</w:t>
      </w:r>
      <w:r w:rsidRPr="00473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Retiküler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kollajen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lifler.</w:t>
      </w:r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  <w:r w:rsidRPr="00473611">
        <w:rPr>
          <w:rFonts w:ascii="Times New Roman" w:hAnsi="Times New Roman" w:cs="Times New Roman"/>
          <w:b/>
          <w:sz w:val="28"/>
          <w:szCs w:val="28"/>
        </w:rPr>
        <w:t>Esas madde:</w:t>
      </w:r>
      <w:r w:rsidRPr="00473611">
        <w:rPr>
          <w:rFonts w:ascii="Times New Roman" w:hAnsi="Times New Roman" w:cs="Times New Roman"/>
          <w:sz w:val="28"/>
          <w:szCs w:val="28"/>
        </w:rPr>
        <w:t xml:space="preserve"> Hücre ve liflerin arasını dolduran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proteoglikanlar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473611">
        <w:rPr>
          <w:rFonts w:ascii="Times New Roman" w:hAnsi="Times New Roman" w:cs="Times New Roman"/>
          <w:sz w:val="28"/>
          <w:szCs w:val="28"/>
        </w:rPr>
        <w:t>glikoproteinlerden</w:t>
      </w:r>
      <w:proofErr w:type="spellEnd"/>
      <w:r w:rsidRPr="00473611">
        <w:rPr>
          <w:rFonts w:ascii="Times New Roman" w:hAnsi="Times New Roman" w:cs="Times New Roman"/>
          <w:sz w:val="28"/>
          <w:szCs w:val="28"/>
        </w:rPr>
        <w:t xml:space="preserve"> zengin jel yapısındaki ara maddedir.</w:t>
      </w:r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  <w:r w:rsidRPr="0047361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8B1CA83" wp14:editId="67B2D0D7">
            <wp:extent cx="5958840" cy="4965700"/>
            <wp:effectExtent l="0" t="0" r="10160" b="1270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414" cy="496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611" w:rsidRPr="00473611" w:rsidRDefault="00473611" w:rsidP="00473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B7F" w:rsidRDefault="00473611">
      <w:r>
        <w:rPr>
          <w:noProof/>
          <w:lang w:val="en-US"/>
        </w:rPr>
        <w:drawing>
          <wp:inline distT="0" distB="0" distL="0" distR="0">
            <wp:extent cx="7148244" cy="5257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710" cy="525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5B7F" w:rsidSect="00195B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C329C"/>
    <w:multiLevelType w:val="hybridMultilevel"/>
    <w:tmpl w:val="AA5C1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11"/>
    <w:rsid w:val="00195B7F"/>
    <w:rsid w:val="0047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39A7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1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6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11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1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6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11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1397</Characters>
  <Application>Microsoft Macintosh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Yılmaz</dc:creator>
  <cp:keywords/>
  <dc:description/>
  <cp:lastModifiedBy>Funda Yılmaz</cp:lastModifiedBy>
  <cp:revision>1</cp:revision>
  <dcterms:created xsi:type="dcterms:W3CDTF">2021-01-03T15:44:00Z</dcterms:created>
  <dcterms:modified xsi:type="dcterms:W3CDTF">2021-01-03T15:53:00Z</dcterms:modified>
</cp:coreProperties>
</file>