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84096" w14:textId="77777777" w:rsidR="00BC0463" w:rsidRDefault="00BC0463" w:rsidP="00BC0463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r w:rsidRPr="00052AE3">
        <w:rPr>
          <w:b/>
          <w:sz w:val="28"/>
          <w:szCs w:val="28"/>
        </w:rPr>
        <w:t xml:space="preserve">Direkt ve </w:t>
      </w:r>
      <w:proofErr w:type="spellStart"/>
      <w:r w:rsidRPr="00052AE3">
        <w:rPr>
          <w:b/>
          <w:sz w:val="28"/>
          <w:szCs w:val="28"/>
        </w:rPr>
        <w:t>indirekt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kuafajda</w:t>
      </w:r>
      <w:proofErr w:type="spellEnd"/>
      <w:r>
        <w:rPr>
          <w:b/>
          <w:sz w:val="28"/>
          <w:szCs w:val="28"/>
        </w:rPr>
        <w:t xml:space="preserve"> kullanılan malzemeler</w:t>
      </w:r>
      <w:r w:rsidRPr="00052AE3">
        <w:rPr>
          <w:b/>
          <w:sz w:val="28"/>
          <w:szCs w:val="28"/>
        </w:rPr>
        <w:t>:</w:t>
      </w:r>
    </w:p>
    <w:p w14:paraId="76B2748F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23A8D">
        <w:rPr>
          <w:sz w:val="28"/>
          <w:szCs w:val="28"/>
        </w:rPr>
        <w:t>Klinik muayene</w:t>
      </w:r>
      <w:r>
        <w:rPr>
          <w:sz w:val="28"/>
          <w:szCs w:val="28"/>
        </w:rPr>
        <w:t xml:space="preserve"> takımı (küvet, ayna, </w:t>
      </w:r>
      <w:proofErr w:type="spellStart"/>
      <w:r>
        <w:rPr>
          <w:sz w:val="28"/>
          <w:szCs w:val="28"/>
        </w:rPr>
        <w:t>sond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presel</w:t>
      </w:r>
      <w:proofErr w:type="spellEnd"/>
      <w:r>
        <w:rPr>
          <w:sz w:val="28"/>
          <w:szCs w:val="28"/>
        </w:rPr>
        <w:t>)</w:t>
      </w:r>
    </w:p>
    <w:p w14:paraId="372E8963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Anestezik</w:t>
      </w:r>
      <w:proofErr w:type="spellEnd"/>
      <w:r>
        <w:rPr>
          <w:sz w:val="28"/>
          <w:szCs w:val="28"/>
        </w:rPr>
        <w:t xml:space="preserve"> solüsyon, enjektör</w:t>
      </w:r>
    </w:p>
    <w:p w14:paraId="0F596320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Lastik örtü (</w:t>
      </w:r>
      <w:proofErr w:type="spellStart"/>
      <w:r>
        <w:rPr>
          <w:sz w:val="28"/>
          <w:szCs w:val="28"/>
        </w:rPr>
        <w:t>rubber</w:t>
      </w:r>
      <w:proofErr w:type="spellEnd"/>
      <w:r>
        <w:rPr>
          <w:sz w:val="28"/>
          <w:szCs w:val="28"/>
        </w:rPr>
        <w:t xml:space="preserve"> dam) seti</w:t>
      </w:r>
    </w:p>
    <w:p w14:paraId="733C7307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Aeratör</w:t>
      </w:r>
      <w:proofErr w:type="spellEnd"/>
      <w:r>
        <w:rPr>
          <w:sz w:val="28"/>
          <w:szCs w:val="28"/>
        </w:rPr>
        <w:t xml:space="preserve"> başlığı için </w:t>
      </w:r>
      <w:proofErr w:type="spellStart"/>
      <w:r>
        <w:rPr>
          <w:sz w:val="28"/>
          <w:szCs w:val="28"/>
        </w:rPr>
        <w:t>rond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fissür</w:t>
      </w:r>
      <w:proofErr w:type="spellEnd"/>
      <w:r>
        <w:rPr>
          <w:sz w:val="28"/>
          <w:szCs w:val="28"/>
        </w:rPr>
        <w:t xml:space="preserve">, ters konik elmas </w:t>
      </w:r>
      <w:proofErr w:type="spellStart"/>
      <w:r>
        <w:rPr>
          <w:sz w:val="28"/>
          <w:szCs w:val="28"/>
        </w:rPr>
        <w:t>frezler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mikromotor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anguldruvası</w:t>
      </w:r>
      <w:proofErr w:type="spellEnd"/>
      <w:r>
        <w:rPr>
          <w:sz w:val="28"/>
          <w:szCs w:val="28"/>
        </w:rPr>
        <w:t xml:space="preserve"> için </w:t>
      </w:r>
      <w:proofErr w:type="spellStart"/>
      <w:r>
        <w:rPr>
          <w:sz w:val="28"/>
          <w:szCs w:val="28"/>
        </w:rPr>
        <w:t>rond</w:t>
      </w:r>
      <w:proofErr w:type="spellEnd"/>
      <w:r>
        <w:rPr>
          <w:sz w:val="28"/>
          <w:szCs w:val="28"/>
        </w:rPr>
        <w:t xml:space="preserve"> çelik </w:t>
      </w:r>
      <w:proofErr w:type="spellStart"/>
      <w:r>
        <w:rPr>
          <w:sz w:val="28"/>
          <w:szCs w:val="28"/>
        </w:rPr>
        <w:t>frez</w:t>
      </w:r>
      <w:proofErr w:type="spellEnd"/>
    </w:p>
    <w:p w14:paraId="7115BA6B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aletleri (ekskavatör, ağız </w:t>
      </w:r>
      <w:proofErr w:type="spellStart"/>
      <w:r>
        <w:rPr>
          <w:sz w:val="28"/>
          <w:szCs w:val="28"/>
        </w:rPr>
        <w:t>spatülü</w:t>
      </w:r>
      <w:proofErr w:type="spellEnd"/>
      <w:r>
        <w:rPr>
          <w:sz w:val="28"/>
          <w:szCs w:val="28"/>
        </w:rPr>
        <w:t>, tepici)</w:t>
      </w:r>
    </w:p>
    <w:p w14:paraId="699D83D8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Matriks</w:t>
      </w:r>
      <w:proofErr w:type="spellEnd"/>
    </w:p>
    <w:p w14:paraId="5AD7E1BD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Siman camı, siman </w:t>
      </w:r>
      <w:proofErr w:type="spellStart"/>
      <w:r>
        <w:rPr>
          <w:sz w:val="28"/>
          <w:szCs w:val="28"/>
        </w:rPr>
        <w:t>spatülü</w:t>
      </w:r>
      <w:proofErr w:type="spellEnd"/>
    </w:p>
    <w:p w14:paraId="26FBFB8F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Steril serum fizyolojik</w:t>
      </w:r>
    </w:p>
    <w:p w14:paraId="2BEE6601" w14:textId="77777777" w:rsidR="00BC0463" w:rsidRPr="00A23A8D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Steril pamuk </w:t>
      </w:r>
      <w:proofErr w:type="spellStart"/>
      <w:r>
        <w:rPr>
          <w:sz w:val="28"/>
          <w:szCs w:val="28"/>
        </w:rPr>
        <w:t>pelet</w:t>
      </w:r>
      <w:proofErr w:type="spellEnd"/>
    </w:p>
    <w:p w14:paraId="73CC1205" w14:textId="77777777" w:rsidR="00BC0463" w:rsidRDefault="00BC0463" w:rsidP="00BC0463">
      <w:pPr>
        <w:spacing w:line="360" w:lineRule="auto"/>
        <w:jc w:val="both"/>
        <w:rPr>
          <w:b/>
          <w:sz w:val="28"/>
          <w:szCs w:val="28"/>
        </w:rPr>
      </w:pPr>
    </w:p>
    <w:p w14:paraId="76DC4BF7" w14:textId="77777777" w:rsidR="00BC0463" w:rsidRDefault="00BC0463" w:rsidP="00BC0463">
      <w:pPr>
        <w:spacing w:line="360" w:lineRule="auto"/>
        <w:jc w:val="both"/>
        <w:rPr>
          <w:b/>
          <w:sz w:val="28"/>
          <w:szCs w:val="28"/>
        </w:rPr>
      </w:pPr>
      <w:r w:rsidRPr="00052AE3">
        <w:rPr>
          <w:b/>
          <w:sz w:val="28"/>
          <w:szCs w:val="28"/>
        </w:rPr>
        <w:t xml:space="preserve">Direkt ve </w:t>
      </w:r>
      <w:proofErr w:type="spellStart"/>
      <w:r w:rsidRPr="00052AE3">
        <w:rPr>
          <w:b/>
          <w:sz w:val="28"/>
          <w:szCs w:val="28"/>
        </w:rPr>
        <w:t>indirekt</w:t>
      </w:r>
      <w:proofErr w:type="spellEnd"/>
      <w:r w:rsidRPr="00052AE3">
        <w:rPr>
          <w:b/>
          <w:sz w:val="28"/>
          <w:szCs w:val="28"/>
        </w:rPr>
        <w:t xml:space="preserve"> </w:t>
      </w:r>
      <w:proofErr w:type="spellStart"/>
      <w:r w:rsidRPr="00052AE3">
        <w:rPr>
          <w:b/>
          <w:sz w:val="28"/>
          <w:szCs w:val="28"/>
        </w:rPr>
        <w:t>kuafajda</w:t>
      </w:r>
      <w:proofErr w:type="spellEnd"/>
      <w:r w:rsidRPr="00052AE3">
        <w:rPr>
          <w:b/>
          <w:sz w:val="28"/>
          <w:szCs w:val="28"/>
        </w:rPr>
        <w:t xml:space="preserve"> kullanılan materyaller:</w:t>
      </w:r>
    </w:p>
    <w:p w14:paraId="7C5B3033" w14:textId="77777777" w:rsidR="00BC0463" w:rsidRPr="00CD38EF" w:rsidRDefault="00BC0463" w:rsidP="00BC0463">
      <w:pPr>
        <w:spacing w:line="360" w:lineRule="auto"/>
        <w:jc w:val="both"/>
        <w:rPr>
          <w:sz w:val="28"/>
          <w:szCs w:val="28"/>
        </w:rPr>
      </w:pPr>
      <w:proofErr w:type="spellStart"/>
      <w:r w:rsidRPr="00CD38EF">
        <w:rPr>
          <w:sz w:val="28"/>
          <w:szCs w:val="28"/>
        </w:rPr>
        <w:t>İndirekt</w:t>
      </w:r>
      <w:proofErr w:type="spellEnd"/>
      <w:r w:rsidRPr="00CD38EF">
        <w:rPr>
          <w:sz w:val="28"/>
          <w:szCs w:val="28"/>
        </w:rPr>
        <w:t xml:space="preserve"> </w:t>
      </w:r>
      <w:proofErr w:type="spellStart"/>
      <w:r w:rsidRPr="00CD38EF">
        <w:rPr>
          <w:sz w:val="28"/>
          <w:szCs w:val="28"/>
        </w:rPr>
        <w:t>kuafajda</w:t>
      </w:r>
      <w:proofErr w:type="spellEnd"/>
      <w:r w:rsidRPr="00CD38EF">
        <w:rPr>
          <w:sz w:val="28"/>
          <w:szCs w:val="28"/>
        </w:rPr>
        <w:t xml:space="preserve"> </w:t>
      </w:r>
      <w:proofErr w:type="spellStart"/>
      <w:r w:rsidRPr="00CD38EF">
        <w:rPr>
          <w:sz w:val="28"/>
          <w:szCs w:val="28"/>
        </w:rPr>
        <w:t>dentin</w:t>
      </w:r>
      <w:proofErr w:type="spellEnd"/>
      <w:r w:rsidRPr="00CD38EF">
        <w:rPr>
          <w:sz w:val="28"/>
          <w:szCs w:val="28"/>
        </w:rPr>
        <w:t xml:space="preserve"> yüzeyine</w:t>
      </w:r>
      <w:r>
        <w:rPr>
          <w:sz w:val="28"/>
          <w:szCs w:val="28"/>
        </w:rPr>
        <w:t>,</w:t>
      </w:r>
      <w:r w:rsidRPr="00CD38EF">
        <w:rPr>
          <w:sz w:val="28"/>
          <w:szCs w:val="28"/>
        </w:rPr>
        <w:t xml:space="preserve"> direkt </w:t>
      </w:r>
      <w:proofErr w:type="spellStart"/>
      <w:r w:rsidRPr="00CD38EF">
        <w:rPr>
          <w:sz w:val="28"/>
          <w:szCs w:val="28"/>
        </w:rPr>
        <w:t>kuafajda</w:t>
      </w:r>
      <w:proofErr w:type="spellEnd"/>
      <w:r w:rsidRPr="00CD3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ise açık </w:t>
      </w:r>
      <w:proofErr w:type="spellStart"/>
      <w:r>
        <w:rPr>
          <w:sz w:val="28"/>
          <w:szCs w:val="28"/>
        </w:rPr>
        <w:t>pulpa</w:t>
      </w:r>
      <w:proofErr w:type="spellEnd"/>
      <w:r>
        <w:rPr>
          <w:sz w:val="28"/>
          <w:szCs w:val="28"/>
        </w:rPr>
        <w:t xml:space="preserve"> yüzeyine uygulanan sert doku oluşumunu </w:t>
      </w:r>
      <w:proofErr w:type="spellStart"/>
      <w:r>
        <w:rPr>
          <w:sz w:val="28"/>
          <w:szCs w:val="28"/>
        </w:rPr>
        <w:t>destekleyen,doku</w:t>
      </w:r>
      <w:proofErr w:type="spellEnd"/>
      <w:r>
        <w:rPr>
          <w:sz w:val="28"/>
          <w:szCs w:val="28"/>
        </w:rPr>
        <w:t xml:space="preserve"> dostu maddeler;</w:t>
      </w:r>
    </w:p>
    <w:p w14:paraId="5154FCE7" w14:textId="77777777" w:rsidR="00BC0463" w:rsidRDefault="00BC0463" w:rsidP="00BC046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Kalsiyum hidroksit (</w:t>
      </w:r>
      <w:proofErr w:type="spellStart"/>
      <w:r>
        <w:rPr>
          <w:sz w:val="28"/>
          <w:szCs w:val="28"/>
        </w:rPr>
        <w:t>Dycal</w:t>
      </w:r>
      <w:proofErr w:type="spellEnd"/>
      <w:r>
        <w:rPr>
          <w:sz w:val="28"/>
          <w:szCs w:val="28"/>
        </w:rPr>
        <w:t xml:space="preserve">, Life, </w:t>
      </w:r>
      <w:proofErr w:type="spellStart"/>
      <w:r>
        <w:rPr>
          <w:sz w:val="28"/>
          <w:szCs w:val="28"/>
        </w:rPr>
        <w:t>Reocap</w:t>
      </w:r>
      <w:proofErr w:type="spellEnd"/>
      <w:r>
        <w:rPr>
          <w:sz w:val="28"/>
          <w:szCs w:val="28"/>
        </w:rPr>
        <w:t>)</w:t>
      </w:r>
    </w:p>
    <w:p w14:paraId="447704CE" w14:textId="77777777" w:rsidR="00BC0463" w:rsidRDefault="00BC0463" w:rsidP="00BC046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MTA (Mineral </w:t>
      </w:r>
      <w:proofErr w:type="spellStart"/>
      <w:r>
        <w:rPr>
          <w:sz w:val="28"/>
          <w:szCs w:val="28"/>
        </w:rPr>
        <w:t>trioksit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agregat</w:t>
      </w:r>
      <w:proofErr w:type="spellEnd"/>
      <w:r>
        <w:rPr>
          <w:sz w:val="28"/>
          <w:szCs w:val="28"/>
        </w:rPr>
        <w:t>)</w:t>
      </w:r>
    </w:p>
    <w:p w14:paraId="25003957" w14:textId="77777777" w:rsidR="00BC0463" w:rsidRDefault="00BC0463" w:rsidP="00BC046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Kuafaj</w:t>
      </w:r>
      <w:proofErr w:type="spellEnd"/>
      <w:r>
        <w:rPr>
          <w:sz w:val="28"/>
          <w:szCs w:val="28"/>
        </w:rPr>
        <w:t xml:space="preserve"> materyalinin yerleştirilmesini takiben, kaide dolgu materyali uygulanır. Bu amaçla;</w:t>
      </w:r>
    </w:p>
    <w:p w14:paraId="14A484AB" w14:textId="77777777" w:rsidR="00BC0463" w:rsidRDefault="00BC0463" w:rsidP="00BC04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Çinkooksit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öjenol</w:t>
      </w:r>
      <w:proofErr w:type="spellEnd"/>
      <w:r>
        <w:rPr>
          <w:sz w:val="28"/>
          <w:szCs w:val="28"/>
        </w:rPr>
        <w:t xml:space="preserve"> siman (ZOE)</w:t>
      </w:r>
    </w:p>
    <w:p w14:paraId="0682413B" w14:textId="77777777" w:rsidR="00BC0463" w:rsidRDefault="00BC0463" w:rsidP="00BC04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Çinko fosfat siman</w:t>
      </w:r>
    </w:p>
    <w:p w14:paraId="4E0D353F" w14:textId="77777777" w:rsidR="00BC0463" w:rsidRPr="007227EE" w:rsidRDefault="00BC0463" w:rsidP="00BC04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Cam</w:t>
      </w:r>
      <w:r w:rsidRPr="007227EE">
        <w:rPr>
          <w:sz w:val="28"/>
          <w:szCs w:val="28"/>
        </w:rPr>
        <w:t xml:space="preserve"> </w:t>
      </w:r>
      <w:proofErr w:type="spellStart"/>
      <w:r w:rsidRPr="007227EE">
        <w:rPr>
          <w:sz w:val="28"/>
          <w:szCs w:val="28"/>
        </w:rPr>
        <w:t>iyonomer</w:t>
      </w:r>
      <w:proofErr w:type="spellEnd"/>
      <w:r w:rsidRPr="007227EE">
        <w:rPr>
          <w:sz w:val="28"/>
          <w:szCs w:val="28"/>
        </w:rPr>
        <w:t xml:space="preserve"> siman (CIS), kullanılır.</w:t>
      </w:r>
    </w:p>
    <w:p w14:paraId="6BC0904B" w14:textId="77777777" w:rsidR="00BC0463" w:rsidRDefault="00BC0463" w:rsidP="00BC04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Kaide dolgu materyalinin seçiminde, uygulanacak daimi dolgunun türü de dikkate alınmalıdır. </w:t>
      </w:r>
      <w:proofErr w:type="spellStart"/>
      <w:r>
        <w:rPr>
          <w:sz w:val="28"/>
          <w:szCs w:val="28"/>
        </w:rPr>
        <w:t>Kompozit</w:t>
      </w:r>
      <w:proofErr w:type="spellEnd"/>
      <w:r>
        <w:rPr>
          <w:sz w:val="28"/>
          <w:szCs w:val="28"/>
        </w:rPr>
        <w:t xml:space="preserve"> dolgu uygulanacak olgularda, </w:t>
      </w:r>
      <w:proofErr w:type="spellStart"/>
      <w:r>
        <w:rPr>
          <w:sz w:val="28"/>
          <w:szCs w:val="28"/>
        </w:rPr>
        <w:t>öjenol</w:t>
      </w:r>
      <w:proofErr w:type="spellEnd"/>
      <w:r>
        <w:rPr>
          <w:sz w:val="28"/>
          <w:szCs w:val="28"/>
        </w:rPr>
        <w:t xml:space="preserve"> içerikli kaide dolgu maddeleri, </w:t>
      </w:r>
      <w:proofErr w:type="spellStart"/>
      <w:r>
        <w:rPr>
          <w:sz w:val="28"/>
          <w:szCs w:val="28"/>
        </w:rPr>
        <w:t>kompozit</w:t>
      </w:r>
      <w:proofErr w:type="spellEnd"/>
      <w:r>
        <w:rPr>
          <w:sz w:val="28"/>
          <w:szCs w:val="28"/>
        </w:rPr>
        <w:t xml:space="preserve"> materyallerin </w:t>
      </w:r>
      <w:proofErr w:type="spellStart"/>
      <w:r>
        <w:rPr>
          <w:sz w:val="28"/>
          <w:szCs w:val="28"/>
        </w:rPr>
        <w:t>polimerizasyonunu</w:t>
      </w:r>
      <w:proofErr w:type="spellEnd"/>
      <w:r>
        <w:rPr>
          <w:sz w:val="28"/>
          <w:szCs w:val="28"/>
        </w:rPr>
        <w:t xml:space="preserve"> etkilemesi nedeniyle kullanılmamalıdır. Böyle durumlarda cam </w:t>
      </w:r>
      <w:proofErr w:type="spellStart"/>
      <w:r>
        <w:rPr>
          <w:sz w:val="28"/>
          <w:szCs w:val="28"/>
        </w:rPr>
        <w:t>iyonomer</w:t>
      </w:r>
      <w:proofErr w:type="spellEnd"/>
      <w:r>
        <w:rPr>
          <w:sz w:val="28"/>
          <w:szCs w:val="28"/>
        </w:rPr>
        <w:t xml:space="preserve"> siman tercih edilebilir. Daimi restorasyon materyalinin türü ve restorasyonun şekli, dişin son durumuna, hastanın gereksinimine göre belirlenir. </w:t>
      </w:r>
      <w:proofErr w:type="spellStart"/>
      <w:r>
        <w:rPr>
          <w:sz w:val="28"/>
          <w:szCs w:val="28"/>
        </w:rPr>
        <w:t>Kompozit</w:t>
      </w:r>
      <w:proofErr w:type="spellEnd"/>
      <w:r>
        <w:rPr>
          <w:sz w:val="28"/>
          <w:szCs w:val="28"/>
        </w:rPr>
        <w:t xml:space="preserve">, amalgam, cam </w:t>
      </w:r>
      <w:proofErr w:type="spellStart"/>
      <w:r>
        <w:rPr>
          <w:sz w:val="28"/>
          <w:szCs w:val="28"/>
        </w:rPr>
        <w:t>iyonomer</w:t>
      </w:r>
      <w:proofErr w:type="spellEnd"/>
      <w:r>
        <w:rPr>
          <w:sz w:val="28"/>
          <w:szCs w:val="28"/>
        </w:rPr>
        <w:t xml:space="preserve"> sıklıkla kullanılan materyallerdir.</w:t>
      </w:r>
    </w:p>
    <w:p w14:paraId="556C885A" w14:textId="77777777" w:rsidR="00BC0463" w:rsidRPr="009803FB" w:rsidRDefault="00BC0463" w:rsidP="00BC0463">
      <w:pPr>
        <w:spacing w:line="360" w:lineRule="auto"/>
        <w:jc w:val="both"/>
        <w:rPr>
          <w:sz w:val="28"/>
          <w:szCs w:val="28"/>
        </w:rPr>
      </w:pPr>
      <w:proofErr w:type="spellStart"/>
      <w:r w:rsidRPr="009803FB">
        <w:rPr>
          <w:b/>
          <w:sz w:val="28"/>
          <w:szCs w:val="28"/>
        </w:rPr>
        <w:t>Vital</w:t>
      </w:r>
      <w:proofErr w:type="spellEnd"/>
      <w:r w:rsidRPr="009803FB">
        <w:rPr>
          <w:b/>
          <w:sz w:val="28"/>
          <w:szCs w:val="28"/>
        </w:rPr>
        <w:t xml:space="preserve"> </w:t>
      </w:r>
      <w:proofErr w:type="spellStart"/>
      <w:r w:rsidRPr="009803FB">
        <w:rPr>
          <w:b/>
          <w:sz w:val="28"/>
          <w:szCs w:val="28"/>
        </w:rPr>
        <w:t>amputasyonda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kullanılan malzemeler</w:t>
      </w:r>
      <w:r w:rsidRPr="00052AE3">
        <w:rPr>
          <w:b/>
          <w:sz w:val="28"/>
          <w:szCs w:val="28"/>
        </w:rPr>
        <w:t>:</w:t>
      </w:r>
    </w:p>
    <w:p w14:paraId="3FB7CF52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23A8D">
        <w:rPr>
          <w:sz w:val="28"/>
          <w:szCs w:val="28"/>
        </w:rPr>
        <w:t>Klinik muayene</w:t>
      </w:r>
      <w:r>
        <w:rPr>
          <w:sz w:val="28"/>
          <w:szCs w:val="28"/>
        </w:rPr>
        <w:t xml:space="preserve"> takımı (küvet, ayna, </w:t>
      </w:r>
      <w:proofErr w:type="spellStart"/>
      <w:r>
        <w:rPr>
          <w:sz w:val="28"/>
          <w:szCs w:val="28"/>
        </w:rPr>
        <w:t>sond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presel</w:t>
      </w:r>
      <w:proofErr w:type="spellEnd"/>
      <w:r>
        <w:rPr>
          <w:sz w:val="28"/>
          <w:szCs w:val="28"/>
        </w:rPr>
        <w:t>)</w:t>
      </w:r>
    </w:p>
    <w:p w14:paraId="0999427A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Anestezik</w:t>
      </w:r>
      <w:proofErr w:type="spellEnd"/>
      <w:r>
        <w:rPr>
          <w:sz w:val="28"/>
          <w:szCs w:val="28"/>
        </w:rPr>
        <w:t xml:space="preserve"> solüsyon, enjektör</w:t>
      </w:r>
    </w:p>
    <w:p w14:paraId="5797F2F3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Lastik örtü (</w:t>
      </w:r>
      <w:proofErr w:type="spellStart"/>
      <w:r>
        <w:rPr>
          <w:sz w:val="28"/>
          <w:szCs w:val="28"/>
        </w:rPr>
        <w:t>rubber</w:t>
      </w:r>
      <w:proofErr w:type="spellEnd"/>
      <w:r>
        <w:rPr>
          <w:sz w:val="28"/>
          <w:szCs w:val="28"/>
        </w:rPr>
        <w:t xml:space="preserve"> dam) seti</w:t>
      </w:r>
    </w:p>
    <w:p w14:paraId="7B5029B1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Aeratör</w:t>
      </w:r>
      <w:proofErr w:type="spellEnd"/>
      <w:r>
        <w:rPr>
          <w:sz w:val="28"/>
          <w:szCs w:val="28"/>
        </w:rPr>
        <w:t xml:space="preserve"> başlığı için </w:t>
      </w:r>
      <w:proofErr w:type="spellStart"/>
      <w:r>
        <w:rPr>
          <w:sz w:val="28"/>
          <w:szCs w:val="28"/>
        </w:rPr>
        <w:t>rond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fissür</w:t>
      </w:r>
      <w:proofErr w:type="spellEnd"/>
      <w:r>
        <w:rPr>
          <w:sz w:val="28"/>
          <w:szCs w:val="28"/>
        </w:rPr>
        <w:t xml:space="preserve">, ters konik elmas </w:t>
      </w:r>
      <w:proofErr w:type="spellStart"/>
      <w:r>
        <w:rPr>
          <w:sz w:val="28"/>
          <w:szCs w:val="28"/>
        </w:rPr>
        <w:t>frezler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mikromotor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anguldruvası</w:t>
      </w:r>
      <w:proofErr w:type="spellEnd"/>
      <w:r>
        <w:rPr>
          <w:sz w:val="28"/>
          <w:szCs w:val="28"/>
        </w:rPr>
        <w:t xml:space="preserve"> için </w:t>
      </w:r>
      <w:proofErr w:type="spellStart"/>
      <w:r>
        <w:rPr>
          <w:sz w:val="28"/>
          <w:szCs w:val="28"/>
        </w:rPr>
        <w:t>rond</w:t>
      </w:r>
      <w:proofErr w:type="spellEnd"/>
      <w:r>
        <w:rPr>
          <w:sz w:val="28"/>
          <w:szCs w:val="28"/>
        </w:rPr>
        <w:t xml:space="preserve"> çelik </w:t>
      </w:r>
      <w:proofErr w:type="spellStart"/>
      <w:r>
        <w:rPr>
          <w:sz w:val="28"/>
          <w:szCs w:val="28"/>
        </w:rPr>
        <w:t>frez</w:t>
      </w:r>
      <w:proofErr w:type="spellEnd"/>
    </w:p>
    <w:p w14:paraId="4D5C6E33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aletleri (ekskavatör, ağız </w:t>
      </w:r>
      <w:proofErr w:type="spellStart"/>
      <w:r>
        <w:rPr>
          <w:sz w:val="28"/>
          <w:szCs w:val="28"/>
        </w:rPr>
        <w:t>spatülü</w:t>
      </w:r>
      <w:proofErr w:type="spellEnd"/>
      <w:r>
        <w:rPr>
          <w:sz w:val="28"/>
          <w:szCs w:val="28"/>
        </w:rPr>
        <w:t>, tepici)</w:t>
      </w:r>
    </w:p>
    <w:p w14:paraId="6DFC80F4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Matriks</w:t>
      </w:r>
      <w:proofErr w:type="spellEnd"/>
    </w:p>
    <w:p w14:paraId="0AEBF619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Siman camı, siman </w:t>
      </w:r>
      <w:proofErr w:type="spellStart"/>
      <w:r>
        <w:rPr>
          <w:sz w:val="28"/>
          <w:szCs w:val="28"/>
        </w:rPr>
        <w:t>spatülü</w:t>
      </w:r>
      <w:proofErr w:type="spellEnd"/>
    </w:p>
    <w:p w14:paraId="194CCE76" w14:textId="77777777" w:rsidR="00BC0463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Steril serum fizyolojik</w:t>
      </w:r>
    </w:p>
    <w:p w14:paraId="3299533E" w14:textId="77777777" w:rsidR="00BC0463" w:rsidRPr="00A23A8D" w:rsidRDefault="00BC0463" w:rsidP="00BC04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Steril pamuk </w:t>
      </w:r>
      <w:proofErr w:type="spellStart"/>
      <w:r>
        <w:rPr>
          <w:sz w:val="28"/>
          <w:szCs w:val="28"/>
        </w:rPr>
        <w:t>pelet</w:t>
      </w:r>
      <w:proofErr w:type="spellEnd"/>
    </w:p>
    <w:p w14:paraId="3F1B4B37" w14:textId="77777777" w:rsidR="00BC0463" w:rsidRDefault="00BC0463" w:rsidP="00BC0463">
      <w:pPr>
        <w:spacing w:line="360" w:lineRule="auto"/>
        <w:jc w:val="both"/>
        <w:rPr>
          <w:sz w:val="28"/>
          <w:szCs w:val="28"/>
        </w:rPr>
      </w:pPr>
    </w:p>
    <w:p w14:paraId="152140B8" w14:textId="77777777" w:rsidR="00BC0463" w:rsidRDefault="00BC0463" w:rsidP="00BC0463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Vital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amputasyonda</w:t>
      </w:r>
      <w:proofErr w:type="spellEnd"/>
      <w:r w:rsidRPr="00052AE3">
        <w:rPr>
          <w:b/>
          <w:sz w:val="28"/>
          <w:szCs w:val="28"/>
        </w:rPr>
        <w:t xml:space="preserve"> kullanılan materyaller:</w:t>
      </w:r>
    </w:p>
    <w:p w14:paraId="37BC8E1D" w14:textId="77777777" w:rsidR="00BC0463" w:rsidRPr="00CD38EF" w:rsidRDefault="00BC0463" w:rsidP="00BC046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Amputasyon</w:t>
      </w:r>
      <w:proofErr w:type="spellEnd"/>
      <w:r>
        <w:rPr>
          <w:sz w:val="28"/>
          <w:szCs w:val="28"/>
        </w:rPr>
        <w:t xml:space="preserve"> materyali olarak kök kanal ağızlarına ;</w:t>
      </w:r>
    </w:p>
    <w:p w14:paraId="57A4BC03" w14:textId="77777777" w:rsidR="00BC0463" w:rsidRDefault="00BC0463" w:rsidP="00BC046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Kalsiyum hidroksit </w:t>
      </w:r>
    </w:p>
    <w:p w14:paraId="65CD91E2" w14:textId="77777777" w:rsidR="00BC0463" w:rsidRDefault="00BC0463" w:rsidP="00BC046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MTA (Mineral </w:t>
      </w:r>
      <w:proofErr w:type="spellStart"/>
      <w:r>
        <w:rPr>
          <w:sz w:val="28"/>
          <w:szCs w:val="28"/>
        </w:rPr>
        <w:t>trioksit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agregat</w:t>
      </w:r>
      <w:proofErr w:type="spellEnd"/>
      <w:r>
        <w:rPr>
          <w:sz w:val="28"/>
          <w:szCs w:val="28"/>
        </w:rPr>
        <w:t>), uygulanır.</w:t>
      </w:r>
    </w:p>
    <w:p w14:paraId="1A62804B" w14:textId="77777777" w:rsidR="00BC0463" w:rsidRDefault="00BC0463" w:rsidP="00BC046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Amputasyon</w:t>
      </w:r>
      <w:proofErr w:type="spellEnd"/>
      <w:r>
        <w:rPr>
          <w:sz w:val="28"/>
          <w:szCs w:val="28"/>
        </w:rPr>
        <w:t xml:space="preserve"> materyalinin yerleştirilmesini takiben, kaide dolgu materyali uygulanır. Bu amaçla;</w:t>
      </w:r>
    </w:p>
    <w:p w14:paraId="4FE07405" w14:textId="77777777" w:rsidR="00BC0463" w:rsidRDefault="00BC0463" w:rsidP="00BC04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Çinkooksit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öjenol</w:t>
      </w:r>
      <w:proofErr w:type="spellEnd"/>
      <w:r>
        <w:rPr>
          <w:sz w:val="28"/>
          <w:szCs w:val="28"/>
        </w:rPr>
        <w:t xml:space="preserve"> siman (ZOE)</w:t>
      </w:r>
    </w:p>
    <w:p w14:paraId="70CFB530" w14:textId="77777777" w:rsidR="00BC0463" w:rsidRPr="007227EE" w:rsidRDefault="00BC0463" w:rsidP="00BC04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Cam</w:t>
      </w:r>
      <w:r w:rsidRPr="007227EE">
        <w:rPr>
          <w:sz w:val="28"/>
          <w:szCs w:val="28"/>
        </w:rPr>
        <w:t xml:space="preserve"> </w:t>
      </w:r>
      <w:proofErr w:type="spellStart"/>
      <w:r w:rsidRPr="007227EE">
        <w:rPr>
          <w:sz w:val="28"/>
          <w:szCs w:val="28"/>
        </w:rPr>
        <w:t>iyonomer</w:t>
      </w:r>
      <w:proofErr w:type="spellEnd"/>
      <w:r w:rsidRPr="007227EE">
        <w:rPr>
          <w:sz w:val="28"/>
          <w:szCs w:val="28"/>
        </w:rPr>
        <w:t xml:space="preserve"> siman (CIS), kullanılır.</w:t>
      </w:r>
    </w:p>
    <w:p w14:paraId="6B66D651" w14:textId="77777777" w:rsidR="00BC0463" w:rsidRDefault="00BC0463" w:rsidP="00BC04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Kaide dolgu materyalinin seçiminde, uygulanacak daimi dolgunun türü de dikkate alınmalıdır. </w:t>
      </w:r>
      <w:proofErr w:type="spellStart"/>
      <w:r>
        <w:rPr>
          <w:sz w:val="28"/>
          <w:szCs w:val="28"/>
        </w:rPr>
        <w:t>Kompozit</w:t>
      </w:r>
      <w:proofErr w:type="spellEnd"/>
      <w:r>
        <w:rPr>
          <w:sz w:val="28"/>
          <w:szCs w:val="28"/>
        </w:rPr>
        <w:t xml:space="preserve"> dolgu uygulanacak olgularda, </w:t>
      </w:r>
      <w:proofErr w:type="spellStart"/>
      <w:r>
        <w:rPr>
          <w:sz w:val="28"/>
          <w:szCs w:val="28"/>
        </w:rPr>
        <w:t>öjenol</w:t>
      </w:r>
      <w:proofErr w:type="spellEnd"/>
      <w:r>
        <w:rPr>
          <w:sz w:val="28"/>
          <w:szCs w:val="28"/>
        </w:rPr>
        <w:t xml:space="preserve"> içerikli kaide dolgu maddeleri, </w:t>
      </w:r>
      <w:proofErr w:type="spellStart"/>
      <w:r>
        <w:rPr>
          <w:sz w:val="28"/>
          <w:szCs w:val="28"/>
        </w:rPr>
        <w:t>kompozit</w:t>
      </w:r>
      <w:proofErr w:type="spellEnd"/>
      <w:r>
        <w:rPr>
          <w:sz w:val="28"/>
          <w:szCs w:val="28"/>
        </w:rPr>
        <w:t xml:space="preserve"> materyallerin </w:t>
      </w:r>
      <w:proofErr w:type="spellStart"/>
      <w:r>
        <w:rPr>
          <w:sz w:val="28"/>
          <w:szCs w:val="28"/>
        </w:rPr>
        <w:t>polimerizasyonunu</w:t>
      </w:r>
      <w:proofErr w:type="spellEnd"/>
      <w:r>
        <w:rPr>
          <w:sz w:val="28"/>
          <w:szCs w:val="28"/>
        </w:rPr>
        <w:t xml:space="preserve"> etkilemesi nedeniyle kullanılmamalıdır. Böyle durumlarda cam </w:t>
      </w:r>
      <w:proofErr w:type="spellStart"/>
      <w:r>
        <w:rPr>
          <w:sz w:val="28"/>
          <w:szCs w:val="28"/>
        </w:rPr>
        <w:t>iyonomer</w:t>
      </w:r>
      <w:proofErr w:type="spellEnd"/>
      <w:r>
        <w:rPr>
          <w:sz w:val="28"/>
          <w:szCs w:val="28"/>
        </w:rPr>
        <w:t xml:space="preserve"> siman tercih edilebilir. Daimi restorasyon materyalinin türü ve restorasyonun şekli, dişin son durumuna, hastanın gereksinimine göre belirlenir. </w:t>
      </w:r>
      <w:proofErr w:type="spellStart"/>
      <w:r>
        <w:rPr>
          <w:sz w:val="28"/>
          <w:szCs w:val="28"/>
        </w:rPr>
        <w:t>Kompozit</w:t>
      </w:r>
      <w:proofErr w:type="spellEnd"/>
      <w:r>
        <w:rPr>
          <w:sz w:val="28"/>
          <w:szCs w:val="28"/>
        </w:rPr>
        <w:t xml:space="preserve">, amalgam, cam </w:t>
      </w:r>
      <w:proofErr w:type="spellStart"/>
      <w:r>
        <w:rPr>
          <w:sz w:val="28"/>
          <w:szCs w:val="28"/>
        </w:rPr>
        <w:t>iyonomer</w:t>
      </w:r>
      <w:proofErr w:type="spellEnd"/>
      <w:r>
        <w:rPr>
          <w:sz w:val="28"/>
          <w:szCs w:val="28"/>
        </w:rPr>
        <w:t xml:space="preserve"> sıklıkla kullanılan materyallerdir.</w:t>
      </w:r>
    </w:p>
    <w:p w14:paraId="6338C035" w14:textId="77777777" w:rsidR="00195B7F" w:rsidRPr="00BC0463" w:rsidRDefault="00195B7F" w:rsidP="00BC0463">
      <w:pPr>
        <w:spacing w:line="360" w:lineRule="auto"/>
      </w:pPr>
    </w:p>
    <w:bookmarkEnd w:id="0"/>
    <w:sectPr w:rsidR="00195B7F" w:rsidRPr="00BC0463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195B7F"/>
    <w:rsid w:val="00BC0463"/>
    <w:rsid w:val="00D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6F5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2148</Characters>
  <Application>Microsoft Macintosh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2</cp:revision>
  <dcterms:created xsi:type="dcterms:W3CDTF">2021-01-03T16:01:00Z</dcterms:created>
  <dcterms:modified xsi:type="dcterms:W3CDTF">2021-01-03T16:14:00Z</dcterms:modified>
</cp:coreProperties>
</file>