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4F" w:rsidRPr="00A5134F" w:rsidRDefault="00A5134F" w:rsidP="00A5134F">
      <w:pPr>
        <w:pStyle w:val="ListeParagraf"/>
        <w:numPr>
          <w:ilvl w:val="0"/>
          <w:numId w:val="1"/>
        </w:numPr>
        <w:spacing w:line="480" w:lineRule="auto"/>
        <w:jc w:val="both"/>
        <w:rPr>
          <w:b/>
          <w:sz w:val="28"/>
          <w:szCs w:val="28"/>
          <w:lang w:val="de-DE"/>
        </w:rPr>
      </w:pPr>
      <w:r w:rsidRPr="00A5134F">
        <w:rPr>
          <w:b/>
          <w:sz w:val="28"/>
          <w:szCs w:val="28"/>
          <w:lang w:val="de-DE"/>
        </w:rPr>
        <w:t xml:space="preserve">Die Europäische Zentralbank (EZB) wird weiblicher. "Wir wollen bis Ende 2019 im mittleren Management 35 Prozent und im oberen Management 28 Prozent qualifizierte Frauen haben," sagte der deutsche EZB-Direktor J. Asmussen der "Süddeutschen Zeitung"- und machte einen zuvor gefassten Beschluss des EZB-Direktoriums öffentlich. Damit würde der Frauenanteil im Mittleren Management (derzeit 17 Prozent) und im oberen Management (derzeit 14 Prozent) verdoppelt. </w:t>
      </w:r>
    </w:p>
    <w:p w:rsidR="00A5134F" w:rsidRPr="00F90114" w:rsidRDefault="00A5134F" w:rsidP="00A5134F">
      <w:pPr>
        <w:rPr>
          <w:b/>
          <w:highlight w:val="cyan"/>
          <w:lang w:val="de-DE"/>
        </w:rPr>
      </w:pPr>
    </w:p>
    <w:p w:rsidR="005C6B41" w:rsidRDefault="005C6B41"/>
    <w:sectPr w:rsidR="005C6B41" w:rsidSect="005C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4A33"/>
    <w:multiLevelType w:val="hybridMultilevel"/>
    <w:tmpl w:val="B2C834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A5134F"/>
    <w:rsid w:val="0050240E"/>
    <w:rsid w:val="005C6B41"/>
    <w:rsid w:val="00A51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3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1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Hewlett-Packard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Goncoş</dc:creator>
  <cp:keywords/>
  <dc:description/>
  <cp:lastModifiedBy>Goncoş</cp:lastModifiedBy>
  <cp:revision>2</cp:revision>
  <dcterms:created xsi:type="dcterms:W3CDTF">2021-02-11T14:08:00Z</dcterms:created>
  <dcterms:modified xsi:type="dcterms:W3CDTF">2021-02-11T14:09:00Z</dcterms:modified>
</cp:coreProperties>
</file>