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Pr="00365A1D" w:rsidRDefault="00365A1D" w:rsidP="00365A1D">
      <w:pPr>
        <w:spacing w:line="360" w:lineRule="auto"/>
        <w:jc w:val="both"/>
        <w:rPr>
          <w:b/>
          <w:sz w:val="24"/>
          <w:szCs w:val="24"/>
        </w:rPr>
      </w:pPr>
      <w:r w:rsidRPr="00365A1D">
        <w:rPr>
          <w:b/>
          <w:sz w:val="24"/>
          <w:szCs w:val="24"/>
        </w:rPr>
        <w:t>Kaynakça</w:t>
      </w:r>
    </w:p>
    <w:p w:rsidR="00365A1D" w:rsidRDefault="00365A1D" w:rsidP="00365A1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365A1D">
        <w:rPr>
          <w:sz w:val="24"/>
          <w:szCs w:val="24"/>
        </w:rPr>
        <w:t>Birnstiel</w:t>
      </w:r>
      <w:proofErr w:type="spellEnd"/>
      <w:r w:rsidRPr="00365A1D">
        <w:rPr>
          <w:sz w:val="24"/>
          <w:szCs w:val="24"/>
        </w:rPr>
        <w:t xml:space="preserve">, </w:t>
      </w:r>
      <w:proofErr w:type="spellStart"/>
      <w:r w:rsidRPr="00365A1D">
        <w:rPr>
          <w:sz w:val="24"/>
          <w:szCs w:val="24"/>
        </w:rPr>
        <w:t>Klaus</w:t>
      </w:r>
      <w:proofErr w:type="spellEnd"/>
      <w:r w:rsidRPr="00365A1D">
        <w:rPr>
          <w:sz w:val="24"/>
          <w:szCs w:val="24"/>
        </w:rPr>
        <w:t xml:space="preserve">; </w:t>
      </w:r>
      <w:proofErr w:type="spellStart"/>
      <w:r w:rsidRPr="00365A1D">
        <w:rPr>
          <w:sz w:val="24"/>
          <w:szCs w:val="24"/>
        </w:rPr>
        <w:t>Schilling</w:t>
      </w:r>
      <w:proofErr w:type="spellEnd"/>
      <w:r w:rsidRPr="00365A1D">
        <w:rPr>
          <w:sz w:val="24"/>
          <w:szCs w:val="24"/>
        </w:rPr>
        <w:t>, Erik, "</w:t>
      </w:r>
      <w:proofErr w:type="spellStart"/>
      <w:r w:rsidRPr="00365A1D">
        <w:rPr>
          <w:sz w:val="24"/>
          <w:szCs w:val="24"/>
        </w:rPr>
        <w:t>Literatur</w:t>
      </w:r>
      <w:proofErr w:type="spellEnd"/>
      <w:r w:rsidRPr="00365A1D">
        <w:rPr>
          <w:sz w:val="24"/>
          <w:szCs w:val="24"/>
        </w:rPr>
        <w:t xml:space="preserve"> </w:t>
      </w:r>
      <w:proofErr w:type="spellStart"/>
      <w:r w:rsidRPr="00365A1D">
        <w:rPr>
          <w:sz w:val="24"/>
          <w:szCs w:val="24"/>
        </w:rPr>
        <w:t>und</w:t>
      </w:r>
      <w:proofErr w:type="spellEnd"/>
      <w:r w:rsidRPr="00365A1D">
        <w:rPr>
          <w:sz w:val="24"/>
          <w:szCs w:val="24"/>
        </w:rPr>
        <w:t xml:space="preserve"> </w:t>
      </w:r>
      <w:proofErr w:type="spellStart"/>
      <w:r w:rsidRPr="00365A1D">
        <w:rPr>
          <w:sz w:val="24"/>
          <w:szCs w:val="24"/>
        </w:rPr>
        <w:t>Theorie</w:t>
      </w:r>
      <w:proofErr w:type="spellEnd"/>
      <w:r w:rsidRPr="00365A1D">
        <w:rPr>
          <w:sz w:val="24"/>
          <w:szCs w:val="24"/>
        </w:rPr>
        <w:t xml:space="preserve"> </w:t>
      </w:r>
      <w:proofErr w:type="spellStart"/>
      <w:r w:rsidRPr="00365A1D">
        <w:rPr>
          <w:sz w:val="24"/>
          <w:szCs w:val="24"/>
        </w:rPr>
        <w:t>seit</w:t>
      </w:r>
      <w:proofErr w:type="spellEnd"/>
      <w:r w:rsidRPr="00365A1D">
        <w:rPr>
          <w:sz w:val="24"/>
          <w:szCs w:val="24"/>
        </w:rPr>
        <w:t xml:space="preserve"> der </w:t>
      </w:r>
      <w:proofErr w:type="spellStart"/>
      <w:r w:rsidRPr="00365A1D">
        <w:rPr>
          <w:sz w:val="24"/>
          <w:szCs w:val="24"/>
        </w:rPr>
        <w:t>Postmoderne</w:t>
      </w:r>
      <w:proofErr w:type="spellEnd"/>
      <w:r w:rsidRPr="00365A1D">
        <w:rPr>
          <w:sz w:val="24"/>
          <w:szCs w:val="24"/>
        </w:rPr>
        <w:t xml:space="preserve">", </w:t>
      </w:r>
      <w:proofErr w:type="spellStart"/>
      <w:r w:rsidRPr="00365A1D">
        <w:rPr>
          <w:sz w:val="24"/>
          <w:szCs w:val="24"/>
        </w:rPr>
        <w:t>Hirzel</w:t>
      </w:r>
      <w:proofErr w:type="spellEnd"/>
      <w:r w:rsidRPr="00365A1D">
        <w:rPr>
          <w:sz w:val="24"/>
          <w:szCs w:val="24"/>
        </w:rPr>
        <w:t xml:space="preserve"> </w:t>
      </w:r>
      <w:proofErr w:type="spellStart"/>
      <w:r w:rsidRPr="00365A1D">
        <w:rPr>
          <w:sz w:val="24"/>
          <w:szCs w:val="24"/>
        </w:rPr>
        <w:t>Verlag</w:t>
      </w:r>
      <w:proofErr w:type="spellEnd"/>
      <w:r w:rsidRPr="00365A1D">
        <w:rPr>
          <w:sz w:val="24"/>
          <w:szCs w:val="24"/>
        </w:rPr>
        <w:t>, Stuttgart 2012</w:t>
      </w:r>
    </w:p>
    <w:p w:rsidR="00746E05" w:rsidRPr="00365A1D" w:rsidRDefault="00746E05" w:rsidP="00365A1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Zima</w:t>
      </w:r>
      <w:proofErr w:type="spellEnd"/>
      <w:r>
        <w:rPr>
          <w:sz w:val="24"/>
          <w:szCs w:val="24"/>
        </w:rPr>
        <w:t>, Peter V., "Moderne/</w:t>
      </w:r>
      <w:proofErr w:type="spellStart"/>
      <w:r>
        <w:rPr>
          <w:sz w:val="24"/>
          <w:szCs w:val="24"/>
        </w:rPr>
        <w:t>Postmoderne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Gesellschaft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Philosophie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Francke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Verlag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Tübingen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Basel</w:t>
      </w:r>
      <w:proofErr w:type="spellEnd"/>
      <w:r>
        <w:rPr>
          <w:sz w:val="24"/>
          <w:szCs w:val="24"/>
        </w:rPr>
        <w:t>, 1997</w:t>
      </w:r>
    </w:p>
    <w:sectPr w:rsidR="00746E05" w:rsidRPr="00365A1D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4A0C"/>
    <w:multiLevelType w:val="hybridMultilevel"/>
    <w:tmpl w:val="E81AD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65A1D"/>
    <w:rsid w:val="00365A1D"/>
    <w:rsid w:val="005C6B41"/>
    <w:rsid w:val="00746E05"/>
    <w:rsid w:val="009858E9"/>
    <w:rsid w:val="00E5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5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3</cp:revision>
  <dcterms:created xsi:type="dcterms:W3CDTF">2021-02-17T13:23:00Z</dcterms:created>
  <dcterms:modified xsi:type="dcterms:W3CDTF">2021-02-28T18:01:00Z</dcterms:modified>
</cp:coreProperties>
</file>