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90A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5BBE1D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3D4AAC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0A8B02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27A4E1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EB12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1289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727F4E6" w14:textId="29D6FF89" w:rsidR="00BC32DD" w:rsidRPr="001A2552" w:rsidRDefault="003167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UİLE 123</w:t>
            </w:r>
            <w:r w:rsidR="005F25EB">
              <w:rPr>
                <w:b/>
                <w:bCs/>
                <w:szCs w:val="16"/>
              </w:rPr>
              <w:t xml:space="preserve"> UYGARLIK TARİHİ</w:t>
            </w:r>
          </w:p>
        </w:tc>
      </w:tr>
      <w:tr w:rsidR="00BC32DD" w:rsidRPr="001A2552" w14:paraId="75AFE4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3323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7D4B1A5" w14:textId="1444BB13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</w:t>
            </w:r>
            <w:r w:rsidR="0036165B">
              <w:rPr>
                <w:szCs w:val="16"/>
              </w:rPr>
              <w:t xml:space="preserve"> Dr.</w:t>
            </w:r>
            <w:r>
              <w:rPr>
                <w:szCs w:val="16"/>
              </w:rPr>
              <w:t xml:space="preserve"> Nilüfer Pınar Kılıç ve Öğr. Gör. Itır Gökgücü Demiray</w:t>
            </w:r>
          </w:p>
        </w:tc>
      </w:tr>
      <w:tr w:rsidR="00BC32DD" w:rsidRPr="001A2552" w14:paraId="50AF19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DC03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E91F69F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706A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6DCC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75776AB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BC32DD" w:rsidRPr="001A2552" w14:paraId="7C4466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C289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21AE15D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59366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24F0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F3A2B14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Kültür, uygarlık, ilk uygarlıklar, aydınlanma, küreselleşme, iletişim ve uygarlık kuramları</w:t>
            </w:r>
          </w:p>
        </w:tc>
      </w:tr>
      <w:tr w:rsidR="00BC32DD" w:rsidRPr="001A2552" w14:paraId="1C7E6C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CA34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23EC0FC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Uygarlık tarihine ilişkin genel kavramların ve dünya tarihine ilişkin farklı perspektiflerin tanıtılması</w:t>
            </w:r>
          </w:p>
        </w:tc>
      </w:tr>
      <w:tr w:rsidR="00BC32DD" w:rsidRPr="001A2552" w14:paraId="40A0CE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04D74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9C4092E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* 1</w:t>
            </w:r>
            <w:r w:rsidR="006F6B88">
              <w:rPr>
                <w:szCs w:val="16"/>
              </w:rPr>
              <w:t>4</w:t>
            </w:r>
            <w:r>
              <w:rPr>
                <w:szCs w:val="16"/>
              </w:rPr>
              <w:t xml:space="preserve"> hafta </w:t>
            </w:r>
          </w:p>
        </w:tc>
      </w:tr>
      <w:tr w:rsidR="00BC32DD" w:rsidRPr="001A2552" w14:paraId="445CB5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1645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825753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2A6E3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A588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066CBD7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95931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7665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41C43A9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McNeill, William H. (2008) Dünya Tarihi, Çev. Alâeddin Şenel, 13.Baskı, İmge Kitabevi Yayınları, Ankara.</w:t>
            </w:r>
          </w:p>
          <w:p w14:paraId="6B5C62D0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Carr, E.H. (1987) Tarih Nedir, İletişim Yayınları, İstanbul.</w:t>
            </w:r>
          </w:p>
          <w:p w14:paraId="5247BD26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 xml:space="preserve">Alâeddin </w:t>
            </w:r>
            <w:proofErr w:type="gramStart"/>
            <w:r w:rsidRPr="005F25EB">
              <w:rPr>
                <w:szCs w:val="16"/>
                <w:lang w:val="tr-TR"/>
              </w:rPr>
              <w:t>Şenel,(</w:t>
            </w:r>
            <w:proofErr w:type="gramEnd"/>
            <w:r w:rsidRPr="005F25EB">
              <w:rPr>
                <w:szCs w:val="16"/>
                <w:lang w:val="tr-TR"/>
              </w:rPr>
              <w:t>2014),  Kemirgenlerden Sömürgenlere İnsanlık Tarihi, İmge Kitabevi Yayınları, Ankara, 3.Baskı.</w:t>
            </w:r>
          </w:p>
          <w:p w14:paraId="253030C0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 xml:space="preserve">Gordon Childe, (2009), Tarihte Neler </w:t>
            </w:r>
            <w:proofErr w:type="gramStart"/>
            <w:r w:rsidRPr="005F25EB">
              <w:rPr>
                <w:szCs w:val="16"/>
                <w:lang w:val="tr-TR"/>
              </w:rPr>
              <w:t>Oldu?,</w:t>
            </w:r>
            <w:proofErr w:type="gramEnd"/>
            <w:r w:rsidRPr="005F25EB">
              <w:rPr>
                <w:szCs w:val="16"/>
                <w:lang w:val="tr-TR"/>
              </w:rPr>
              <w:t xml:space="preserve"> çev. Alâeddin Şenel, Mete Tunçay. Kırmızı Yayınları, İstanbul, 5.Baskı.</w:t>
            </w:r>
          </w:p>
          <w:p w14:paraId="44CAF657" w14:textId="77777777" w:rsidR="00BC32DD" w:rsidRPr="001A2552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Server Tanilli, (1984), Yüzyılların Gerçeği ve Mirası, 1. Cilt: İlk Çağ, Say Yayınları, İstanbul, 2. Basım.</w:t>
            </w:r>
          </w:p>
        </w:tc>
      </w:tr>
      <w:tr w:rsidR="00BC32DD" w:rsidRPr="001A2552" w14:paraId="2A0646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DE0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851ED37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14:paraId="53456A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D034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77449F1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BC8D9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1B78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DEB6D32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3548D42" w14:textId="77777777" w:rsidR="00BC32DD" w:rsidRPr="001A2552" w:rsidRDefault="00BC32DD" w:rsidP="00BC32DD">
      <w:pPr>
        <w:rPr>
          <w:sz w:val="16"/>
          <w:szCs w:val="16"/>
        </w:rPr>
      </w:pPr>
    </w:p>
    <w:p w14:paraId="2DBBDFBD" w14:textId="77777777" w:rsidR="00BC32DD" w:rsidRPr="001A2552" w:rsidRDefault="00BC32DD" w:rsidP="00BC32DD">
      <w:pPr>
        <w:rPr>
          <w:sz w:val="16"/>
          <w:szCs w:val="16"/>
        </w:rPr>
      </w:pPr>
    </w:p>
    <w:p w14:paraId="1B83296F" w14:textId="77777777" w:rsidR="00BC32DD" w:rsidRPr="001A2552" w:rsidRDefault="00BC32DD" w:rsidP="00BC32DD">
      <w:pPr>
        <w:rPr>
          <w:sz w:val="16"/>
          <w:szCs w:val="16"/>
        </w:rPr>
      </w:pPr>
    </w:p>
    <w:p w14:paraId="11D93DA6" w14:textId="77777777" w:rsidR="00BC32DD" w:rsidRDefault="00BC32DD" w:rsidP="00BC32DD"/>
    <w:p w14:paraId="561ED73B" w14:textId="77777777" w:rsidR="00EB0AE2" w:rsidRDefault="003616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qgUAFnaWHSwAAAA="/>
  </w:docVars>
  <w:rsids>
    <w:rsidRoot w:val="00BC32DD"/>
    <w:rsid w:val="000A48ED"/>
    <w:rsid w:val="00166DFA"/>
    <w:rsid w:val="00316727"/>
    <w:rsid w:val="0036165B"/>
    <w:rsid w:val="005F25EB"/>
    <w:rsid w:val="006F6B8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714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 </cp:lastModifiedBy>
  <cp:revision>3</cp:revision>
  <dcterms:created xsi:type="dcterms:W3CDTF">2021-03-17T20:26:00Z</dcterms:created>
  <dcterms:modified xsi:type="dcterms:W3CDTF">2021-03-17T20:33:00Z</dcterms:modified>
</cp:coreProperties>
</file>