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52B03A" w14:textId="77777777" w:rsidR="00530129" w:rsidRPr="001E4099" w:rsidRDefault="00530129" w:rsidP="00530129">
      <w:pPr>
        <w:spacing w:before="100" w:beforeAutospacing="1" w:after="100" w:afterAutospacing="1" w:line="480" w:lineRule="auto"/>
        <w:jc w:val="both"/>
        <w:outlineLvl w:val="1"/>
        <w:rPr>
          <w:rFonts w:ascii="Times New Roman" w:hAnsi="Times New Roman"/>
          <w:b/>
          <w:sz w:val="24"/>
          <w:szCs w:val="24"/>
        </w:rPr>
      </w:pPr>
      <w:proofErr w:type="spellStart"/>
      <w:r>
        <w:rPr>
          <w:rFonts w:ascii="Times New Roman" w:hAnsi="Times New Roman"/>
          <w:b/>
          <w:sz w:val="24"/>
        </w:rPr>
        <w:t>I.</w:t>
      </w:r>
      <w:r w:rsidRPr="001E4099">
        <w:rPr>
          <w:rFonts w:ascii="Times New Roman" w:hAnsi="Times New Roman"/>
          <w:b/>
          <w:sz w:val="24"/>
        </w:rPr>
        <w:t>Hafta</w:t>
      </w:r>
      <w:proofErr w:type="spellEnd"/>
      <w:r w:rsidRPr="001E4099">
        <w:rPr>
          <w:rFonts w:ascii="Times New Roman" w:hAnsi="Times New Roman"/>
          <w:b/>
          <w:sz w:val="24"/>
        </w:rPr>
        <w:t>. SİYASAL ANTROPOLOJİNİN “</w:t>
      </w:r>
      <w:proofErr w:type="gramStart"/>
      <w:r w:rsidRPr="001E4099">
        <w:rPr>
          <w:rFonts w:ascii="Times New Roman" w:hAnsi="Times New Roman"/>
          <w:b/>
          <w:sz w:val="24"/>
        </w:rPr>
        <w:t>NE”LİĞİ</w:t>
      </w:r>
      <w:proofErr w:type="gramEnd"/>
      <w:r>
        <w:rPr>
          <w:rFonts w:ascii="Times New Roman" w:hAnsi="Times New Roman"/>
          <w:b/>
          <w:sz w:val="24"/>
        </w:rPr>
        <w:t>:</w:t>
      </w:r>
      <w:r w:rsidRPr="00B15DF3">
        <w:t xml:space="preserve"> </w:t>
      </w:r>
      <w:r w:rsidRPr="00B15DF3">
        <w:rPr>
          <w:rFonts w:ascii="Times New Roman" w:hAnsi="Times New Roman"/>
          <w:b/>
          <w:sz w:val="24"/>
        </w:rPr>
        <w:t xml:space="preserve">Georges </w:t>
      </w:r>
      <w:proofErr w:type="spellStart"/>
      <w:r w:rsidRPr="00B15DF3">
        <w:rPr>
          <w:rFonts w:ascii="Times New Roman" w:hAnsi="Times New Roman"/>
          <w:b/>
          <w:sz w:val="24"/>
        </w:rPr>
        <w:t>Balandier</w:t>
      </w:r>
      <w:proofErr w:type="spellEnd"/>
    </w:p>
    <w:p w14:paraId="183F9716" w14:textId="77777777" w:rsidR="00530129" w:rsidRDefault="00530129" w:rsidP="00530129">
      <w:pPr>
        <w:spacing w:before="100" w:beforeAutospacing="1" w:after="100" w:afterAutospacing="1" w:line="480" w:lineRule="auto"/>
        <w:jc w:val="both"/>
        <w:outlineLvl w:val="1"/>
        <w:rPr>
          <w:rFonts w:ascii="Times New Roman" w:hAnsi="Times New Roman"/>
          <w:sz w:val="24"/>
        </w:rPr>
      </w:pPr>
      <w:r>
        <w:rPr>
          <w:rFonts w:ascii="Times New Roman" w:hAnsi="Times New Roman"/>
          <w:sz w:val="24"/>
        </w:rPr>
        <w:t xml:space="preserve">Siyasal antropoloji, antropolojik araştırmaların bir alt uzmanlık sahasıdır.  Proje oluşu itibariyle, özgül siyasal doktrin ve deneyimlerin ötesine geçmeyi sağlar. Bu doğrultuda insanı homo </w:t>
      </w:r>
      <w:proofErr w:type="spellStart"/>
      <w:r>
        <w:rPr>
          <w:rFonts w:ascii="Times New Roman" w:hAnsi="Times New Roman"/>
          <w:sz w:val="24"/>
        </w:rPr>
        <w:t>politicus</w:t>
      </w:r>
      <w:proofErr w:type="spellEnd"/>
      <w:r>
        <w:rPr>
          <w:rFonts w:ascii="Times New Roman" w:hAnsi="Times New Roman"/>
          <w:sz w:val="24"/>
        </w:rPr>
        <w:t xml:space="preserve"> olarak düşünmeye ve bütün siyasal örgütlenmelerde ortak olan özellikleri, coğrafi ve tarihi çeşitliliği içerisinde araştırmaya çalışır.  Siyasal antropoloji bu bağlamda, Aristoteles’in Politikasında vardır. Politikada insan doğası gereği siyasal olanı keşfetmeye çalışan bir varlıktır. </w:t>
      </w:r>
    </w:p>
    <w:p w14:paraId="5A93DDC3" w14:textId="77777777" w:rsidR="00530129" w:rsidRDefault="00530129" w:rsidP="00530129">
      <w:pPr>
        <w:spacing w:before="100" w:beforeAutospacing="1" w:after="100" w:afterAutospacing="1" w:line="480" w:lineRule="auto"/>
        <w:jc w:val="both"/>
        <w:outlineLvl w:val="1"/>
        <w:rPr>
          <w:rFonts w:ascii="Times New Roman" w:hAnsi="Times New Roman"/>
          <w:sz w:val="24"/>
        </w:rPr>
      </w:pPr>
      <w:r>
        <w:rPr>
          <w:rFonts w:ascii="Times New Roman" w:hAnsi="Times New Roman"/>
          <w:sz w:val="24"/>
        </w:rPr>
        <w:t xml:space="preserve">Siyasal antropoloji, etnoloji veya sosyal antropoloji bünyesinde kendisine ait bir inceleme sahası belirler. Arkaik denilen toplumlara özgü siyasal sistemlerin (yapıların, süreçlerin ve temsillerin) çözümlemesini ve tasvirini yapmaya çalışır. Diğer yandan siyasal antropoloji ancak yakın dönemde özerk hale gelmiş bir </w:t>
      </w:r>
      <w:proofErr w:type="gramStart"/>
      <w:r>
        <w:rPr>
          <w:rFonts w:ascii="Times New Roman" w:hAnsi="Times New Roman"/>
          <w:sz w:val="24"/>
        </w:rPr>
        <w:t>disiplindir..</w:t>
      </w:r>
      <w:proofErr w:type="gramEnd"/>
      <w:r>
        <w:rPr>
          <w:rFonts w:ascii="Times New Roman" w:hAnsi="Times New Roman"/>
          <w:sz w:val="24"/>
        </w:rPr>
        <w:t xml:space="preserve"> </w:t>
      </w:r>
    </w:p>
    <w:p w14:paraId="75AF7993" w14:textId="77777777" w:rsidR="00530129" w:rsidRDefault="00530129" w:rsidP="00530129">
      <w:pPr>
        <w:spacing w:before="100" w:beforeAutospacing="1" w:after="100" w:afterAutospacing="1" w:line="480" w:lineRule="auto"/>
        <w:jc w:val="both"/>
        <w:outlineLvl w:val="1"/>
        <w:rPr>
          <w:rFonts w:ascii="Times New Roman" w:hAnsi="Times New Roman"/>
          <w:sz w:val="24"/>
        </w:rPr>
      </w:pPr>
      <w:r>
        <w:rPr>
          <w:rFonts w:ascii="Times New Roman" w:hAnsi="Times New Roman"/>
          <w:sz w:val="24"/>
        </w:rPr>
        <w:t>Saha araştırmaları, “</w:t>
      </w:r>
      <w:proofErr w:type="spellStart"/>
      <w:r>
        <w:rPr>
          <w:rFonts w:ascii="Times New Roman" w:hAnsi="Times New Roman"/>
          <w:sz w:val="24"/>
        </w:rPr>
        <w:t>vaka”nın</w:t>
      </w:r>
      <w:proofErr w:type="spellEnd"/>
      <w:r>
        <w:rPr>
          <w:rFonts w:ascii="Times New Roman" w:hAnsi="Times New Roman"/>
          <w:sz w:val="24"/>
        </w:rPr>
        <w:t xml:space="preserve"> gözlemlendiği Siyah Afrika’da çoğaldı ve bunlar, bilimsel işlemlere tabi tutuldular. Teorik değerlendirmeler, yeni anketler sayesinde ulaşılan sonuçları konu almaya başladılar. Bu ani sıçrama, dönemin gündemiyle -kurtuluş savaşlarının sonucunda ortaya çıkan toplumların göz önüne alınmaya başlamasıyla- olduğu kadar, antropoloji biliminin içsel dinamikleriyle de açıklanabilir. </w:t>
      </w:r>
      <w:r w:rsidRPr="00707C57">
        <w:rPr>
          <w:rFonts w:ascii="Times New Roman" w:hAnsi="Times New Roman"/>
          <w:sz w:val="24"/>
        </w:rPr>
        <w:t>Siyasal Antropoloji,</w:t>
      </w:r>
      <w:r>
        <w:rPr>
          <w:rFonts w:ascii="Times New Roman" w:hAnsi="Times New Roman"/>
          <w:b/>
          <w:sz w:val="24"/>
        </w:rPr>
        <w:t xml:space="preserve"> </w:t>
      </w:r>
      <w:r>
        <w:rPr>
          <w:rFonts w:ascii="Times New Roman" w:hAnsi="Times New Roman"/>
          <w:sz w:val="24"/>
        </w:rPr>
        <w:t>siyasal orijinallikleri, “ötekine” ait siyasal formları öğrenme ve tanımaya yönelik bir faaliyetin Siyasal antropoloji, insanları yönetmeyi sağlayan çeşitli kurum ve uygulamaları olduğu kadar bunları temellendiren sembolleri ve düşünce sistemlerini de kapsar.</w:t>
      </w:r>
    </w:p>
    <w:p w14:paraId="67D7E048" w14:textId="77777777" w:rsidR="00530129" w:rsidRDefault="00530129" w:rsidP="00530129">
      <w:pPr>
        <w:tabs>
          <w:tab w:val="left" w:pos="3540"/>
        </w:tabs>
        <w:spacing w:before="100" w:beforeAutospacing="1" w:after="100" w:afterAutospacing="1" w:line="480" w:lineRule="auto"/>
        <w:jc w:val="both"/>
        <w:outlineLvl w:val="1"/>
        <w:rPr>
          <w:rFonts w:ascii="Times New Roman" w:hAnsi="Times New Roman"/>
          <w:sz w:val="24"/>
        </w:rPr>
      </w:pPr>
      <w:r>
        <w:rPr>
          <w:rFonts w:ascii="Times New Roman" w:hAnsi="Times New Roman"/>
          <w:sz w:val="24"/>
        </w:rPr>
        <w:t xml:space="preserve"> Montesquieu, Doğu despotizmi kavramını (</w:t>
      </w:r>
      <w:proofErr w:type="spellStart"/>
      <w:r>
        <w:rPr>
          <w:rFonts w:ascii="Times New Roman" w:hAnsi="Times New Roman"/>
          <w:sz w:val="24"/>
        </w:rPr>
        <w:t>Max</w:t>
      </w:r>
      <w:proofErr w:type="spellEnd"/>
      <w:r>
        <w:rPr>
          <w:rFonts w:ascii="Times New Roman" w:hAnsi="Times New Roman"/>
          <w:sz w:val="24"/>
        </w:rPr>
        <w:t xml:space="preserve"> </w:t>
      </w:r>
      <w:proofErr w:type="spellStart"/>
      <w:r>
        <w:rPr>
          <w:rFonts w:ascii="Times New Roman" w:hAnsi="Times New Roman"/>
          <w:sz w:val="24"/>
        </w:rPr>
        <w:t>Weber’in</w:t>
      </w:r>
      <w:proofErr w:type="spellEnd"/>
      <w:r>
        <w:rPr>
          <w:rFonts w:ascii="Times New Roman" w:hAnsi="Times New Roman"/>
          <w:sz w:val="24"/>
        </w:rPr>
        <w:t xml:space="preserve"> kullandığı anlamda bir ideal tip çağrıştıracak şekilde) geliştirerek; tanımladığı toplundan sınıflandırıp Avrupalı toplumlardan farklı siyasal geleneklerin varlığını ortaya koyarak, siyasal antropolojinin ilk kurucuları arasına girmiştir. Marksist ve </w:t>
      </w:r>
      <w:proofErr w:type="spellStart"/>
      <w:r>
        <w:rPr>
          <w:rFonts w:ascii="Times New Roman" w:hAnsi="Times New Roman"/>
          <w:sz w:val="24"/>
        </w:rPr>
        <w:t>neo-marksist</w:t>
      </w:r>
      <w:proofErr w:type="spellEnd"/>
      <w:r>
        <w:rPr>
          <w:rFonts w:ascii="Times New Roman" w:hAnsi="Times New Roman"/>
          <w:sz w:val="24"/>
        </w:rPr>
        <w:t xml:space="preserve"> düşüncede bu siyasal toplum modeline ayrılan yer, zaten bu </w:t>
      </w:r>
      <w:r>
        <w:rPr>
          <w:rFonts w:ascii="Times New Roman" w:hAnsi="Times New Roman"/>
          <w:sz w:val="24"/>
        </w:rPr>
        <w:lastRenderedPageBreak/>
        <w:t xml:space="preserve">katkının önemini gösteriyor. Montesquieu, sosyal antropolojinin işlevlerini belli bir dönem boyunca tanımlayan kişi olmuştur. </w:t>
      </w:r>
    </w:p>
    <w:p w14:paraId="24611AEB" w14:textId="77777777" w:rsidR="00E3700C" w:rsidRDefault="00E3700C"/>
    <w:sectPr w:rsidR="00E370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129"/>
    <w:rsid w:val="00530129"/>
    <w:rsid w:val="00E370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956EA"/>
  <w15:chartTrackingRefBased/>
  <w15:docId w15:val="{1762B208-AC40-458F-8B36-12843D509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129"/>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309</Words>
  <Characters>1765</Characters>
  <Application>Microsoft Office Word</Application>
  <DocSecurity>0</DocSecurity>
  <Lines>14</Lines>
  <Paragraphs>4</Paragraphs>
  <ScaleCrop>false</ScaleCrop>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Zeynel</dc:creator>
  <cp:keywords/>
  <dc:description/>
  <cp:lastModifiedBy>Zeynel</cp:lastModifiedBy>
  <cp:revision>1</cp:revision>
  <dcterms:created xsi:type="dcterms:W3CDTF">2021-03-18T11:04:00Z</dcterms:created>
  <dcterms:modified xsi:type="dcterms:W3CDTF">2021-03-18T11:04:00Z</dcterms:modified>
</cp:coreProperties>
</file>