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EF7B2" w14:textId="77777777" w:rsidR="00096ED9" w:rsidRPr="00BA496E" w:rsidRDefault="00096ED9" w:rsidP="00096ED9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b/>
          <w:sz w:val="24"/>
        </w:rPr>
      </w:pPr>
      <w:r w:rsidRPr="00707C57">
        <w:rPr>
          <w:rFonts w:ascii="Times New Roman" w:hAnsi="Times New Roman"/>
          <w:b/>
          <w:sz w:val="24"/>
        </w:rPr>
        <w:t xml:space="preserve">II. </w:t>
      </w:r>
      <w:r>
        <w:rPr>
          <w:rFonts w:ascii="Times New Roman" w:hAnsi="Times New Roman"/>
          <w:b/>
          <w:sz w:val="24"/>
        </w:rPr>
        <w:t>Hafta:</w:t>
      </w:r>
      <w:r w:rsidRPr="00E513CC">
        <w:rPr>
          <w:rFonts w:ascii="Times New Roman" w:hAnsi="Times New Roman"/>
          <w:b/>
          <w:sz w:val="24"/>
        </w:rPr>
        <w:t xml:space="preserve"> </w:t>
      </w:r>
      <w:r w:rsidRPr="00E513CC">
        <w:rPr>
          <w:rFonts w:ascii="Times New Roman" w:hAnsi="Times New Roman"/>
          <w:b/>
          <w:caps/>
          <w:sz w:val="24"/>
        </w:rPr>
        <w:t>Siyasal Antropolojinin Kullandığı Yöntemler</w:t>
      </w:r>
      <w:r>
        <w:rPr>
          <w:rFonts w:ascii="Times New Roman" w:hAnsi="Times New Roman"/>
          <w:b/>
          <w:caps/>
          <w:sz w:val="24"/>
        </w:rPr>
        <w:t>:</w:t>
      </w:r>
      <w:r w:rsidRPr="00BA496E">
        <w:t xml:space="preserve"> </w:t>
      </w:r>
      <w:r w:rsidRPr="00BA496E">
        <w:rPr>
          <w:rFonts w:ascii="Times New Roman" w:hAnsi="Times New Roman"/>
          <w:b/>
          <w:sz w:val="24"/>
        </w:rPr>
        <w:t xml:space="preserve">Georges </w:t>
      </w:r>
      <w:proofErr w:type="spellStart"/>
      <w:r w:rsidRPr="00BA496E">
        <w:rPr>
          <w:rFonts w:ascii="Times New Roman" w:hAnsi="Times New Roman"/>
          <w:b/>
          <w:sz w:val="24"/>
        </w:rPr>
        <w:t>Balandier</w:t>
      </w:r>
      <w:proofErr w:type="spellEnd"/>
    </w:p>
    <w:p w14:paraId="49A14F5D" w14:textId="77777777" w:rsidR="00096ED9" w:rsidRPr="00E513CC" w:rsidRDefault="00096ED9" w:rsidP="00096ED9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</w:rPr>
      </w:pPr>
      <w:r w:rsidRPr="00E513CC">
        <w:rPr>
          <w:rFonts w:ascii="Times New Roman" w:hAnsi="Times New Roman"/>
          <w:sz w:val="24"/>
        </w:rPr>
        <w:t>Kullanılan yöntemler, antropolojik araştırmaların bütününe damgasını vurmuş yöntemlerle aynı olmasına rağmen siyasal antropoloji, kendine has s</w:t>
      </w:r>
      <w:r>
        <w:rPr>
          <w:rFonts w:ascii="Times New Roman" w:hAnsi="Times New Roman"/>
          <w:sz w:val="24"/>
        </w:rPr>
        <w:t xml:space="preserve">orunları ele almaya başladıkça </w:t>
      </w:r>
      <w:r w:rsidRPr="00E513CC">
        <w:rPr>
          <w:rFonts w:ascii="Times New Roman" w:hAnsi="Times New Roman"/>
          <w:sz w:val="24"/>
        </w:rPr>
        <w:t xml:space="preserve">yöntemler de daha özgül hale gelir. </w:t>
      </w:r>
      <w:r>
        <w:rPr>
          <w:rFonts w:ascii="Times New Roman" w:hAnsi="Times New Roman"/>
          <w:sz w:val="24"/>
        </w:rPr>
        <w:t>D</w:t>
      </w:r>
      <w:r w:rsidRPr="00E513CC">
        <w:rPr>
          <w:rFonts w:ascii="Times New Roman" w:hAnsi="Times New Roman"/>
          <w:sz w:val="24"/>
        </w:rPr>
        <w:t xml:space="preserve">evletli toplumların şekillenme süreci, ilkel devletin yapısı, hükümetçe zayıf toplumlardaki siyasal iktidar biçimleri </w:t>
      </w:r>
      <w:proofErr w:type="spellStart"/>
      <w:r w:rsidRPr="00E513CC">
        <w:rPr>
          <w:rFonts w:ascii="Times New Roman" w:hAnsi="Times New Roman"/>
          <w:sz w:val="24"/>
        </w:rPr>
        <w:t>vb</w:t>
      </w:r>
      <w:proofErr w:type="spellEnd"/>
      <w:r w:rsidRPr="00E513CC">
        <w:rPr>
          <w:rFonts w:ascii="Times New Roman" w:hAnsi="Times New Roman"/>
          <w:sz w:val="24"/>
        </w:rPr>
        <w:t xml:space="preserve"> meselelerdir. Siyasal antropolojinin, belirli amaçları ve bir konusu olan bilimsel bir proje haline gelmesiyle birlikte, kullanılan yöntemler de kendi orijinalliklerine tam manasıyla kavuşurlar. Söz konusu yöntemler bu dönemde, mevcut siyaset sosyolojilerinin -yani </w:t>
      </w:r>
      <w:proofErr w:type="spellStart"/>
      <w:r w:rsidRPr="00E513CC">
        <w:rPr>
          <w:rFonts w:ascii="Times New Roman" w:hAnsi="Times New Roman"/>
          <w:sz w:val="24"/>
        </w:rPr>
        <w:t>Max</w:t>
      </w:r>
      <w:proofErr w:type="spellEnd"/>
      <w:r w:rsidRPr="00E513CC">
        <w:rPr>
          <w:rFonts w:ascii="Times New Roman" w:hAnsi="Times New Roman"/>
          <w:sz w:val="24"/>
        </w:rPr>
        <w:t xml:space="preserve"> </w:t>
      </w:r>
      <w:proofErr w:type="spellStart"/>
      <w:r w:rsidRPr="00E513CC">
        <w:rPr>
          <w:rFonts w:ascii="Times New Roman" w:hAnsi="Times New Roman"/>
          <w:sz w:val="24"/>
        </w:rPr>
        <w:t>Weber’in</w:t>
      </w:r>
      <w:proofErr w:type="spellEnd"/>
      <w:r w:rsidRPr="00E513CC">
        <w:rPr>
          <w:rFonts w:ascii="Times New Roman" w:hAnsi="Times New Roman"/>
          <w:sz w:val="24"/>
        </w:rPr>
        <w:t xml:space="preserve"> veya daha nadir olmak üzere (örneğin </w:t>
      </w:r>
      <w:proofErr w:type="spellStart"/>
      <w:r w:rsidRPr="00E513CC">
        <w:rPr>
          <w:rFonts w:ascii="Times New Roman" w:hAnsi="Times New Roman"/>
          <w:sz w:val="24"/>
        </w:rPr>
        <w:t>Leslie</w:t>
      </w:r>
      <w:proofErr w:type="spellEnd"/>
      <w:r w:rsidRPr="00E513CC">
        <w:rPr>
          <w:rFonts w:ascii="Times New Roman" w:hAnsi="Times New Roman"/>
          <w:sz w:val="24"/>
        </w:rPr>
        <w:t xml:space="preserve"> </w:t>
      </w:r>
      <w:proofErr w:type="spellStart"/>
      <w:r w:rsidRPr="00E513CC">
        <w:rPr>
          <w:rFonts w:ascii="Times New Roman" w:hAnsi="Times New Roman"/>
          <w:sz w:val="24"/>
        </w:rPr>
        <w:t>White’da</w:t>
      </w:r>
      <w:proofErr w:type="spellEnd"/>
      <w:r w:rsidRPr="00E513CC">
        <w:rPr>
          <w:rFonts w:ascii="Times New Roman" w:hAnsi="Times New Roman"/>
          <w:sz w:val="24"/>
        </w:rPr>
        <w:t xml:space="preserve"> olduğu gibi) </w:t>
      </w:r>
      <w:proofErr w:type="spellStart"/>
      <w:r w:rsidRPr="00E513CC">
        <w:rPr>
          <w:rFonts w:ascii="Times New Roman" w:hAnsi="Times New Roman"/>
          <w:sz w:val="24"/>
        </w:rPr>
        <w:t>Marx</w:t>
      </w:r>
      <w:proofErr w:type="spellEnd"/>
      <w:r w:rsidRPr="00E513CC">
        <w:rPr>
          <w:rFonts w:ascii="Times New Roman" w:hAnsi="Times New Roman"/>
          <w:sz w:val="24"/>
        </w:rPr>
        <w:t xml:space="preserve"> ve Engels’in sosyolojilerinin- etkisi altındadır; ama bununla birlikte, genel antropolojinin kaydettiği ilerlemelerden de yararlanırlar. Bu yöntemler, başvurdukları gereçlerle, uygulandıkları sorunlarla nitelenir. </w:t>
      </w:r>
    </w:p>
    <w:p w14:paraId="4C6E8B9C" w14:textId="77777777" w:rsidR="00096ED9" w:rsidRDefault="00096ED9" w:rsidP="00096ED9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</w:rPr>
      </w:pPr>
      <w:r w:rsidRPr="00E513CC">
        <w:rPr>
          <w:rFonts w:ascii="Times New Roman" w:hAnsi="Times New Roman"/>
          <w:b/>
          <w:sz w:val="24"/>
        </w:rPr>
        <w:t>a) Genetik yöntem:</w:t>
      </w:r>
      <w:r w:rsidRPr="00E513CC">
        <w:rPr>
          <w:rFonts w:ascii="Times New Roman" w:hAnsi="Times New Roman"/>
          <w:sz w:val="24"/>
        </w:rPr>
        <w:t xml:space="preserve"> Bu yöntem, disiplinin tarihinde kullanılan ilk ve en iddialı yöntemdir. “Köken” ve uzun vadede “evrim” sorunlarını: hanedanların dini ve/veya büyüsel kökenlerini, ilkel devletin kurulum sürecini, “akrabalık” üzerine kurulu toplumlardan siyasal toplumlara geçişi ele alır. </w:t>
      </w:r>
    </w:p>
    <w:p w14:paraId="47EEBDEE" w14:textId="77777777" w:rsidR="00096ED9" w:rsidRDefault="00096ED9" w:rsidP="00096ED9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</w:rPr>
      </w:pPr>
      <w:r w:rsidRPr="00E513CC">
        <w:rPr>
          <w:rFonts w:ascii="Times New Roman" w:hAnsi="Times New Roman"/>
          <w:b/>
          <w:sz w:val="24"/>
        </w:rPr>
        <w:t xml:space="preserve">b) </w:t>
      </w:r>
      <w:proofErr w:type="spellStart"/>
      <w:r w:rsidRPr="00E513CC">
        <w:rPr>
          <w:rFonts w:ascii="Times New Roman" w:hAnsi="Times New Roman"/>
          <w:b/>
          <w:sz w:val="24"/>
        </w:rPr>
        <w:t>İşlevselci</w:t>
      </w:r>
      <w:proofErr w:type="spellEnd"/>
      <w:r w:rsidRPr="00E513CC">
        <w:rPr>
          <w:rFonts w:ascii="Times New Roman" w:hAnsi="Times New Roman"/>
          <w:b/>
          <w:sz w:val="24"/>
        </w:rPr>
        <w:t xml:space="preserve"> yöntem:</w:t>
      </w:r>
      <w:r w:rsidRPr="00E513CC">
        <w:rPr>
          <w:rFonts w:ascii="Times New Roman" w:hAnsi="Times New Roman"/>
          <w:sz w:val="24"/>
        </w:rPr>
        <w:t xml:space="preserve"> </w:t>
      </w:r>
      <w:proofErr w:type="spellStart"/>
      <w:r w:rsidRPr="00E513CC">
        <w:rPr>
          <w:rFonts w:ascii="Times New Roman" w:hAnsi="Times New Roman"/>
          <w:sz w:val="24"/>
        </w:rPr>
        <w:t>İşlevselci</w:t>
      </w:r>
      <w:proofErr w:type="spellEnd"/>
      <w:r w:rsidRPr="00E513CC">
        <w:rPr>
          <w:rFonts w:ascii="Times New Roman" w:hAnsi="Times New Roman"/>
          <w:sz w:val="24"/>
        </w:rPr>
        <w:t xml:space="preserve"> yöntem, </w:t>
      </w:r>
      <w:r>
        <w:rPr>
          <w:rFonts w:ascii="Times New Roman" w:hAnsi="Times New Roman"/>
          <w:sz w:val="24"/>
        </w:rPr>
        <w:t>“</w:t>
      </w:r>
      <w:r w:rsidRPr="00E513CC">
        <w:rPr>
          <w:rFonts w:ascii="Times New Roman" w:hAnsi="Times New Roman"/>
          <w:sz w:val="24"/>
        </w:rPr>
        <w:t>ilkel</w:t>
      </w:r>
      <w:r>
        <w:rPr>
          <w:rFonts w:ascii="Times New Roman" w:hAnsi="Times New Roman"/>
          <w:sz w:val="24"/>
        </w:rPr>
        <w:t>”</w:t>
      </w:r>
      <w:r w:rsidRPr="00E513CC">
        <w:rPr>
          <w:rFonts w:ascii="Times New Roman" w:hAnsi="Times New Roman"/>
          <w:sz w:val="24"/>
        </w:rPr>
        <w:t xml:space="preserve"> denilen toplumlardaki siyasal kurumlan, üstlendikleri işlevlere bakarak tespit eder. </w:t>
      </w:r>
      <w:proofErr w:type="spellStart"/>
      <w:r w:rsidRPr="00E513CC">
        <w:rPr>
          <w:rFonts w:ascii="Times New Roman" w:hAnsi="Times New Roman"/>
          <w:sz w:val="24"/>
        </w:rPr>
        <w:t>Radcliffe</w:t>
      </w:r>
      <w:proofErr w:type="spellEnd"/>
      <w:r w:rsidRPr="00E513CC">
        <w:rPr>
          <w:rFonts w:ascii="Times New Roman" w:hAnsi="Times New Roman"/>
          <w:sz w:val="24"/>
        </w:rPr>
        <w:t xml:space="preserve">-Brown’un tabiriyle </w:t>
      </w:r>
      <w:proofErr w:type="spellStart"/>
      <w:r w:rsidRPr="00E513CC">
        <w:rPr>
          <w:rFonts w:ascii="Times New Roman" w:hAnsi="Times New Roman"/>
          <w:sz w:val="24"/>
        </w:rPr>
        <w:t>işlevselci</w:t>
      </w:r>
      <w:proofErr w:type="spellEnd"/>
      <w:r w:rsidRPr="00E513CC">
        <w:rPr>
          <w:rFonts w:ascii="Times New Roman" w:hAnsi="Times New Roman"/>
          <w:sz w:val="24"/>
        </w:rPr>
        <w:t xml:space="preserve"> yöntem, “siyasal </w:t>
      </w:r>
      <w:proofErr w:type="spellStart"/>
      <w:r w:rsidRPr="00E513CC">
        <w:rPr>
          <w:rFonts w:ascii="Times New Roman" w:hAnsi="Times New Roman"/>
          <w:sz w:val="24"/>
        </w:rPr>
        <w:t>örgütlenme”yi</w:t>
      </w:r>
      <w:proofErr w:type="spellEnd"/>
      <w:r w:rsidRPr="00E513CC">
        <w:rPr>
          <w:rFonts w:ascii="Times New Roman" w:hAnsi="Times New Roman"/>
          <w:sz w:val="24"/>
        </w:rPr>
        <w:t xml:space="preserve">, “toplumun bütüncül </w:t>
      </w:r>
      <w:proofErr w:type="spellStart"/>
      <w:r w:rsidRPr="00E513CC">
        <w:rPr>
          <w:rFonts w:ascii="Times New Roman" w:hAnsi="Times New Roman"/>
          <w:sz w:val="24"/>
        </w:rPr>
        <w:t>örgütlenmesi”nin</w:t>
      </w:r>
      <w:proofErr w:type="spellEnd"/>
      <w:r w:rsidRPr="00E513CC">
        <w:rPr>
          <w:rFonts w:ascii="Times New Roman" w:hAnsi="Times New Roman"/>
          <w:sz w:val="24"/>
        </w:rPr>
        <w:t xml:space="preserve"> bir veçhesi olarak değerlendirmeye götürür. </w:t>
      </w:r>
    </w:p>
    <w:p w14:paraId="2CF940A2" w14:textId="77777777" w:rsidR="00096ED9" w:rsidRPr="00E513CC" w:rsidRDefault="00096ED9" w:rsidP="00096ED9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</w:rPr>
      </w:pPr>
      <w:r w:rsidRPr="00E513CC">
        <w:rPr>
          <w:rFonts w:ascii="Times New Roman" w:hAnsi="Times New Roman"/>
          <w:b/>
          <w:sz w:val="24"/>
        </w:rPr>
        <w:t>c) Tipolojik yöntem:</w:t>
      </w:r>
      <w:r w:rsidRPr="00E513CC">
        <w:rPr>
          <w:rFonts w:ascii="Times New Roman" w:hAnsi="Times New Roman"/>
          <w:sz w:val="24"/>
        </w:rPr>
        <w:t xml:space="preserve"> Siyasal sistem tiplerini belirlemeyi, siyasal hayatın örgütlenme şekillerinin sınıflandırılmasını amaçlar. İlkel devletin varlığı veya yokluğu, bir ilk farklılaşma kıstası sunuyor gibidir: Aslında, hükümetin minimal olduğu sistemlerden, devletin belirgin bir </w:t>
      </w:r>
      <w:r w:rsidRPr="00E513CC">
        <w:rPr>
          <w:rFonts w:ascii="Times New Roman" w:hAnsi="Times New Roman"/>
          <w:sz w:val="24"/>
        </w:rPr>
        <w:lastRenderedPageBreak/>
        <w:t>şekilde tesis olduğu sistemlere uzanan bir dizi tip kurmak mümkündür; bir tipten diğerine geçerken siyasal iktidar daha da farklılaşır, daha karmaşık bir şekilde örgütlenir ve merkezi hale gelir.</w:t>
      </w:r>
    </w:p>
    <w:p w14:paraId="71315347" w14:textId="77777777" w:rsidR="00096ED9" w:rsidRDefault="00096ED9" w:rsidP="00096ED9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</w:rPr>
      </w:pPr>
      <w:r w:rsidRPr="00E513CC">
        <w:rPr>
          <w:rFonts w:ascii="Times New Roman" w:hAnsi="Times New Roman"/>
          <w:b/>
          <w:sz w:val="24"/>
        </w:rPr>
        <w:t>d) Terminolojik yaklaşım:</w:t>
      </w:r>
      <w:r w:rsidRPr="00E513CC">
        <w:rPr>
          <w:rFonts w:ascii="Times New Roman" w:hAnsi="Times New Roman"/>
          <w:sz w:val="24"/>
        </w:rPr>
        <w:t xml:space="preserve"> Siyasal fenomen ve sistemlerin ilk kez tespit edilip sınıflandırılması, zorunlu olarak temel birtakım kategoriler geliştirme çabasını doğurur. </w:t>
      </w:r>
      <w:proofErr w:type="spellStart"/>
      <w:r w:rsidRPr="00E513CC">
        <w:rPr>
          <w:rFonts w:ascii="Times New Roman" w:hAnsi="Times New Roman"/>
          <w:sz w:val="24"/>
        </w:rPr>
        <w:t>Siyasetbilimci</w:t>
      </w:r>
      <w:proofErr w:type="spellEnd"/>
      <w:r w:rsidRPr="00E513CC">
        <w:rPr>
          <w:rFonts w:ascii="Times New Roman" w:hAnsi="Times New Roman"/>
          <w:sz w:val="24"/>
        </w:rPr>
        <w:t xml:space="preserve"> D. </w:t>
      </w:r>
      <w:proofErr w:type="spellStart"/>
      <w:r w:rsidRPr="00E513CC">
        <w:rPr>
          <w:rFonts w:ascii="Times New Roman" w:hAnsi="Times New Roman"/>
          <w:sz w:val="24"/>
        </w:rPr>
        <w:t>Easton</w:t>
      </w:r>
      <w:proofErr w:type="spellEnd"/>
      <w:r w:rsidRPr="00E513CC">
        <w:rPr>
          <w:rFonts w:ascii="Times New Roman" w:hAnsi="Times New Roman"/>
          <w:sz w:val="24"/>
        </w:rPr>
        <w:t xml:space="preserve">, siyasal antropolojiyle ilgili bir denemesinde, bu disiplinin konusunun iyi tanımlanmamış olduğunu, çünkü “pek çok kavramsal sorunun çözülmemiş” olduğunu ileri sürer. Bu konuda en ileriye giden girişimlerden biri M. G. Smith’inkidir. </w:t>
      </w:r>
    </w:p>
    <w:p w14:paraId="0C54AF20" w14:textId="77777777" w:rsidR="00096ED9" w:rsidRDefault="00096ED9" w:rsidP="00096ED9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</w:rPr>
      </w:pPr>
      <w:r w:rsidRPr="00E513CC">
        <w:rPr>
          <w:rFonts w:ascii="Times New Roman" w:hAnsi="Times New Roman"/>
          <w:b/>
          <w:sz w:val="24"/>
        </w:rPr>
        <w:t>e) Yapısalcı yöntem.</w:t>
      </w:r>
      <w:r w:rsidRPr="00E513CC">
        <w:rPr>
          <w:rFonts w:ascii="Times New Roman" w:hAnsi="Times New Roman"/>
          <w:sz w:val="24"/>
        </w:rPr>
        <w:t xml:space="preserve"> Bu yöntem, genetik veya </w:t>
      </w:r>
      <w:proofErr w:type="spellStart"/>
      <w:r w:rsidRPr="00E513CC">
        <w:rPr>
          <w:rFonts w:ascii="Times New Roman" w:hAnsi="Times New Roman"/>
          <w:sz w:val="24"/>
        </w:rPr>
        <w:t>işlevselci</w:t>
      </w:r>
      <w:proofErr w:type="spellEnd"/>
      <w:r w:rsidRPr="00E513CC">
        <w:rPr>
          <w:rFonts w:ascii="Times New Roman" w:hAnsi="Times New Roman"/>
          <w:sz w:val="24"/>
        </w:rPr>
        <w:t xml:space="preserve"> incelemeleri, yapısal modellerle iş gören siyasal bir incelemeyle ikame eder. Siyaset, bu yöntem çerçevesinde, bireyler ve gruplar arasında somut olarak yerleşmiş iktidar ilişkilerini açıklayan formel ilişkiler açısından değerlendirilir.  </w:t>
      </w:r>
    </w:p>
    <w:p w14:paraId="27CF1A7F" w14:textId="77777777" w:rsidR="00096ED9" w:rsidRDefault="00096ED9" w:rsidP="00096ED9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</w:rPr>
      </w:pPr>
      <w:r w:rsidRPr="00BC0338">
        <w:rPr>
          <w:rFonts w:ascii="Times New Roman" w:hAnsi="Times New Roman"/>
          <w:b/>
          <w:sz w:val="24"/>
        </w:rPr>
        <w:t xml:space="preserve">f) </w:t>
      </w:r>
      <w:proofErr w:type="spellStart"/>
      <w:r w:rsidRPr="00BC0338">
        <w:rPr>
          <w:rFonts w:ascii="Times New Roman" w:hAnsi="Times New Roman"/>
          <w:b/>
          <w:sz w:val="24"/>
        </w:rPr>
        <w:t>Dinamikçi</w:t>
      </w:r>
      <w:proofErr w:type="spellEnd"/>
      <w:r w:rsidRPr="00BC0338">
        <w:rPr>
          <w:rFonts w:ascii="Times New Roman" w:hAnsi="Times New Roman"/>
          <w:b/>
          <w:sz w:val="24"/>
        </w:rPr>
        <w:t xml:space="preserve"> metot:</w:t>
      </w:r>
      <w:r w:rsidRPr="00E513CC">
        <w:rPr>
          <w:rFonts w:ascii="Times New Roman" w:hAnsi="Times New Roman"/>
          <w:sz w:val="24"/>
        </w:rPr>
        <w:t xml:space="preserve"> Bu metot, bir önceki metodu bazı noktalarda düzelterek kısmen yapıların dinamiğini ve onları kuran ilişkiler sistemini kavramaya çalışır: yani her toplumun içinde mevcut uyuşmazlıkları, çelişkileri, gerilimleri ve hareketleri dikkate almaya çalışır. </w:t>
      </w:r>
      <w:proofErr w:type="spellStart"/>
      <w:r w:rsidRPr="00E513CC">
        <w:rPr>
          <w:rFonts w:ascii="Times New Roman" w:hAnsi="Times New Roman"/>
          <w:sz w:val="24"/>
        </w:rPr>
        <w:t>Durkheim’ın</w:t>
      </w:r>
      <w:proofErr w:type="spellEnd"/>
      <w:r w:rsidRPr="00E513CC">
        <w:rPr>
          <w:rFonts w:ascii="Times New Roman" w:hAnsi="Times New Roman"/>
          <w:sz w:val="24"/>
        </w:rPr>
        <w:t xml:space="preserve"> etkisi, yapısal dengeleri, kültürel </w:t>
      </w:r>
      <w:proofErr w:type="spellStart"/>
      <w:r w:rsidRPr="00E513CC">
        <w:rPr>
          <w:rFonts w:ascii="Times New Roman" w:hAnsi="Times New Roman"/>
          <w:sz w:val="24"/>
        </w:rPr>
        <w:t>tektipliliği</w:t>
      </w:r>
      <w:proofErr w:type="spellEnd"/>
      <w:r w:rsidRPr="00E513CC">
        <w:rPr>
          <w:rFonts w:ascii="Times New Roman" w:hAnsi="Times New Roman"/>
          <w:sz w:val="24"/>
        </w:rPr>
        <w:t>, dayanışma biçimlerini vurgulayan bir kavrayışı mümkün kıl</w:t>
      </w:r>
      <w:r>
        <w:rPr>
          <w:rFonts w:ascii="Times New Roman" w:hAnsi="Times New Roman"/>
          <w:sz w:val="24"/>
        </w:rPr>
        <w:t xml:space="preserve">ar. </w:t>
      </w:r>
    </w:p>
    <w:p w14:paraId="4A9C6911" w14:textId="77777777" w:rsidR="00E3700C" w:rsidRDefault="00E3700C"/>
    <w:sectPr w:rsidR="00E3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D9"/>
    <w:rsid w:val="00096ED9"/>
    <w:rsid w:val="00E3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E918"/>
  <w15:chartTrackingRefBased/>
  <w15:docId w15:val="{FAAD4978-AAFA-4555-9D21-B4988EBD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ED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</dc:creator>
  <cp:keywords/>
  <dc:description/>
  <cp:lastModifiedBy>Zeynel</cp:lastModifiedBy>
  <cp:revision>1</cp:revision>
  <dcterms:created xsi:type="dcterms:W3CDTF">2021-03-18T11:05:00Z</dcterms:created>
  <dcterms:modified xsi:type="dcterms:W3CDTF">2021-03-18T11:05:00Z</dcterms:modified>
</cp:coreProperties>
</file>