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35DA8" w14:textId="77777777" w:rsidR="004837CC" w:rsidRPr="00E15AFA" w:rsidRDefault="004837CC" w:rsidP="004837CC">
      <w:pPr>
        <w:tabs>
          <w:tab w:val="left" w:pos="2055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caps/>
          <w:sz w:val="24"/>
          <w:szCs w:val="24"/>
        </w:rPr>
      </w:pPr>
      <w:r w:rsidRPr="008579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85792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AFA">
        <w:rPr>
          <w:rFonts w:ascii="Times New Roman" w:hAnsi="Times New Roman"/>
          <w:b/>
          <w:caps/>
          <w:sz w:val="24"/>
          <w:szCs w:val="24"/>
        </w:rPr>
        <w:t>Kolonyalizmden Kolonyal Söyleme:</w:t>
      </w:r>
      <w:r w:rsidRPr="00E15AFA">
        <w:rPr>
          <w:caps/>
        </w:rPr>
        <w:t xml:space="preserve"> </w:t>
      </w:r>
      <w:r w:rsidRPr="00E15AFA">
        <w:rPr>
          <w:rFonts w:ascii="Times New Roman" w:hAnsi="Times New Roman"/>
          <w:b/>
          <w:caps/>
          <w:sz w:val="24"/>
          <w:szCs w:val="24"/>
        </w:rPr>
        <w:t>Ania Loomba</w:t>
      </w:r>
    </w:p>
    <w:p w14:paraId="3D3CE1B4" w14:textId="77777777" w:rsidR="004837CC" w:rsidRPr="00A939D0" w:rsidRDefault="004837CC" w:rsidP="004837CC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Post-kolonyal incelemeleri</w:t>
      </w:r>
      <w:r w:rsidRPr="00A939D0">
        <w:rPr>
          <w:rFonts w:ascii="Times New Roman" w:hAnsi="Times New Roman"/>
          <w:sz w:val="24"/>
          <w:szCs w:val="24"/>
        </w:rPr>
        <w:t xml:space="preserve"> iki bağlama yerleştirmek zorundayız</w:t>
      </w:r>
      <w:r>
        <w:rPr>
          <w:rFonts w:ascii="Times New Roman" w:hAnsi="Times New Roman"/>
          <w:sz w:val="24"/>
          <w:szCs w:val="24"/>
        </w:rPr>
        <w:t>.</w:t>
      </w:r>
      <w:r w:rsidRPr="00A93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A939D0">
        <w:rPr>
          <w:rFonts w:ascii="Times New Roman" w:hAnsi="Times New Roman"/>
          <w:sz w:val="24"/>
          <w:szCs w:val="24"/>
        </w:rPr>
        <w:t>olonile</w:t>
      </w:r>
      <w:r>
        <w:rPr>
          <w:rFonts w:ascii="Times New Roman" w:hAnsi="Times New Roman"/>
          <w:sz w:val="24"/>
          <w:szCs w:val="24"/>
        </w:rPr>
        <w:t xml:space="preserve">şmenin son bulmasının tarihidir </w:t>
      </w:r>
      <w:proofErr w:type="gramStart"/>
      <w:r>
        <w:rPr>
          <w:rFonts w:ascii="Times New Roman" w:hAnsi="Times New Roman"/>
          <w:sz w:val="24"/>
          <w:szCs w:val="24"/>
        </w:rPr>
        <w:t xml:space="preserve">ve </w:t>
      </w:r>
      <w:r w:rsidRPr="00A939D0">
        <w:rPr>
          <w:rFonts w:ascii="Times New Roman" w:hAnsi="Times New Roman"/>
          <w:sz w:val="24"/>
          <w:szCs w:val="24"/>
        </w:rPr>
        <w:t xml:space="preserve"> “</w:t>
      </w:r>
      <w:proofErr w:type="gramEnd"/>
      <w:r w:rsidRPr="00A939D0">
        <w:rPr>
          <w:rFonts w:ascii="Times New Roman" w:hAnsi="Times New Roman"/>
          <w:sz w:val="24"/>
          <w:szCs w:val="24"/>
        </w:rPr>
        <w:t xml:space="preserve">Batılı” düşünsel geleneklerde aynı sorunların bazılarını düşünme tarzında ortaya çıkan </w:t>
      </w:r>
      <w:r>
        <w:rPr>
          <w:rFonts w:ascii="Times New Roman" w:hAnsi="Times New Roman"/>
          <w:sz w:val="24"/>
          <w:szCs w:val="24"/>
        </w:rPr>
        <w:t xml:space="preserve">süreç. </w:t>
      </w:r>
      <w:r w:rsidRPr="00A939D0">
        <w:rPr>
          <w:rFonts w:ascii="Times New Roman" w:hAnsi="Times New Roman"/>
          <w:sz w:val="24"/>
          <w:szCs w:val="24"/>
        </w:rPr>
        <w:t xml:space="preserve">Bu iki </w:t>
      </w:r>
      <w:r>
        <w:rPr>
          <w:rFonts w:ascii="Times New Roman" w:hAnsi="Times New Roman"/>
          <w:sz w:val="24"/>
          <w:szCs w:val="24"/>
        </w:rPr>
        <w:t>bağlam</w:t>
      </w:r>
      <w:r w:rsidRPr="00A939D0">
        <w:rPr>
          <w:rFonts w:ascii="Times New Roman" w:hAnsi="Times New Roman"/>
          <w:sz w:val="24"/>
          <w:szCs w:val="24"/>
        </w:rPr>
        <w:t xml:space="preserve">, kimileyin birbirinin karşısına konur; ama bu ikisi arasında bağlantılar kuramadığımız sürece post-kolonyal incelemeler çerçevesinde halen sürdürülmekte olan tartışmaları anlamak </w:t>
      </w:r>
      <w:proofErr w:type="gramStart"/>
      <w:r w:rsidRPr="00A939D0">
        <w:rPr>
          <w:rFonts w:ascii="Times New Roman" w:hAnsi="Times New Roman"/>
          <w:sz w:val="24"/>
          <w:szCs w:val="24"/>
        </w:rPr>
        <w:t>imkansız</w:t>
      </w:r>
      <w:proofErr w:type="gramEnd"/>
      <w:r>
        <w:rPr>
          <w:rFonts w:ascii="Times New Roman" w:hAnsi="Times New Roman"/>
          <w:sz w:val="24"/>
          <w:szCs w:val="24"/>
        </w:rPr>
        <w:t xml:space="preserve"> hale gelir.</w:t>
      </w:r>
    </w:p>
    <w:p w14:paraId="63AB90FA" w14:textId="77777777" w:rsidR="004837CC" w:rsidRPr="00A939D0" w:rsidRDefault="004837CC" w:rsidP="004837CC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39D0">
        <w:rPr>
          <w:rFonts w:ascii="Times New Roman" w:hAnsi="Times New Roman"/>
          <w:sz w:val="24"/>
          <w:szCs w:val="24"/>
        </w:rPr>
        <w:t>İlerleme bazı açılardan kapitalistler ve sosyalistler tarafından aynı tarzda anlaşılıyordu: İlerleme yüksek bir sanayileşme düzeyini, "</w:t>
      </w:r>
      <w:proofErr w:type="spellStart"/>
      <w:r w:rsidRPr="00A939D0">
        <w:rPr>
          <w:rFonts w:ascii="Times New Roman" w:hAnsi="Times New Roman"/>
          <w:sz w:val="24"/>
          <w:szCs w:val="24"/>
        </w:rPr>
        <w:t>insan"ın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"doğa" üzerinde egemenlik kurmasını, modern Avrupa kökenli bilim ve teknoloji görüşünü içeri</w:t>
      </w:r>
      <w:r>
        <w:rPr>
          <w:rFonts w:ascii="Times New Roman" w:hAnsi="Times New Roman"/>
          <w:sz w:val="24"/>
          <w:szCs w:val="24"/>
        </w:rPr>
        <w:t>r</w:t>
      </w:r>
      <w:r w:rsidRPr="00A939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Batılı teknolojilerin ihracına yarayan vasıta olduğu ölçüde bu fikirlerin de ihraç edilmesi anlamına </w:t>
      </w:r>
      <w:proofErr w:type="gramStart"/>
      <w:r w:rsidRPr="00A939D0">
        <w:rPr>
          <w:rFonts w:ascii="Times New Roman" w:hAnsi="Times New Roman"/>
          <w:sz w:val="24"/>
          <w:szCs w:val="24"/>
        </w:rPr>
        <w:t>geli</w:t>
      </w:r>
      <w:r>
        <w:rPr>
          <w:rFonts w:ascii="Times New Roman" w:hAnsi="Times New Roman"/>
          <w:sz w:val="24"/>
          <w:szCs w:val="24"/>
        </w:rPr>
        <w:t xml:space="preserve">r </w:t>
      </w:r>
      <w:r w:rsidRPr="00A939D0">
        <w:rPr>
          <w:rFonts w:ascii="Times New Roman" w:hAnsi="Times New Roman"/>
          <w:sz w:val="24"/>
          <w:szCs w:val="24"/>
        </w:rPr>
        <w:t xml:space="preserve"> O</w:t>
      </w:r>
      <w:proofErr w:type="gramEnd"/>
      <w:r w:rsidRPr="00A939D0">
        <w:rPr>
          <w:rFonts w:ascii="Times New Roman" w:hAnsi="Times New Roman"/>
          <w:sz w:val="24"/>
          <w:szCs w:val="24"/>
        </w:rPr>
        <w:t xml:space="preserve"> yüzden, bizzat </w:t>
      </w:r>
      <w:proofErr w:type="spellStart"/>
      <w:r w:rsidRPr="00A939D0">
        <w:rPr>
          <w:rFonts w:ascii="Times New Roman" w:hAnsi="Times New Roman"/>
          <w:sz w:val="24"/>
          <w:szCs w:val="24"/>
        </w:rPr>
        <w:t>marx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kolonyalizmi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bu toplumların özgürleşmelerinin hunhar bir önkoşulu olarak görmüştü.</w:t>
      </w:r>
    </w:p>
    <w:p w14:paraId="47E5B7D0" w14:textId="77777777" w:rsidR="004837CC" w:rsidRPr="00A939D0" w:rsidRDefault="004837CC" w:rsidP="004837CC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A939D0">
        <w:rPr>
          <w:rFonts w:ascii="Times New Roman" w:hAnsi="Times New Roman"/>
          <w:sz w:val="24"/>
          <w:szCs w:val="24"/>
        </w:rPr>
        <w:t>Cesaire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kolonyalizmin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kolonileştirilmiş olan özneyi yalnızca sömürmekle kalmayıp aynı zamanda insanlıktan çıkarıp nesneleştirdiğini, bu arada bizzat kolonileştirenleri de alçalttığını yazar. </w:t>
      </w:r>
      <w:proofErr w:type="spellStart"/>
      <w:r w:rsidRPr="00A939D0">
        <w:rPr>
          <w:rFonts w:ascii="Times New Roman" w:hAnsi="Times New Roman"/>
          <w:sz w:val="24"/>
          <w:szCs w:val="24"/>
        </w:rPr>
        <w:t>Cesaire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bunu çarpıcı bir denklem yoluyla açıklar. </w:t>
      </w:r>
      <w:proofErr w:type="gramStart"/>
      <w:r w:rsidRPr="00A939D0">
        <w:rPr>
          <w:rFonts w:ascii="Times New Roman" w:hAnsi="Times New Roman"/>
          <w:sz w:val="24"/>
          <w:szCs w:val="24"/>
        </w:rPr>
        <w:t>kolonileştirme</w:t>
      </w:r>
      <w:proofErr w:type="gramEnd"/>
      <w:r w:rsidRPr="00A939D0">
        <w:rPr>
          <w:rFonts w:ascii="Times New Roman" w:hAnsi="Times New Roman"/>
          <w:sz w:val="24"/>
          <w:szCs w:val="24"/>
        </w:rPr>
        <w:t>=</w:t>
      </w:r>
      <w:proofErr w:type="spellStart"/>
      <w:r w:rsidRPr="00A939D0">
        <w:rPr>
          <w:rFonts w:ascii="Times New Roman" w:hAnsi="Times New Roman"/>
          <w:sz w:val="24"/>
          <w:szCs w:val="24"/>
        </w:rPr>
        <w:t>şeyleştirme</w:t>
      </w:r>
      <w:proofErr w:type="spellEnd"/>
      <w:r w:rsidRPr="00A939D0">
        <w:rPr>
          <w:rFonts w:ascii="Times New Roman" w:hAnsi="Times New Roman"/>
          <w:sz w:val="24"/>
          <w:szCs w:val="24"/>
        </w:rPr>
        <w:t>. (40) Okunan kitaplarda yerlilerin adeta makineler gibi kullanılması ve köleleştirilmesi. Nesneleştirildikleri söylenebilir.</w:t>
      </w:r>
    </w:p>
    <w:p w14:paraId="5B2A4036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CC"/>
    <w:rsid w:val="004837CC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9513"/>
  <w15:chartTrackingRefBased/>
  <w15:docId w15:val="{8FC09362-1DF1-4BD9-8928-0AEB0FF2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2021-03-18T11:07:00Z</dcterms:created>
  <dcterms:modified xsi:type="dcterms:W3CDTF">2021-03-18T11:07:00Z</dcterms:modified>
</cp:coreProperties>
</file>