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E3865" w14:textId="77777777" w:rsidR="00B177D5" w:rsidRPr="00E15AFA" w:rsidRDefault="00B177D5" w:rsidP="00B177D5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E15AFA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II</w:t>
      </w:r>
      <w:r w:rsidRPr="00E15AFA">
        <w:rPr>
          <w:rFonts w:ascii="Times New Roman" w:hAnsi="Times New Roman"/>
          <w:b/>
          <w:sz w:val="24"/>
          <w:szCs w:val="24"/>
        </w:rPr>
        <w:t>. Hafta.</w:t>
      </w:r>
      <w:r w:rsidRPr="00E15AFA">
        <w:rPr>
          <w:b/>
        </w:rPr>
        <w:t xml:space="preserve"> </w:t>
      </w:r>
      <w:r w:rsidRPr="00E15AFA">
        <w:rPr>
          <w:rFonts w:ascii="Times New Roman" w:hAnsi="Times New Roman"/>
          <w:b/>
          <w:caps/>
          <w:sz w:val="24"/>
          <w:szCs w:val="24"/>
        </w:rPr>
        <w:t xml:space="preserve">Kuzeye Göç </w:t>
      </w:r>
      <w:proofErr w:type="gramStart"/>
      <w:r w:rsidRPr="00E15AFA">
        <w:rPr>
          <w:rFonts w:ascii="Times New Roman" w:hAnsi="Times New Roman"/>
          <w:b/>
          <w:caps/>
          <w:sz w:val="24"/>
          <w:szCs w:val="24"/>
        </w:rPr>
        <w:t>Mevsimi -</w:t>
      </w:r>
      <w:proofErr w:type="gramEnd"/>
      <w:r w:rsidRPr="00E15AFA">
        <w:rPr>
          <w:rFonts w:ascii="Times New Roman" w:hAnsi="Times New Roman"/>
          <w:b/>
          <w:caps/>
          <w:sz w:val="24"/>
          <w:szCs w:val="24"/>
        </w:rPr>
        <w:t xml:space="preserve"> Tayyib Salih</w:t>
      </w:r>
    </w:p>
    <w:p w14:paraId="21F6688A" w14:textId="77777777" w:rsidR="00B177D5" w:rsidRDefault="00B177D5" w:rsidP="00B177D5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8770F4">
        <w:rPr>
          <w:rFonts w:ascii="Times New Roman" w:hAnsi="Times New Roman"/>
          <w:sz w:val="24"/>
          <w:szCs w:val="24"/>
        </w:rPr>
        <w:t>uzeye Göç Mevsimi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70F4">
        <w:rPr>
          <w:rFonts w:ascii="Times New Roman" w:hAnsi="Times New Roman"/>
          <w:sz w:val="24"/>
          <w:szCs w:val="24"/>
        </w:rPr>
        <w:t>Batıyı(</w:t>
      </w:r>
      <w:proofErr w:type="gramEnd"/>
      <w:r w:rsidRPr="008770F4">
        <w:rPr>
          <w:rFonts w:ascii="Times New Roman" w:hAnsi="Times New Roman"/>
          <w:sz w:val="24"/>
          <w:szCs w:val="24"/>
        </w:rPr>
        <w:t xml:space="preserve">Kuzeyi) zekasına hayran bırakan bir Afrikalı Kuzeye Göç </w:t>
      </w:r>
      <w:proofErr w:type="spellStart"/>
      <w:r w:rsidRPr="008770F4">
        <w:rPr>
          <w:rFonts w:ascii="Times New Roman" w:hAnsi="Times New Roman"/>
          <w:sz w:val="24"/>
          <w:szCs w:val="24"/>
        </w:rPr>
        <w:t>Mevsimi'nde</w:t>
      </w:r>
      <w:proofErr w:type="spellEnd"/>
      <w:r w:rsidRPr="008770F4">
        <w:rPr>
          <w:rFonts w:ascii="Times New Roman" w:hAnsi="Times New Roman"/>
          <w:sz w:val="24"/>
          <w:szCs w:val="24"/>
        </w:rPr>
        <w:t xml:space="preserve"> bir </w:t>
      </w:r>
      <w:proofErr w:type="spellStart"/>
      <w:r w:rsidRPr="008770F4">
        <w:rPr>
          <w:rFonts w:ascii="Times New Roman" w:hAnsi="Times New Roman"/>
          <w:sz w:val="24"/>
          <w:szCs w:val="24"/>
        </w:rPr>
        <w:t>Sudan'lının</w:t>
      </w:r>
      <w:proofErr w:type="spellEnd"/>
      <w:r w:rsidRPr="008770F4">
        <w:rPr>
          <w:rFonts w:ascii="Times New Roman" w:hAnsi="Times New Roman"/>
          <w:sz w:val="24"/>
          <w:szCs w:val="24"/>
        </w:rPr>
        <w:t xml:space="preserve"> Avrupa'ya geçişini izliyoruz.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0F4">
        <w:rPr>
          <w:rFonts w:ascii="Times New Roman" w:hAnsi="Times New Roman"/>
          <w:sz w:val="24"/>
          <w:szCs w:val="24"/>
        </w:rPr>
        <w:t>Güney'den Kuzey'e, Kuzey'den Güney'e geçişler. Sudan-Avrupa, Avrupa-Sudan.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Kurtz</w:t>
      </w:r>
      <w:proofErr w:type="spellEnd"/>
      <w:r>
        <w:rPr>
          <w:rFonts w:ascii="Times New Roman" w:hAnsi="Times New Roman"/>
          <w:sz w:val="24"/>
          <w:szCs w:val="24"/>
        </w:rPr>
        <w:t>-Mustafa Said benzerliği yer alıyor.</w:t>
      </w:r>
      <w:r w:rsidRPr="008770F4">
        <w:rPr>
          <w:rFonts w:ascii="Times New Roman" w:hAnsi="Times New Roman"/>
          <w:sz w:val="24"/>
          <w:szCs w:val="24"/>
        </w:rPr>
        <w:t xml:space="preserve"> İkisiyle de karşılaşan insanlar, zekalarını övüyor. İkisi de insanları etkileyebilme gücüne sahip. Kitapta iki anlatıcı var. Birincisi isimsiz anlatıcı, ikincisi ise Mustafa Said. Anlatıcılar kitapta birkaç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0F4">
        <w:rPr>
          <w:rFonts w:ascii="Times New Roman" w:hAnsi="Times New Roman"/>
          <w:sz w:val="24"/>
          <w:szCs w:val="24"/>
        </w:rPr>
        <w:t>kere değişiyor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770F4">
        <w:rPr>
          <w:rFonts w:ascii="Times New Roman" w:hAnsi="Times New Roman"/>
          <w:sz w:val="24"/>
          <w:szCs w:val="24"/>
        </w:rPr>
        <w:t>İsimsiz anlatıcı ise meyhanede geçirilen bir gece ve Mustafa'nın okuduğu İngilizce şiirden sonra Mustafa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0F4">
        <w:rPr>
          <w:rFonts w:ascii="Times New Roman" w:hAnsi="Times New Roman"/>
          <w:sz w:val="24"/>
          <w:szCs w:val="24"/>
        </w:rPr>
        <w:t>hakkındaki gerçeği, onun gerçek kimliğini arıyor.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0F4">
        <w:rPr>
          <w:rFonts w:ascii="Times New Roman" w:hAnsi="Times New Roman"/>
          <w:sz w:val="24"/>
          <w:szCs w:val="24"/>
        </w:rPr>
        <w:t xml:space="preserve">İsimsiz anlatıcı </w:t>
      </w:r>
      <w:proofErr w:type="gramStart"/>
      <w:r w:rsidRPr="008770F4">
        <w:rPr>
          <w:rFonts w:ascii="Times New Roman" w:hAnsi="Times New Roman"/>
          <w:sz w:val="24"/>
          <w:szCs w:val="24"/>
        </w:rPr>
        <w:t>da,</w:t>
      </w:r>
      <w:proofErr w:type="gramEnd"/>
      <w:r w:rsidRPr="008770F4">
        <w:rPr>
          <w:rFonts w:ascii="Times New Roman" w:hAnsi="Times New Roman"/>
          <w:sz w:val="24"/>
          <w:szCs w:val="24"/>
        </w:rPr>
        <w:t xml:space="preserve"> Mustafa Said'de Sudan'da yetişiyor ve İngiltere'de eğitim alıyor. Bu onları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0F4">
        <w:rPr>
          <w:rFonts w:ascii="Times New Roman" w:hAnsi="Times New Roman"/>
          <w:sz w:val="24"/>
          <w:szCs w:val="24"/>
        </w:rPr>
        <w:t>birbirine bağlıyor.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0F4">
        <w:rPr>
          <w:rFonts w:ascii="Times New Roman" w:hAnsi="Times New Roman"/>
          <w:sz w:val="24"/>
          <w:szCs w:val="24"/>
        </w:rPr>
        <w:t>İsimsiz anlatıcı ailesinden 7 yıldır uzakta, İngiltere'de eğitim görüyor. 7 yıl sonra Sudan'a dönüyor.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690142" w14:textId="77777777" w:rsidR="00E3700C" w:rsidRDefault="00E3700C"/>
    <w:sectPr w:rsidR="00E3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D5"/>
    <w:rsid w:val="00B177D5"/>
    <w:rsid w:val="00E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4CF4"/>
  <w15:chartTrackingRefBased/>
  <w15:docId w15:val="{7B1B9C4C-2237-4B9A-BF1A-29F63910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D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</dc:creator>
  <cp:keywords/>
  <dc:description/>
  <cp:lastModifiedBy>Zeynel</cp:lastModifiedBy>
  <cp:revision>1</cp:revision>
  <dcterms:created xsi:type="dcterms:W3CDTF">2021-03-18T11:08:00Z</dcterms:created>
  <dcterms:modified xsi:type="dcterms:W3CDTF">2021-03-18T11:08:00Z</dcterms:modified>
</cp:coreProperties>
</file>