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721E6B" w:rsidRDefault="00BC32DD" w:rsidP="00BC32DD">
      <w:pPr>
        <w:jc w:val="center"/>
        <w:rPr>
          <w:rFonts w:ascii="Times New Roman" w:hAnsi="Times New Roman"/>
          <w:sz w:val="22"/>
          <w:szCs w:val="16"/>
        </w:rPr>
      </w:pPr>
      <w:r w:rsidRPr="00721E6B">
        <w:rPr>
          <w:rFonts w:ascii="Times New Roman" w:hAnsi="Times New Roman"/>
          <w:b/>
          <w:sz w:val="22"/>
          <w:szCs w:val="16"/>
        </w:rPr>
        <w:t>Ankara Üniversitesi</w:t>
      </w:r>
      <w:r w:rsidRPr="00721E6B">
        <w:rPr>
          <w:rFonts w:ascii="Times New Roman" w:hAnsi="Times New Roman"/>
          <w:b/>
          <w:sz w:val="22"/>
          <w:szCs w:val="16"/>
        </w:rPr>
        <w:br/>
        <w:t xml:space="preserve">Kütüphane ve Dokümantasyon Daire Başkanlığı </w:t>
      </w:r>
    </w:p>
    <w:p w:rsidR="00BC32DD" w:rsidRPr="00721E6B" w:rsidRDefault="00BC32DD" w:rsidP="00BC32DD">
      <w:pPr>
        <w:jc w:val="center"/>
        <w:rPr>
          <w:rFonts w:ascii="Times New Roman" w:hAnsi="Times New Roman"/>
          <w:b/>
          <w:sz w:val="22"/>
          <w:szCs w:val="16"/>
        </w:rPr>
      </w:pPr>
      <w:r w:rsidRPr="00721E6B">
        <w:rPr>
          <w:rFonts w:ascii="Times New Roman" w:hAnsi="Times New Roman"/>
          <w:b/>
          <w:sz w:val="22"/>
          <w:szCs w:val="16"/>
        </w:rPr>
        <w:t>Açık Ders Malzemeleri</w:t>
      </w:r>
    </w:p>
    <w:p w:rsidR="00BC32DD" w:rsidRPr="00721E6B" w:rsidRDefault="00BC32DD" w:rsidP="00BC32DD">
      <w:pPr>
        <w:pStyle w:val="Basliklar"/>
        <w:jc w:val="center"/>
        <w:rPr>
          <w:rFonts w:ascii="Times New Roman" w:hAnsi="Times New Roman"/>
          <w:sz w:val="22"/>
          <w:szCs w:val="16"/>
        </w:rPr>
      </w:pPr>
    </w:p>
    <w:p w:rsidR="00BC32DD" w:rsidRPr="00721E6B" w:rsidRDefault="00BC32DD" w:rsidP="00BC32DD">
      <w:pPr>
        <w:pStyle w:val="Basliklar"/>
        <w:jc w:val="center"/>
        <w:rPr>
          <w:rFonts w:ascii="Times New Roman" w:hAnsi="Times New Roman"/>
          <w:sz w:val="22"/>
          <w:szCs w:val="16"/>
        </w:rPr>
      </w:pPr>
      <w:r w:rsidRPr="00721E6B">
        <w:rPr>
          <w:rFonts w:ascii="Times New Roman" w:hAnsi="Times New Roman"/>
          <w:sz w:val="22"/>
          <w:szCs w:val="16"/>
        </w:rPr>
        <w:t>Ders izlence Formu</w:t>
      </w:r>
    </w:p>
    <w:p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AF4EBE" w:rsidRPr="00BE4119" w:rsidTr="007B3E81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Kodu ve İsmi</w:t>
            </w:r>
          </w:p>
        </w:tc>
        <w:tc>
          <w:tcPr>
            <w:tcW w:w="6068" w:type="dxa"/>
            <w:vAlign w:val="center"/>
          </w:tcPr>
          <w:p w:rsidR="00AF4EBE" w:rsidRPr="00BE4119" w:rsidRDefault="00C2551B" w:rsidP="00AF4EBE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Cs w:val="18"/>
                <w:lang w:val="en-AU"/>
              </w:rPr>
            </w:pPr>
            <w:r>
              <w:rPr>
                <w:rFonts w:ascii="Times New Roman" w:hAnsi="Times New Roman"/>
                <w:szCs w:val="18"/>
                <w:lang w:val="en-AU"/>
              </w:rPr>
              <w:t xml:space="preserve">AHE330 </w:t>
            </w:r>
            <w:proofErr w:type="spellStart"/>
            <w:r>
              <w:rPr>
                <w:rFonts w:ascii="Times New Roman" w:hAnsi="Times New Roman"/>
                <w:szCs w:val="18"/>
                <w:lang w:val="en-AU"/>
              </w:rPr>
              <w:t>Sinema</w:t>
            </w:r>
            <w:proofErr w:type="spellEnd"/>
            <w:r>
              <w:rPr>
                <w:rFonts w:ascii="Times New Roman" w:hAnsi="Times New Roman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18"/>
                <w:lang w:val="en-AU"/>
              </w:rPr>
              <w:t>Filmleri</w:t>
            </w:r>
            <w:proofErr w:type="spellEnd"/>
            <w:r>
              <w:rPr>
                <w:rFonts w:ascii="Times New Roman" w:hAnsi="Times New Roman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18"/>
                <w:lang w:val="en-AU"/>
              </w:rPr>
              <w:t>ve</w:t>
            </w:r>
            <w:proofErr w:type="spellEnd"/>
            <w:r>
              <w:rPr>
                <w:rFonts w:ascii="Times New Roman" w:hAnsi="Times New Roman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18"/>
                <w:lang w:val="en-AU"/>
              </w:rPr>
              <w:t>Sağlık</w:t>
            </w:r>
            <w:proofErr w:type="spellEnd"/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AF4EBE" w:rsidRPr="00BE4119" w:rsidRDefault="00C2551B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Araş. Gör. Dr. Ayşe Gül YAVAŞ AYHAN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Düzeyi</w:t>
            </w:r>
          </w:p>
        </w:tc>
        <w:tc>
          <w:tcPr>
            <w:tcW w:w="6068" w:type="dxa"/>
          </w:tcPr>
          <w:p w:rsidR="00AF4EBE" w:rsidRPr="00BE4119" w:rsidRDefault="00C2551B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Lisans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Kredisi</w:t>
            </w:r>
          </w:p>
        </w:tc>
        <w:tc>
          <w:tcPr>
            <w:tcW w:w="6068" w:type="dxa"/>
          </w:tcPr>
          <w:p w:rsidR="00AF4EBE" w:rsidRPr="00BE4119" w:rsidRDefault="00C2551B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2"/>
                <w:szCs w:val="16"/>
              </w:rPr>
              <w:t>2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Türü</w:t>
            </w:r>
          </w:p>
        </w:tc>
        <w:tc>
          <w:tcPr>
            <w:tcW w:w="6068" w:type="dxa"/>
          </w:tcPr>
          <w:p w:rsidR="00AF4EBE" w:rsidRPr="00BE4119" w:rsidRDefault="00C2551B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Seçmeli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AF4EBE" w:rsidRPr="00BE4119" w:rsidRDefault="00C2551B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 w:rsidRPr="00C2551B">
              <w:rPr>
                <w:rFonts w:ascii="Times New Roman" w:hAnsi="Times New Roman"/>
                <w:sz w:val="22"/>
                <w:szCs w:val="16"/>
              </w:rPr>
              <w:t xml:space="preserve">Sinema filmleri ve sağlık dersi; sağlık-hastalık, çevre ve toplum, hemşirelik, güç-güçsüzlük, benlik, bağımlılık, </w:t>
            </w:r>
            <w:proofErr w:type="spellStart"/>
            <w:r w:rsidRPr="00C2551B">
              <w:rPr>
                <w:rFonts w:ascii="Times New Roman" w:hAnsi="Times New Roman"/>
                <w:sz w:val="22"/>
                <w:szCs w:val="16"/>
              </w:rPr>
              <w:t>anksiyete</w:t>
            </w:r>
            <w:proofErr w:type="spellEnd"/>
            <w:r w:rsidRPr="00C2551B">
              <w:rPr>
                <w:rFonts w:ascii="Times New Roman" w:hAnsi="Times New Roman"/>
                <w:sz w:val="22"/>
                <w:szCs w:val="16"/>
              </w:rPr>
              <w:t>, yalnızlık, duyusal yoksunluk/</w:t>
            </w:r>
            <w:proofErr w:type="gramStart"/>
            <w:r w:rsidRPr="00C2551B">
              <w:rPr>
                <w:rFonts w:ascii="Times New Roman" w:hAnsi="Times New Roman"/>
                <w:sz w:val="22"/>
                <w:szCs w:val="16"/>
              </w:rPr>
              <w:t>yüklenme,ümit</w:t>
            </w:r>
            <w:proofErr w:type="gramEnd"/>
            <w:r w:rsidRPr="00C2551B">
              <w:rPr>
                <w:rFonts w:ascii="Times New Roman" w:hAnsi="Times New Roman"/>
                <w:sz w:val="22"/>
                <w:szCs w:val="16"/>
              </w:rPr>
              <w:t>, kayıp-yas süreci gibi konuları içerir.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Amacı</w:t>
            </w:r>
          </w:p>
        </w:tc>
        <w:tc>
          <w:tcPr>
            <w:tcW w:w="6068" w:type="dxa"/>
          </w:tcPr>
          <w:p w:rsidR="00AF4EBE" w:rsidRPr="00BE4119" w:rsidRDefault="00C2551B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 w:rsidRPr="00C2551B">
              <w:rPr>
                <w:rFonts w:ascii="Times New Roman" w:hAnsi="Times New Roman"/>
                <w:sz w:val="22"/>
                <w:szCs w:val="16"/>
              </w:rPr>
              <w:t xml:space="preserve">Bu derste </w:t>
            </w:r>
            <w:proofErr w:type="gramStart"/>
            <w:r w:rsidRPr="00C2551B">
              <w:rPr>
                <w:rFonts w:ascii="Times New Roman" w:hAnsi="Times New Roman"/>
                <w:sz w:val="22"/>
                <w:szCs w:val="16"/>
              </w:rPr>
              <w:t>öğrencilerin,sağlık</w:t>
            </w:r>
            <w:proofErr w:type="gramEnd"/>
            <w:r w:rsidRPr="00C2551B">
              <w:rPr>
                <w:rFonts w:ascii="Times New Roman" w:hAnsi="Times New Roman"/>
                <w:sz w:val="22"/>
                <w:szCs w:val="16"/>
              </w:rPr>
              <w:t xml:space="preserve"> alanındaki temel </w:t>
            </w:r>
            <w:proofErr w:type="spellStart"/>
            <w:r w:rsidRPr="00C2551B">
              <w:rPr>
                <w:rFonts w:ascii="Times New Roman" w:hAnsi="Times New Roman"/>
                <w:sz w:val="22"/>
                <w:szCs w:val="16"/>
              </w:rPr>
              <w:t>kavramlarıla</w:t>
            </w:r>
            <w:proofErr w:type="spellEnd"/>
            <w:r w:rsidRPr="00C2551B">
              <w:rPr>
                <w:rFonts w:ascii="Times New Roman" w:hAnsi="Times New Roman"/>
                <w:sz w:val="22"/>
                <w:szCs w:val="16"/>
              </w:rPr>
              <w:t xml:space="preserve"> ilgili sinema filmlerine yönelik bilgi edinmesi ve sağlık alanındaki temel kavramlara filmler yoluyla  eleştirel bir anlayış geliştirebilmeleri amaçlanmaktadır.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Süresi</w:t>
            </w:r>
          </w:p>
        </w:tc>
        <w:tc>
          <w:tcPr>
            <w:tcW w:w="6068" w:type="dxa"/>
          </w:tcPr>
          <w:p w:rsidR="00AF4EBE" w:rsidRPr="00BE4119" w:rsidRDefault="00C2551B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14 hafta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Eğitim Dili</w:t>
            </w:r>
          </w:p>
        </w:tc>
        <w:tc>
          <w:tcPr>
            <w:tcW w:w="6068" w:type="dxa"/>
          </w:tcPr>
          <w:p w:rsidR="00AF4EBE" w:rsidRPr="00BE4119" w:rsidRDefault="00C2551B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Türkçe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Ön Koşul</w:t>
            </w:r>
          </w:p>
        </w:tc>
        <w:tc>
          <w:tcPr>
            <w:tcW w:w="6068" w:type="dxa"/>
          </w:tcPr>
          <w:p w:rsidR="00AF4EBE" w:rsidRPr="00BE4119" w:rsidRDefault="00C2551B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-</w:t>
            </w:r>
          </w:p>
        </w:tc>
      </w:tr>
      <w:tr w:rsidR="00C2551B" w:rsidRPr="00BE4119" w:rsidTr="00774A6C">
        <w:trPr>
          <w:jc w:val="center"/>
        </w:trPr>
        <w:tc>
          <w:tcPr>
            <w:tcW w:w="2745" w:type="dxa"/>
            <w:vAlign w:val="center"/>
          </w:tcPr>
          <w:p w:rsidR="00C2551B" w:rsidRPr="00BE4119" w:rsidRDefault="00C2551B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Önerilen Kaynaklar</w:t>
            </w:r>
          </w:p>
        </w:tc>
        <w:tc>
          <w:tcPr>
            <w:tcW w:w="6068" w:type="dxa"/>
            <w:vAlign w:val="bottom"/>
          </w:tcPr>
          <w:p w:rsidR="00C2551B" w:rsidRPr="00C2551B" w:rsidRDefault="00C2551B">
            <w:pPr>
              <w:rPr>
                <w:rFonts w:ascii="Arial" w:hAnsi="Arial" w:cs="Arial"/>
                <w:color w:val="222222"/>
                <w:szCs w:val="20"/>
              </w:rPr>
            </w:pPr>
            <w:proofErr w:type="spellStart"/>
            <w:r w:rsidRPr="00C2551B">
              <w:rPr>
                <w:rFonts w:ascii="Arial" w:hAnsi="Arial" w:cs="Arial"/>
                <w:color w:val="222222"/>
                <w:szCs w:val="20"/>
              </w:rPr>
              <w:t>Licari</w:t>
            </w:r>
            <w:proofErr w:type="spellEnd"/>
            <w:r w:rsidRPr="00C2551B">
              <w:rPr>
                <w:rFonts w:ascii="Arial" w:hAnsi="Arial" w:cs="Arial"/>
                <w:color w:val="222222"/>
                <w:szCs w:val="20"/>
              </w:rPr>
              <w:t xml:space="preserve">, T.A. (2015). </w:t>
            </w:r>
            <w:proofErr w:type="spellStart"/>
            <w:r w:rsidRPr="00C2551B">
              <w:rPr>
                <w:rFonts w:ascii="Arial" w:hAnsi="Arial" w:cs="Arial"/>
                <w:color w:val="222222"/>
                <w:szCs w:val="20"/>
              </w:rPr>
              <w:t>Brain</w:t>
            </w:r>
            <w:proofErr w:type="spellEnd"/>
            <w:r w:rsidRPr="00C2551B">
              <w:rPr>
                <w:rFonts w:ascii="Arial" w:hAnsi="Arial" w:cs="Arial"/>
                <w:color w:val="222222"/>
                <w:szCs w:val="20"/>
              </w:rPr>
              <w:t xml:space="preserve"> </w:t>
            </w:r>
            <w:proofErr w:type="spellStart"/>
            <w:r w:rsidRPr="00C2551B">
              <w:rPr>
                <w:rFonts w:ascii="Arial" w:hAnsi="Arial" w:cs="Arial"/>
                <w:color w:val="222222"/>
                <w:szCs w:val="20"/>
              </w:rPr>
              <w:t>Imaging</w:t>
            </w:r>
            <w:proofErr w:type="spellEnd"/>
            <w:r w:rsidRPr="00C2551B">
              <w:rPr>
                <w:rFonts w:ascii="Arial" w:hAnsi="Arial" w:cs="Arial"/>
                <w:color w:val="222222"/>
                <w:szCs w:val="20"/>
              </w:rPr>
              <w:t xml:space="preserve"> </w:t>
            </w:r>
            <w:proofErr w:type="spellStart"/>
            <w:r w:rsidRPr="00C2551B">
              <w:rPr>
                <w:rFonts w:ascii="Arial" w:hAnsi="Arial" w:cs="Arial"/>
                <w:color w:val="222222"/>
                <w:szCs w:val="20"/>
              </w:rPr>
              <w:t>Studies</w:t>
            </w:r>
            <w:proofErr w:type="spellEnd"/>
            <w:r w:rsidRPr="00C2551B">
              <w:rPr>
                <w:rFonts w:ascii="Arial" w:hAnsi="Arial" w:cs="Arial"/>
                <w:color w:val="222222"/>
                <w:szCs w:val="20"/>
              </w:rPr>
              <w:t xml:space="preserve"> Can </w:t>
            </w:r>
            <w:proofErr w:type="spellStart"/>
            <w:r w:rsidRPr="00C2551B">
              <w:rPr>
                <w:rFonts w:ascii="Arial" w:hAnsi="Arial" w:cs="Arial"/>
                <w:color w:val="222222"/>
                <w:szCs w:val="20"/>
              </w:rPr>
              <w:t>Help</w:t>
            </w:r>
            <w:proofErr w:type="spellEnd"/>
            <w:r w:rsidRPr="00C2551B">
              <w:rPr>
                <w:rFonts w:ascii="Arial" w:hAnsi="Arial" w:cs="Arial"/>
                <w:color w:val="222222"/>
                <w:szCs w:val="20"/>
              </w:rPr>
              <w:t xml:space="preserve"> </w:t>
            </w:r>
            <w:proofErr w:type="spellStart"/>
            <w:r w:rsidRPr="00C2551B">
              <w:rPr>
                <w:rFonts w:ascii="Arial" w:hAnsi="Arial" w:cs="Arial"/>
                <w:color w:val="222222"/>
                <w:szCs w:val="20"/>
              </w:rPr>
              <w:t>Educators</w:t>
            </w:r>
            <w:proofErr w:type="spellEnd"/>
            <w:r w:rsidRPr="00C2551B">
              <w:rPr>
                <w:rFonts w:ascii="Arial" w:hAnsi="Arial" w:cs="Arial"/>
                <w:color w:val="222222"/>
                <w:szCs w:val="20"/>
              </w:rPr>
              <w:t xml:space="preserve">, </w:t>
            </w:r>
            <w:proofErr w:type="spellStart"/>
            <w:r w:rsidRPr="00C2551B">
              <w:rPr>
                <w:rFonts w:ascii="Arial" w:hAnsi="Arial" w:cs="Arial"/>
                <w:color w:val="222222"/>
                <w:szCs w:val="20"/>
              </w:rPr>
              <w:t>Radıologıc</w:t>
            </w:r>
            <w:proofErr w:type="spellEnd"/>
            <w:r w:rsidRPr="00C2551B">
              <w:rPr>
                <w:rFonts w:ascii="Arial" w:hAnsi="Arial" w:cs="Arial"/>
                <w:color w:val="222222"/>
                <w:szCs w:val="20"/>
              </w:rPr>
              <w:t xml:space="preserve"> </w:t>
            </w:r>
            <w:proofErr w:type="spellStart"/>
            <w:r w:rsidRPr="00C2551B">
              <w:rPr>
                <w:rFonts w:ascii="Arial" w:hAnsi="Arial" w:cs="Arial"/>
                <w:color w:val="222222"/>
                <w:szCs w:val="20"/>
              </w:rPr>
              <w:t>Technology</w:t>
            </w:r>
            <w:proofErr w:type="spellEnd"/>
            <w:r w:rsidRPr="00C2551B">
              <w:rPr>
                <w:rFonts w:ascii="Arial" w:hAnsi="Arial" w:cs="Arial"/>
                <w:color w:val="222222"/>
                <w:szCs w:val="20"/>
              </w:rPr>
              <w:t>, May/</w:t>
            </w:r>
            <w:proofErr w:type="spellStart"/>
            <w:proofErr w:type="gramStart"/>
            <w:r w:rsidRPr="00C2551B">
              <w:rPr>
                <w:rFonts w:ascii="Arial" w:hAnsi="Arial" w:cs="Arial"/>
                <w:color w:val="222222"/>
                <w:szCs w:val="20"/>
              </w:rPr>
              <w:t>June</w:t>
            </w:r>
            <w:proofErr w:type="spellEnd"/>
            <w:r w:rsidRPr="00C2551B">
              <w:rPr>
                <w:rFonts w:ascii="Arial" w:hAnsi="Arial" w:cs="Arial"/>
                <w:color w:val="222222"/>
                <w:szCs w:val="20"/>
              </w:rPr>
              <w:t xml:space="preserve"> , </w:t>
            </w:r>
            <w:proofErr w:type="spellStart"/>
            <w:r w:rsidRPr="00C2551B">
              <w:rPr>
                <w:rFonts w:ascii="Arial" w:hAnsi="Arial" w:cs="Arial"/>
                <w:color w:val="222222"/>
                <w:szCs w:val="20"/>
              </w:rPr>
              <w:t>Volume</w:t>
            </w:r>
            <w:proofErr w:type="spellEnd"/>
            <w:proofErr w:type="gramEnd"/>
            <w:r w:rsidRPr="00C2551B">
              <w:rPr>
                <w:rFonts w:ascii="Arial" w:hAnsi="Arial" w:cs="Arial"/>
                <w:color w:val="222222"/>
                <w:szCs w:val="20"/>
              </w:rPr>
              <w:t xml:space="preserve"> 86, </w:t>
            </w:r>
            <w:proofErr w:type="spellStart"/>
            <w:r w:rsidRPr="00C2551B">
              <w:rPr>
                <w:rFonts w:ascii="Arial" w:hAnsi="Arial" w:cs="Arial"/>
                <w:color w:val="222222"/>
                <w:szCs w:val="20"/>
              </w:rPr>
              <w:t>Number</w:t>
            </w:r>
            <w:proofErr w:type="spellEnd"/>
            <w:r w:rsidRPr="00C2551B">
              <w:rPr>
                <w:rFonts w:ascii="Arial" w:hAnsi="Arial" w:cs="Arial"/>
                <w:color w:val="222222"/>
                <w:szCs w:val="20"/>
              </w:rPr>
              <w:t xml:space="preserve"> 5, 565-569.</w:t>
            </w:r>
          </w:p>
          <w:p w:rsidR="00C2551B" w:rsidRPr="00C2551B" w:rsidRDefault="00C2551B">
            <w:pPr>
              <w:rPr>
                <w:rFonts w:ascii="Arial" w:hAnsi="Arial" w:cs="Arial"/>
                <w:color w:val="222222"/>
                <w:szCs w:val="20"/>
              </w:rPr>
            </w:pPr>
            <w:r w:rsidRPr="00C2551B">
              <w:rPr>
                <w:rFonts w:ascii="Arial" w:hAnsi="Arial" w:cs="Arial"/>
                <w:color w:val="222222"/>
                <w:szCs w:val="20"/>
              </w:rPr>
              <w:t xml:space="preserve"> Öz, F. (2004). Sağlık alanında temel kavramlar. İmaj. </w:t>
            </w:r>
          </w:p>
          <w:p w:rsidR="00C2551B" w:rsidRPr="00C2551B" w:rsidRDefault="00C2551B">
            <w:pPr>
              <w:rPr>
                <w:rFonts w:ascii="Arial" w:hAnsi="Arial" w:cs="Arial"/>
                <w:color w:val="222222"/>
                <w:szCs w:val="20"/>
              </w:rPr>
            </w:pPr>
            <w:r w:rsidRPr="00C2551B">
              <w:rPr>
                <w:rFonts w:ascii="Arial" w:hAnsi="Arial" w:cs="Arial"/>
                <w:color w:val="222222"/>
                <w:szCs w:val="20"/>
              </w:rPr>
              <w:t>Şenol, Y</w:t>
            </w:r>
            <w:proofErr w:type="gramStart"/>
            <w:r w:rsidRPr="00C2551B">
              <w:rPr>
                <w:rFonts w:ascii="Arial" w:hAnsi="Arial" w:cs="Arial"/>
                <w:color w:val="222222"/>
                <w:szCs w:val="20"/>
              </w:rPr>
              <w:t>.,</w:t>
            </w:r>
            <w:proofErr w:type="gramEnd"/>
            <w:r w:rsidRPr="00C2551B">
              <w:rPr>
                <w:rFonts w:ascii="Arial" w:hAnsi="Arial" w:cs="Arial"/>
                <w:color w:val="222222"/>
                <w:szCs w:val="20"/>
              </w:rPr>
              <w:t xml:space="preserve"> Bulat, B.D., Kaya, E., Abacı, A., </w:t>
            </w:r>
            <w:proofErr w:type="spellStart"/>
            <w:r w:rsidRPr="00C2551B">
              <w:rPr>
                <w:rFonts w:ascii="Arial" w:hAnsi="Arial" w:cs="Arial"/>
                <w:color w:val="222222"/>
                <w:szCs w:val="20"/>
              </w:rPr>
              <w:t>Sindel</w:t>
            </w:r>
            <w:proofErr w:type="spellEnd"/>
            <w:r w:rsidRPr="00C2551B">
              <w:rPr>
                <w:rFonts w:ascii="Arial" w:hAnsi="Arial" w:cs="Arial"/>
                <w:color w:val="222222"/>
                <w:szCs w:val="20"/>
              </w:rPr>
              <w:t xml:space="preserve">, M., Aydın A.T. (2012). Sinema Ve Tıp Türk Sinemasında Doktor Ve Hasta Temalı Filmler. Tıp Eğitimi Dünyası </w:t>
            </w:r>
            <w:proofErr w:type="spellStart"/>
            <w:r w:rsidRPr="00C2551B">
              <w:rPr>
                <w:rFonts w:ascii="Arial" w:hAnsi="Arial" w:cs="Arial"/>
                <w:color w:val="222222"/>
                <w:szCs w:val="20"/>
              </w:rPr>
              <w:t>Derg</w:t>
            </w:r>
            <w:proofErr w:type="spellEnd"/>
            <w:r w:rsidRPr="00C2551B">
              <w:rPr>
                <w:rFonts w:ascii="Arial" w:hAnsi="Arial" w:cs="Arial"/>
                <w:color w:val="222222"/>
                <w:szCs w:val="20"/>
              </w:rPr>
              <w:t xml:space="preserve">. </w:t>
            </w:r>
            <w:proofErr w:type="gramStart"/>
            <w:r w:rsidRPr="00C2551B">
              <w:rPr>
                <w:rFonts w:ascii="Arial" w:hAnsi="Arial" w:cs="Arial"/>
                <w:color w:val="222222"/>
                <w:szCs w:val="20"/>
              </w:rPr>
              <w:t>34:1</w:t>
            </w:r>
            <w:proofErr w:type="gramEnd"/>
            <w:r w:rsidRPr="00C2551B">
              <w:rPr>
                <w:rFonts w:ascii="Arial" w:hAnsi="Arial" w:cs="Arial"/>
                <w:color w:val="222222"/>
                <w:szCs w:val="20"/>
              </w:rPr>
              <w:t>-5.</w:t>
            </w:r>
          </w:p>
          <w:p w:rsidR="00C2551B" w:rsidRPr="00C2551B" w:rsidRDefault="00C2551B">
            <w:pPr>
              <w:rPr>
                <w:rFonts w:ascii="Arial" w:hAnsi="Arial" w:cs="Arial"/>
                <w:i/>
                <w:iCs/>
                <w:color w:val="000000"/>
              </w:rPr>
            </w:pPr>
            <w:proofErr w:type="spellStart"/>
            <w:r w:rsidRPr="00C2551B">
              <w:rPr>
                <w:rFonts w:ascii="Arial" w:hAnsi="Arial" w:cs="Arial"/>
                <w:i/>
                <w:iCs/>
                <w:color w:val="000000"/>
              </w:rPr>
              <w:t>Terzioğlu</w:t>
            </w:r>
            <w:proofErr w:type="spellEnd"/>
            <w:r w:rsidRPr="00C2551B">
              <w:rPr>
                <w:rFonts w:ascii="Arial" w:hAnsi="Arial" w:cs="Arial"/>
                <w:i/>
                <w:iCs/>
                <w:color w:val="000000"/>
              </w:rPr>
              <w:t>, C</w:t>
            </w:r>
            <w:proofErr w:type="gramStart"/>
            <w:r w:rsidRPr="00C2551B">
              <w:rPr>
                <w:rFonts w:ascii="Arial" w:hAnsi="Arial" w:cs="Arial"/>
                <w:i/>
                <w:iCs/>
                <w:color w:val="000000"/>
              </w:rPr>
              <w:t>.,</w:t>
            </w:r>
            <w:proofErr w:type="gramEnd"/>
            <w:r w:rsidRPr="00C2551B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C2551B">
              <w:rPr>
                <w:rFonts w:ascii="Arial" w:hAnsi="Arial" w:cs="Arial"/>
                <w:i/>
                <w:iCs/>
                <w:color w:val="000000"/>
              </w:rPr>
              <w:t>ESskiyurt</w:t>
            </w:r>
            <w:proofErr w:type="spellEnd"/>
            <w:r w:rsidRPr="00C2551B">
              <w:rPr>
                <w:rFonts w:ascii="Arial" w:hAnsi="Arial" w:cs="Arial"/>
                <w:i/>
                <w:iCs/>
                <w:color w:val="000000"/>
              </w:rPr>
              <w:t xml:space="preserve">, R., &amp; Özkan, B. (2017). Psikiyatri Hemşireliği Eğitiminde Sinema Filmi </w:t>
            </w:r>
            <w:proofErr w:type="spellStart"/>
            <w:r w:rsidRPr="00C2551B">
              <w:rPr>
                <w:rFonts w:ascii="Arial" w:hAnsi="Arial" w:cs="Arial"/>
                <w:i/>
                <w:iCs/>
                <w:color w:val="000000"/>
              </w:rPr>
              <w:t>Izletilmesi</w:t>
            </w:r>
            <w:proofErr w:type="spellEnd"/>
            <w:r w:rsidRPr="00C2551B">
              <w:rPr>
                <w:rFonts w:ascii="Arial" w:hAnsi="Arial" w:cs="Arial"/>
                <w:i/>
                <w:iCs/>
                <w:color w:val="000000"/>
              </w:rPr>
              <w:t xml:space="preserve"> Yöntemi </w:t>
            </w:r>
            <w:proofErr w:type="spellStart"/>
            <w:r w:rsidRPr="00C2551B">
              <w:rPr>
                <w:rFonts w:ascii="Arial" w:hAnsi="Arial" w:cs="Arial"/>
                <w:i/>
                <w:iCs/>
                <w:color w:val="000000"/>
              </w:rPr>
              <w:t>Ile</w:t>
            </w:r>
            <w:proofErr w:type="spellEnd"/>
            <w:r w:rsidRPr="00C2551B">
              <w:rPr>
                <w:rFonts w:ascii="Arial" w:hAnsi="Arial" w:cs="Arial"/>
                <w:i/>
                <w:iCs/>
                <w:color w:val="000000"/>
              </w:rPr>
              <w:t xml:space="preserve"> Öğrencilerin Bakım </w:t>
            </w:r>
            <w:proofErr w:type="spellStart"/>
            <w:r w:rsidRPr="00C2551B">
              <w:rPr>
                <w:rFonts w:ascii="Arial" w:hAnsi="Arial" w:cs="Arial"/>
                <w:i/>
                <w:iCs/>
                <w:color w:val="000000"/>
              </w:rPr>
              <w:t>Uygulamalarındakı</w:t>
            </w:r>
            <w:proofErr w:type="spellEnd"/>
            <w:r w:rsidRPr="00C2551B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C2551B">
              <w:rPr>
                <w:rFonts w:ascii="Arial" w:hAnsi="Arial" w:cs="Arial"/>
                <w:i/>
                <w:iCs/>
                <w:color w:val="000000"/>
              </w:rPr>
              <w:t>Farkındalıklarının</w:t>
            </w:r>
            <w:proofErr w:type="spellEnd"/>
            <w:r w:rsidRPr="00C2551B">
              <w:rPr>
                <w:rFonts w:ascii="Arial" w:hAnsi="Arial" w:cs="Arial"/>
                <w:i/>
                <w:iCs/>
                <w:color w:val="000000"/>
              </w:rPr>
              <w:t xml:space="preserve"> Araştırılması. Sağlık Bilimleri ve Meslekleri Dergisi, 4(3), 149-161.</w:t>
            </w:r>
          </w:p>
          <w:p w:rsidR="00C2551B" w:rsidRPr="00C2551B" w:rsidRDefault="00C2551B" w:rsidP="00C2551B">
            <w:pPr>
              <w:rPr>
                <w:rFonts w:ascii="Arial" w:hAnsi="Arial" w:cs="Arial"/>
                <w:color w:val="000000"/>
              </w:rPr>
            </w:pPr>
            <w:r w:rsidRPr="00C2551B">
              <w:rPr>
                <w:rFonts w:ascii="Arial" w:hAnsi="Arial" w:cs="Arial"/>
                <w:color w:val="000000"/>
              </w:rPr>
              <w:t>Yakar, H. G. İ. (2013). Sinema Filmlerinin Eğitim Amaçlı Kullanımı: Tarihsel Bir Değerlendirme,  Hasan Ali Yücel Eğitim Fakültesi Dergisi Sayı. 19 (2013-1): 21-36.</w:t>
            </w:r>
          </w:p>
          <w:p w:rsidR="00C2551B" w:rsidRPr="00C2551B" w:rsidRDefault="00C2551B" w:rsidP="00C2551B">
            <w:pPr>
              <w:rPr>
                <w:rFonts w:ascii="Arial" w:hAnsi="Arial" w:cs="Arial"/>
                <w:color w:val="222222"/>
                <w:szCs w:val="20"/>
              </w:rPr>
            </w:pPr>
            <w:r w:rsidRPr="00C2551B">
              <w:rPr>
                <w:rFonts w:ascii="Arial" w:hAnsi="Arial" w:cs="Arial"/>
                <w:color w:val="222222"/>
                <w:szCs w:val="20"/>
              </w:rPr>
              <w:t>Yavaş Ayhan, A. G</w:t>
            </w:r>
            <w:proofErr w:type="gramStart"/>
            <w:r w:rsidRPr="00C2551B">
              <w:rPr>
                <w:rFonts w:ascii="Arial" w:hAnsi="Arial" w:cs="Arial"/>
                <w:color w:val="222222"/>
                <w:szCs w:val="20"/>
              </w:rPr>
              <w:t>.,</w:t>
            </w:r>
            <w:proofErr w:type="gramEnd"/>
            <w:r w:rsidRPr="00C2551B">
              <w:rPr>
                <w:rFonts w:ascii="Arial" w:hAnsi="Arial" w:cs="Arial"/>
                <w:color w:val="222222"/>
                <w:szCs w:val="20"/>
              </w:rPr>
              <w:t xml:space="preserve"> Çekiç, Y., &amp; </w:t>
            </w:r>
            <w:proofErr w:type="spellStart"/>
            <w:r w:rsidRPr="00C2551B">
              <w:rPr>
                <w:rFonts w:ascii="Arial" w:hAnsi="Arial" w:cs="Arial"/>
                <w:color w:val="222222"/>
                <w:szCs w:val="20"/>
              </w:rPr>
              <w:t>Ançel</w:t>
            </w:r>
            <w:proofErr w:type="spellEnd"/>
            <w:r w:rsidRPr="00C2551B">
              <w:rPr>
                <w:rFonts w:ascii="Arial" w:hAnsi="Arial" w:cs="Arial"/>
                <w:color w:val="222222"/>
                <w:szCs w:val="20"/>
              </w:rPr>
              <w:t>, G. (2018). Psikiyatri hemşireliği eğitimi: Filmler ve yansımaları. </w:t>
            </w:r>
            <w:proofErr w:type="spellStart"/>
            <w:r w:rsidRPr="00C2551B">
              <w:rPr>
                <w:rFonts w:ascii="Arial" w:hAnsi="Arial" w:cs="Arial"/>
                <w:color w:val="222222"/>
                <w:szCs w:val="20"/>
              </w:rPr>
              <w:t>Anatolian</w:t>
            </w:r>
            <w:proofErr w:type="spellEnd"/>
            <w:r w:rsidRPr="00C2551B">
              <w:rPr>
                <w:rFonts w:ascii="Arial" w:hAnsi="Arial" w:cs="Arial"/>
                <w:color w:val="222222"/>
                <w:szCs w:val="20"/>
              </w:rPr>
              <w:t xml:space="preserve"> </w:t>
            </w:r>
            <w:proofErr w:type="spellStart"/>
            <w:r w:rsidRPr="00C2551B">
              <w:rPr>
                <w:rFonts w:ascii="Arial" w:hAnsi="Arial" w:cs="Arial"/>
                <w:color w:val="222222"/>
                <w:szCs w:val="20"/>
              </w:rPr>
              <w:t>Journal</w:t>
            </w:r>
            <w:proofErr w:type="spellEnd"/>
            <w:r w:rsidRPr="00C2551B">
              <w:rPr>
                <w:rFonts w:ascii="Arial" w:hAnsi="Arial" w:cs="Arial"/>
                <w:color w:val="222222"/>
                <w:szCs w:val="20"/>
              </w:rPr>
              <w:t xml:space="preserve"> of </w:t>
            </w:r>
            <w:proofErr w:type="spellStart"/>
            <w:r w:rsidRPr="00C2551B">
              <w:rPr>
                <w:rFonts w:ascii="Arial" w:hAnsi="Arial" w:cs="Arial"/>
                <w:color w:val="222222"/>
                <w:szCs w:val="20"/>
              </w:rPr>
              <w:t>Psychiatry</w:t>
            </w:r>
            <w:proofErr w:type="spellEnd"/>
            <w:r w:rsidRPr="00C2551B">
              <w:rPr>
                <w:rFonts w:ascii="Arial" w:hAnsi="Arial" w:cs="Arial"/>
                <w:color w:val="222222"/>
                <w:szCs w:val="20"/>
              </w:rPr>
              <w:t>/Anadolu Psikiyatri Dergisi, 19(4).</w:t>
            </w:r>
          </w:p>
        </w:tc>
      </w:tr>
      <w:tr w:rsidR="00C2551B" w:rsidRPr="00BE4119" w:rsidTr="00774A6C">
        <w:trPr>
          <w:jc w:val="center"/>
        </w:trPr>
        <w:tc>
          <w:tcPr>
            <w:tcW w:w="2745" w:type="dxa"/>
            <w:vAlign w:val="center"/>
          </w:tcPr>
          <w:p w:rsidR="00C2551B" w:rsidRPr="00BE4119" w:rsidRDefault="00C2551B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Kredisi (AKTS)</w:t>
            </w:r>
          </w:p>
        </w:tc>
        <w:tc>
          <w:tcPr>
            <w:tcW w:w="6068" w:type="dxa"/>
            <w:vAlign w:val="bottom"/>
          </w:tcPr>
          <w:p w:rsidR="00C2551B" w:rsidRPr="00C2551B" w:rsidRDefault="00C2551B">
            <w:pPr>
              <w:rPr>
                <w:rFonts w:ascii="Arial" w:hAnsi="Arial" w:cs="Arial"/>
                <w:color w:val="222222"/>
                <w:szCs w:val="20"/>
              </w:rPr>
            </w:pPr>
            <w:r w:rsidRPr="00C2551B">
              <w:rPr>
                <w:rFonts w:ascii="Arial" w:hAnsi="Arial" w:cs="Arial"/>
                <w:color w:val="222222"/>
                <w:szCs w:val="20"/>
              </w:rPr>
              <w:t>3</w:t>
            </w:r>
          </w:p>
        </w:tc>
      </w:tr>
      <w:tr w:rsidR="00C2551B" w:rsidRPr="00BE4119" w:rsidTr="00774A6C">
        <w:trPr>
          <w:jc w:val="center"/>
        </w:trPr>
        <w:tc>
          <w:tcPr>
            <w:tcW w:w="2745" w:type="dxa"/>
            <w:vAlign w:val="center"/>
          </w:tcPr>
          <w:p w:rsidR="00C2551B" w:rsidRPr="00BE4119" w:rsidRDefault="00C2551B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Laboratuvar</w:t>
            </w:r>
          </w:p>
        </w:tc>
        <w:tc>
          <w:tcPr>
            <w:tcW w:w="6068" w:type="dxa"/>
            <w:vAlign w:val="bottom"/>
          </w:tcPr>
          <w:p w:rsidR="00C2551B" w:rsidRDefault="00C2551B">
            <w:pPr>
              <w:rPr>
                <w:rFonts w:ascii="Arial" w:hAnsi="Arial" w:cs="Arial"/>
                <w:color w:val="222222"/>
                <w:szCs w:val="20"/>
              </w:rPr>
            </w:pPr>
            <w:r>
              <w:rPr>
                <w:rFonts w:ascii="Arial" w:hAnsi="Arial" w:cs="Arial"/>
                <w:color w:val="222222"/>
                <w:szCs w:val="20"/>
              </w:rPr>
              <w:t>-</w:t>
            </w:r>
          </w:p>
        </w:tc>
      </w:tr>
      <w:tr w:rsidR="00C2551B" w:rsidRPr="00BE4119" w:rsidTr="00774A6C">
        <w:trPr>
          <w:jc w:val="center"/>
        </w:trPr>
        <w:tc>
          <w:tcPr>
            <w:tcW w:w="2745" w:type="dxa"/>
            <w:vAlign w:val="center"/>
          </w:tcPr>
          <w:p w:rsidR="00C2551B" w:rsidRPr="00BE4119" w:rsidRDefault="00C2551B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Diğer-1</w:t>
            </w:r>
          </w:p>
        </w:tc>
        <w:tc>
          <w:tcPr>
            <w:tcW w:w="6068" w:type="dxa"/>
            <w:vAlign w:val="bottom"/>
          </w:tcPr>
          <w:p w:rsidR="00C2551B" w:rsidRDefault="00C2551B">
            <w:pPr>
              <w:rPr>
                <w:i/>
                <w:iCs/>
                <w:color w:val="000000"/>
                <w:sz w:val="24"/>
              </w:rPr>
            </w:pPr>
          </w:p>
        </w:tc>
      </w:tr>
    </w:tbl>
    <w:p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p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p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p w:rsidR="00BC32DD" w:rsidRPr="00721E6B" w:rsidRDefault="00BC32DD" w:rsidP="00BC32DD">
      <w:pPr>
        <w:rPr>
          <w:rFonts w:ascii="Times New Roman" w:hAnsi="Times New Roman"/>
          <w:sz w:val="28"/>
        </w:rPr>
      </w:pPr>
    </w:p>
    <w:p w:rsidR="00EB0AE2" w:rsidRPr="00721E6B" w:rsidRDefault="00810900">
      <w:pPr>
        <w:rPr>
          <w:rFonts w:ascii="Times New Roman" w:hAnsi="Times New Roman"/>
          <w:sz w:val="28"/>
        </w:rPr>
      </w:pPr>
    </w:p>
    <w:sectPr w:rsidR="00EB0AE2" w:rsidRPr="00721E6B" w:rsidSect="000922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92271"/>
    <w:rsid w:val="000A48ED"/>
    <w:rsid w:val="00166DFA"/>
    <w:rsid w:val="00721E6B"/>
    <w:rsid w:val="00810900"/>
    <w:rsid w:val="00832BE3"/>
    <w:rsid w:val="00910641"/>
    <w:rsid w:val="00AF4EBE"/>
    <w:rsid w:val="00BC32DD"/>
    <w:rsid w:val="00BE4119"/>
    <w:rsid w:val="00C2551B"/>
    <w:rsid w:val="00E46E22"/>
    <w:rsid w:val="00F41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8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ozge_soylemez</dc:creator>
  <cp:lastModifiedBy>sb</cp:lastModifiedBy>
  <cp:revision>2</cp:revision>
  <dcterms:created xsi:type="dcterms:W3CDTF">2021-03-31T09:30:00Z</dcterms:created>
  <dcterms:modified xsi:type="dcterms:W3CDTF">2021-03-31T09:30:00Z</dcterms:modified>
</cp:coreProperties>
</file>